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Component-Level UI Blueprint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defines the core UI grammar of the product.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covers the reusable component system needed to make the interface: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structurally consistent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state-aware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operationally legible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scalable across all screens and flows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brand styling.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the interaction and layout blueprint that high-fidelity UI should inherit.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is to prevent: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visual inconsistency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duplicated patterns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unclear state 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 confusion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false closure signals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Design principle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Arrival Control Engine should not feel like a generic dashboard.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should feel like: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 controlled operational system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with calm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state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disciplined escalation patterns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visible closure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UI should communicate: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happening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matters now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safe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and what is actually done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Everything in the component system should support that.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 Core component families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UI blueprint should be organized into seven component families: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Persistent Shell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Card System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Banners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Action Bars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Timeline Patterns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Status Treatment Rules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4. Persistent Shell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persistent shell is the product frame that appears across screens.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Its job is to preserve context and keep the product coherent.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Shell layers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shell should have these stable layers: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Layer A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Always visible across the product.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Layer B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Screen Header / Case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Visible on all case-level screens.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Layer C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Global State Banner Zone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Reserved for blocking or cross-cutting state messages.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Layer D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Main Content Frame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Holds primary and secondary screen zones.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Layer 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Footer Action Zone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Appears only when meaningful actions are present.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Top System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Global navigation and product identity.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identity / screen title context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user identity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notifications / pending escalations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team or workspace context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global settings / overflow menu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bar should remain visually stable across screens.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 not overload it with case-specific complexity.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4.3 Case Header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Maintain case identity and current state context.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identifier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context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severity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workflow state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 time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header should remain persistent enough that the operator never loses track of which case they are in.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Recommended structure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left: case identity + arrival descriptor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center or lower row: state badges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right: owner + last updated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4.4 Global State Banner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Hold case-level or screen-level truth that overrides local content.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support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communication-blocked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classification-blocked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escalation-active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Anything shown here should be operationally important enough to affect interpretation of the rest of the screen.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use this zone for generic tips.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4.5 Main Content Frame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Provide a repeatable layout for dense operational interfaces.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Recommended desktop pattern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 primary content column: 7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8 columns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support context column: 4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5 columns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Recommended mobile pattern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stacked priority-driven layout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footer retained when action is meaningful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decision content should always appear before audit or support detail.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4.6 Sticky Footer Action Zone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current available actions visible.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 screen requires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there is a primary next step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or conditional actions must remain legible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Do not use when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is purely archival or passive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meaningful action exists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Sticky footer should not duplicate top-level content.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should only contain decision and control actions.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5. Card System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Cards are the main structural unit of the product.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should use a disciplined card taxonomy instead of inventing new layouts screen by screen.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Card categories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six core card types: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Summary Cards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Decision Cards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Status Cards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Control Cards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Evidence Cards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Outcome Cards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Summary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Condense current truth into a scannable unit.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impact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summary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supporting metadata row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CTA or link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Summary cards should answer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is true right now?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5.3 Decision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Support action selection.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card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urgent action card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 option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rationale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consequence / expected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affordance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risk note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Decision cards should answer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should happen next and why?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Visual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Decision cards must carry stronger hierarchy than ordinary summary cards.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5.4 Status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current state of a domain.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collaboration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eligibility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domain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state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supporting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exception note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Status cards should answer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where does this domain stand now?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5.5 Control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 controlled state transitions or operational handling.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transfer destination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card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action context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rule / constraint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available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permission note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Control cards should answer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can be changed here, by whom?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5.6 Evidence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Expose support detail without overwhelming primary flow.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evidence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history snippet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milestone block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evidence list or snapshot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 / actor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Evidence cards support trust, but should not lead the screen unless the screen is archival or diagnostic.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5.7 Outcome Cards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State final or current classification truth.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 outcome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Standard anatomy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outcome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truth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remains open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next-step or archive note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Outcome cards should answer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is the most truthful classification of this case now?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5.8 Shared card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cards should follow a consistent structural logic: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Header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supporting badge or state label if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Body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primary message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3 secondary detail rows max before collapsing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Footer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CTA, metadata, or expand link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Spacing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Cards should breathe.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This product should not feel cramped or spreadsheet-like.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expansion only when detail is useful, not as a substitute for prioritization.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6. State Badges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Badges are compact state signals.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are not decoration.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should provide quick operational interpretation.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6.1 Badge families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six badge families: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Severity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Workflow State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Ownership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Communication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Outcome Badges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Archive / Meta State Badges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Severity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urgency level.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Standard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Elevated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Severity should be easy to detect at a glance, but should not overpower outcome or control states on non-critical screens.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6.3 Workflow State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current phase in the case lifecycle.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Workflow state should reflect where the case is in the product, not how good or bad the case is.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6.4 Ownership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control status.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You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Other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Controlled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Ownership badges should never be ambiguous.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If the operator cannot act, that must be visible immediately.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6.5 Communication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communication state in compact form.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Ready to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Communication badges should never be used as the only expression of communication truth.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They are signals, not full explanations.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6.6 Outcome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Show classification state.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badges must be clearly distinct in meaning and visual tone.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Resolved and Partially Resolved must never feel interchangeable.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6.7 Archive / Meta State Badges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secondary record states.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variants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Eligible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Stale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must never visually replace primary workflow or outcome truth.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6.8 Badge usage rules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Never overload one row with too many badges.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Prioritize the most operationally relevant ones.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one primary badge family first, then supporting families.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Badges should be scan-friendly but not relied upon for full explanation.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badge introduces risk or blocking behavior, pair it with a banner or card.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7. Banners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Banners are for cross-cutting truth that affects how the whole screen should be read.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must be used sparingly and precisely.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7.1 Banner types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five banner types: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Alert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Blocking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Informational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State Change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Control Banner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7.2 Alert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intervention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serious send failure with case impact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Alert banners should only appear for truly urgent conditions.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7.3 Blocking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blocked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Blocking banners must state: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required next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Never say only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Action unavailable.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Informational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low-risk advisory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non-blocking updates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optional communication context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Informational banners should not compete visually with blocking banners.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7.5 State Change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happened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invalidated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changed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state change banner must explain what became outdated.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7.6 Control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for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supervisor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handoff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requested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Control banners should clarify permission boundaries, not just announce them.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7.7 Standard banner anatomy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banner should include: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one-sentence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detail row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CTA when appropriate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 anatomy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Closure Blocked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Required communication is still pending. Send the update or request a valid waiver before closing the case.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7.8 Banner placement rules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Place banners below the case header.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 banners only if absolutely necessary.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multiple banners compete, prioritize by operational severity:</w:t>
      </w:r>
    </w:p>
    <w:p>
      <w:pPr>
        <w:pStyle w:val="Padrão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critical alert</w:t>
      </w:r>
    </w:p>
    <w:p>
      <w:pPr>
        <w:pStyle w:val="Padrão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</w:t>
      </w:r>
    </w:p>
    <w:p>
      <w:pPr>
        <w:pStyle w:val="Padrão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control</w:t>
      </w:r>
    </w:p>
    <w:p>
      <w:pPr>
        <w:pStyle w:val="Padrão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 change</w:t>
      </w:r>
    </w:p>
    <w:p>
      <w:pPr>
        <w:pStyle w:val="Padrão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informational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8. Action Bars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Action bars define what the operator can do now.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are one of the most important interaction controls in the system.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Action bar types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There should be three action bar types: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Sticky Screen Action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Inline Card Action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Modal Action Row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Sticky Screen Action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primary case actions visible during long screens.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Recommended content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primary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secondary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tertiary escape/support action max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Communication 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Do not overload sticky bars with too many equal-priority actions.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8.3 Inline Card Action Row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Allow local actions tied to one card or block.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 draft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review alternative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inline actions for local decisions; use sticky bars for screen-level decisions.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Modal Action Row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Support confined confirmation or handoff decisions.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takeover request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forced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 transfer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Modal actions should be explicit, constrained, and consequence-aware.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8.5 Action bar hierarchy rules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 clear primary action only.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action supports but does not compete.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Destructive or irreversible actions should be separated visually.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Disabled actions should explain why they are unavailable.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no meaningful action exists, remove the sticky bar.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8.6 Action label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Action labels should be verb-first and specific.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Strong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Transfer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Weak 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Proceed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Done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9. Timeline Patterns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timeline is a trust component.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shows what happened, when, and who did it.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especially important in operational products.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Timeline use cases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should support three timeline patterns: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Preview 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Operational 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>Audit Timeline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Preview Timeline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Provide lightweight recent context.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overview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5 major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milestones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a summary, not a full history.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9.3 Operational Timeline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Support active handling.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/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step updates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attempts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 activity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events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Operational timeline should prioritize the events most relevant to current action.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9.4 Audit Timeline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Purpose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Preserve full truth.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Use 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deep history access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postmortem 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Content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all major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classification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archive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forced transfers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 sends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approvals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Behavioral 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Audit timeline should be expandable and filterable, not always fully visible.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9.5 Timeline item anatomy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item should contain: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actor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event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status tag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</w:rPr>
        <w:t xml:space="preserve">10:42 AM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Maya Chen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Communication approval requested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Approval sent to supervisor before closure.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9.6 Timeline treatment rules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Distinguish state changes from passive notes.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Highlight recalculation, escalation, and reclassification events.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Avoid long prose logs.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Keep timeline readable as a vertical narrative.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should support trust, not clutter.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10. Status Treatment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most important behavioral layer in the UI system.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Status treatment determines how the interface visually expresses truth.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Without rules here, the product will drift into inconsistency.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10.1 Status tiers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All states should be treated according to five tiers: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Stable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Attention Needed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Blocked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Critical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Final / Classified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10.2 Stable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Meaning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State is healthy or non-problematic.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 communication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execution complete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healthy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calm presentation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 visual noise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compact status expression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Stable should feel clear, not celebratory.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10.3 Attention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Meaning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Something matters soon, but is not yet blocking or critical.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recommended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follow-up needed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low-confidence recommendation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watch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visible but restrained emphasis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often card-level or badge-level, not full blocking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Attention Needed should prompt awareness, not panic.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10.4 Blocked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Meaning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system cannot truthfully proceed until something changes.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blocked by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blocked by 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pending for required send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banner or prominent block state card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unblock action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Blocked must always answer: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to do next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10.5 Critical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Meaning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Immediate intervention is required.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arrival at active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safe path unavailable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dependency collapse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strongest emphasis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top-of-screen presence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reduced competing UI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urgent action surfaced clearly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Critical should compress the interface into decisive action.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10.6 Final / Classified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Meaning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case has reached a declared truth state.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Examples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Treatment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card + outcome badge + supporting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rules shown separately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Rule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Final states must be explicit and distinct.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Do not let visual styling blur them together.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10.7 Special status treatment rules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Recalculated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Treat as state-change, not error.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Read-only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Treat as control state, not warning.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Archived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Treat as record state, not resolution outcome.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Partially Resolved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Treat as a valid end-state with open truth, not a soft version of Resolved.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Treat as transfer of control, not success or failure.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11. Cross-component consistency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rules keep the system coherent.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state blocks action, it must appear in both status treatment and action logic.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state changes current truth, it must appear in a banner or summary card.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an action is unavailable, the reason must be visible near the action.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a case is partially resolved, that truth must appear consistently in: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card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eligibility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items panel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If communication is required, it must be represented consistently in: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badge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s-ES_tradnl"/>
        </w:rPr>
      </w:pPr>
      <w:r>
        <w:rPr>
          <w:rFonts w:ascii="Times Roman" w:hAnsi="Times Roman"/>
          <w:rtl w:val="0"/>
          <w:lang w:val="es-ES_tradnl"/>
        </w:rPr>
        <w:t>status card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banner if closure is attempted</w:t>
      </w:r>
    </w:p>
    <w:p>
      <w:pPr>
        <w:pStyle w:val="Padrão"/>
        <w:numPr>
          <w:ilvl w:val="1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bar when relevant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What this blueprint should produce in UI practice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implemented correctly, this system should make the interface feel: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calm, not flat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structured, not busy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explicit, not verbose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operational, not generic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rigorous, not bureaucratic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user should always be able to answer: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state is this case in?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owns it?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matters now?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blocked?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can I do?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Is this actually done?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If the UI cannot answer those questions quickly, the component system is failing.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úmeros.0"/>
  </w:abstractNum>
  <w:abstractNum w:abstractNumId="5">
    <w:multiLevelType w:val="hybridMultilevel"/>
    <w:styleLink w:val="Números.0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Marcador.0"/>
  </w:abstractNum>
  <w:abstractNum w:abstractNumId="7">
    <w:multiLevelType w:val="hybridMultilevel"/>
    <w:styleLink w:val="Marcador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  <w:num w:numId="9">
    <w:abstractNumId w:val="5"/>
  </w:num>
  <w:num w:numId="10">
    <w:abstractNumId w:val="4"/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2"/>
    <w:lvlOverride w:ilvl="0">
      <w:startOverride w:val="1"/>
    </w:lvlOverride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numbering" w:styleId="Números.0">
    <w:name w:val="Números.0"/>
    <w:pPr>
      <w:numPr>
        <w:numId w:val="9"/>
      </w:numPr>
    </w:pPr>
  </w:style>
  <w:style w:type="numbering" w:styleId="Marcador.0">
    <w:name w:val="Marcador.0"/>
    <w:pPr>
      <w:numPr>
        <w:numId w:val="1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