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10B71" w14:textId="77777777" w:rsidR="00073D25" w:rsidRPr="0051480E" w:rsidRDefault="00294AF6">
      <w:pPr>
        <w:rPr>
          <w:b/>
          <w:sz w:val="28"/>
          <w:szCs w:val="28"/>
          <w:u w:val="single"/>
        </w:rPr>
      </w:pPr>
      <w:r w:rsidRPr="0051480E">
        <w:rPr>
          <w:b/>
          <w:sz w:val="28"/>
          <w:szCs w:val="28"/>
          <w:u w:val="single"/>
        </w:rPr>
        <w:t>LTWC CSG</w:t>
      </w:r>
    </w:p>
    <w:p w14:paraId="51B0BC0D" w14:textId="77777777" w:rsidR="00294AF6" w:rsidRDefault="00294AF6">
      <w:r w:rsidRPr="0051480E">
        <w:rPr>
          <w:b/>
          <w:sz w:val="24"/>
          <w:szCs w:val="24"/>
          <w:u w:val="single"/>
        </w:rPr>
        <w:t>Issue:</w:t>
      </w:r>
      <w:r>
        <w:t xml:space="preserve"> Aged disconnect cannot be completed – Error “O3C36E – Cannot Close, Pending PRVSN”</w:t>
      </w:r>
    </w:p>
    <w:p w14:paraId="042B1BF0" w14:textId="77777777" w:rsidR="00294AF6" w:rsidRDefault="00294AF6"/>
    <w:p w14:paraId="04DB782B" w14:textId="77777777" w:rsidR="00294AF6" w:rsidRDefault="00294AF6" w:rsidP="00DC3829">
      <w:r>
        <w:t>Attempts to complete a pending disconnect order results in the error “O3C36E – Cannot Close, Pending PRVSN”</w:t>
      </w:r>
    </w:p>
    <w:p w14:paraId="729DC303" w14:textId="77777777" w:rsidR="00FC34ED" w:rsidRDefault="00FC34ED" w:rsidP="00FC34ED">
      <w:pPr>
        <w:pStyle w:val="ListParagraph"/>
        <w:numPr>
          <w:ilvl w:val="1"/>
          <w:numId w:val="1"/>
        </w:numPr>
      </w:pPr>
      <w:r>
        <w:t>These are caused by open SODI or NG tasks on this order,</w:t>
      </w:r>
      <w:r w:rsidR="0068324F">
        <w:t xml:space="preserve"> “ghost prov”</w:t>
      </w:r>
      <w:r>
        <w:t xml:space="preserve"> or potentially a previous “completed” order that still has an open SODI or NG task.</w:t>
      </w:r>
    </w:p>
    <w:p w14:paraId="294F4F8A" w14:textId="77777777" w:rsidR="00294AF6" w:rsidRDefault="00294AF6" w:rsidP="0068324F">
      <w:pPr>
        <w:ind w:left="360" w:firstLine="720"/>
      </w:pPr>
      <w:r>
        <w:rPr>
          <w:noProof/>
        </w:rPr>
        <w:drawing>
          <wp:inline distT="0" distB="0" distL="0" distR="0" wp14:anchorId="7AADC05F" wp14:editId="76B9F405">
            <wp:extent cx="3341716"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47271" cy="1278472"/>
                    </a:xfrm>
                    <a:prstGeom prst="rect">
                      <a:avLst/>
                    </a:prstGeom>
                  </pic:spPr>
                </pic:pic>
              </a:graphicData>
            </a:graphic>
          </wp:inline>
        </w:drawing>
      </w:r>
    </w:p>
    <w:p w14:paraId="62AB27F0" w14:textId="77777777" w:rsidR="00294AF6" w:rsidRDefault="00294AF6"/>
    <w:p w14:paraId="5B2814FA" w14:textId="77777777" w:rsidR="0068324F" w:rsidRPr="0068324F" w:rsidRDefault="0068324F">
      <w:pPr>
        <w:rPr>
          <w:b/>
          <w:u w:val="single"/>
        </w:rPr>
      </w:pPr>
      <w:r w:rsidRPr="0068324F">
        <w:rPr>
          <w:b/>
          <w:u w:val="single"/>
        </w:rPr>
        <w:t>Check for Assigned SODI Tasks</w:t>
      </w:r>
    </w:p>
    <w:p w14:paraId="2BB99F27" w14:textId="77777777" w:rsidR="0068324F" w:rsidRDefault="00294AF6" w:rsidP="0068324F">
      <w:pPr>
        <w:pStyle w:val="ListParagraph"/>
      </w:pPr>
      <w:r>
        <w:t>Go to the “provisioning details” tab within the order, and click “tasks” to see if there’s any pending provisioning orders.</w:t>
      </w:r>
      <w:r w:rsidR="00036531">
        <w:t xml:space="preserve"> If a SODI task is </w:t>
      </w:r>
      <w:r w:rsidR="0068324F">
        <w:t>“</w:t>
      </w:r>
      <w:r w:rsidR="00036531">
        <w:t>assigned</w:t>
      </w:r>
      <w:r w:rsidR="0068324F">
        <w:t>”</w:t>
      </w:r>
      <w:r w:rsidR="00036531">
        <w:t xml:space="preserve">, </w:t>
      </w:r>
      <w:r w:rsidR="0068324F">
        <w:t>check for an op</w:t>
      </w:r>
      <w:r w:rsidR="00DC3829">
        <w:t>en job</w:t>
      </w:r>
    </w:p>
    <w:p w14:paraId="0B1B56F7" w14:textId="77777777" w:rsidR="00DC3829" w:rsidRDefault="00DC3829" w:rsidP="0068324F">
      <w:pPr>
        <w:pStyle w:val="ListParagraph"/>
      </w:pPr>
    </w:p>
    <w:p w14:paraId="32E3F342" w14:textId="77777777" w:rsidR="00DC3829" w:rsidRDefault="00DC3829" w:rsidP="00DC3829">
      <w:pPr>
        <w:pStyle w:val="ListParagraph"/>
        <w:numPr>
          <w:ilvl w:val="0"/>
          <w:numId w:val="2"/>
        </w:numPr>
      </w:pPr>
      <w:r>
        <w:t>In this example, there’s an open SODI task</w:t>
      </w:r>
    </w:p>
    <w:p w14:paraId="6DF80749" w14:textId="77777777" w:rsidR="00DC3829" w:rsidRDefault="00DC3829" w:rsidP="0068324F">
      <w:pPr>
        <w:pStyle w:val="ListParagraph"/>
      </w:pPr>
    </w:p>
    <w:p w14:paraId="5F3C7354" w14:textId="77777777" w:rsidR="00DC3829" w:rsidRDefault="00DC3829" w:rsidP="00DC3829">
      <w:pPr>
        <w:pStyle w:val="ListParagraph"/>
        <w:ind w:firstLine="720"/>
      </w:pPr>
      <w:r>
        <w:rPr>
          <w:noProof/>
        </w:rPr>
        <w:drawing>
          <wp:inline distT="0" distB="0" distL="0" distR="0" wp14:anchorId="56D3593A" wp14:editId="0512F831">
            <wp:extent cx="5610225" cy="16429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23677" cy="1646848"/>
                    </a:xfrm>
                    <a:prstGeom prst="rect">
                      <a:avLst/>
                    </a:prstGeom>
                  </pic:spPr>
                </pic:pic>
              </a:graphicData>
            </a:graphic>
          </wp:inline>
        </w:drawing>
      </w:r>
    </w:p>
    <w:p w14:paraId="2D214871" w14:textId="77777777" w:rsidR="0068324F" w:rsidRDefault="0068324F" w:rsidP="0068324F">
      <w:pPr>
        <w:pStyle w:val="ListParagraph"/>
        <w:numPr>
          <w:ilvl w:val="2"/>
          <w:numId w:val="1"/>
        </w:numPr>
      </w:pPr>
      <w:r>
        <w:t xml:space="preserve">Job exists: </w:t>
      </w:r>
    </w:p>
    <w:p w14:paraId="70E4D23E" w14:textId="77777777" w:rsidR="00DC3829" w:rsidRDefault="0068324F" w:rsidP="0068324F">
      <w:pPr>
        <w:pStyle w:val="ListParagraph"/>
        <w:numPr>
          <w:ilvl w:val="3"/>
          <w:numId w:val="1"/>
        </w:numPr>
      </w:pPr>
      <w:r>
        <w:t>If there’s an open job, make sure the order can be completed (not future billed, has the right equipment, techs have gone out…etc), then complete the job</w:t>
      </w:r>
    </w:p>
    <w:p w14:paraId="15628166" w14:textId="77777777" w:rsidR="00294AF6" w:rsidRDefault="0068324F" w:rsidP="0068324F">
      <w:pPr>
        <w:pStyle w:val="ListParagraph"/>
        <w:numPr>
          <w:ilvl w:val="3"/>
          <w:numId w:val="1"/>
        </w:numPr>
      </w:pPr>
      <w:r>
        <w:t>This will allow the SODI task to complete anywhere from</w:t>
      </w:r>
      <w:r w:rsidR="00DC3829">
        <w:t xml:space="preserve"> a few minutes to overnight</w:t>
      </w:r>
    </w:p>
    <w:p w14:paraId="7F0AD6AE" w14:textId="77777777" w:rsidR="0068324F" w:rsidRDefault="0068324F" w:rsidP="0068324F">
      <w:pPr>
        <w:pStyle w:val="ListParagraph"/>
        <w:numPr>
          <w:ilvl w:val="2"/>
          <w:numId w:val="1"/>
        </w:numPr>
      </w:pPr>
      <w:r>
        <w:t>Job doesn’t exist:</w:t>
      </w:r>
    </w:p>
    <w:p w14:paraId="5DDACCFE" w14:textId="77777777" w:rsidR="0068324F" w:rsidRDefault="0068324F" w:rsidP="0068324F">
      <w:pPr>
        <w:pStyle w:val="ListParagraph"/>
        <w:numPr>
          <w:ilvl w:val="3"/>
          <w:numId w:val="1"/>
        </w:numPr>
      </w:pPr>
      <w:r>
        <w:t xml:space="preserve">Add a new </w:t>
      </w:r>
      <w:r w:rsidR="00DC3829">
        <w:t>disconnect job, assign the items to it and add notes. Schedule the job for todays date (or as soon as you can) and finish the order</w:t>
      </w:r>
    </w:p>
    <w:p w14:paraId="2DF708D0" w14:textId="77777777" w:rsidR="00DC3829" w:rsidRDefault="00DC3829" w:rsidP="0068324F">
      <w:pPr>
        <w:pStyle w:val="ListParagraph"/>
        <w:numPr>
          <w:ilvl w:val="3"/>
          <w:numId w:val="1"/>
        </w:numPr>
      </w:pPr>
      <w:r>
        <w:t>Re-open the order, select “comp as ordered” for the job, use completion code “CP0” and finish the order</w:t>
      </w:r>
    </w:p>
    <w:p w14:paraId="7919D38C" w14:textId="77777777" w:rsidR="00DC3829" w:rsidRDefault="00DC3829" w:rsidP="00DC3829">
      <w:pPr>
        <w:pStyle w:val="ListParagraph"/>
        <w:numPr>
          <w:ilvl w:val="3"/>
          <w:numId w:val="1"/>
        </w:numPr>
      </w:pPr>
      <w:r>
        <w:t>This will allow the SODI task to complete anywhere from a few minutes to overnight</w:t>
      </w:r>
    </w:p>
    <w:p w14:paraId="6ED5A6B4" w14:textId="77777777" w:rsidR="00DC3829" w:rsidRDefault="00DC3829" w:rsidP="00DC3829">
      <w:pPr>
        <w:pStyle w:val="ListParagraph"/>
        <w:ind w:left="2880"/>
      </w:pPr>
    </w:p>
    <w:p w14:paraId="1569498B" w14:textId="77777777" w:rsidR="00294AF6" w:rsidRDefault="00294AF6" w:rsidP="0068324F">
      <w:pPr>
        <w:ind w:left="360" w:firstLine="720"/>
      </w:pPr>
    </w:p>
    <w:p w14:paraId="0337209B" w14:textId="77777777" w:rsidR="00294AF6" w:rsidRDefault="00294AF6" w:rsidP="00294AF6"/>
    <w:p w14:paraId="74EA9C3E" w14:textId="77777777" w:rsidR="00036531" w:rsidRDefault="00036531" w:rsidP="00036531">
      <w:pPr>
        <w:pStyle w:val="ListParagraph"/>
        <w:ind w:left="2340"/>
      </w:pPr>
    </w:p>
    <w:p w14:paraId="6778F0BB" w14:textId="77777777" w:rsidR="006E118F" w:rsidRPr="00DC3829" w:rsidRDefault="00DC3829" w:rsidP="006E118F">
      <w:pPr>
        <w:rPr>
          <w:b/>
          <w:noProof/>
          <w:u w:val="single"/>
        </w:rPr>
      </w:pPr>
      <w:r w:rsidRPr="00DC3829">
        <w:rPr>
          <w:b/>
          <w:noProof/>
          <w:u w:val="single"/>
        </w:rPr>
        <w:lastRenderedPageBreak/>
        <w:t>SODI Show’s Complete (GHOST PROV)</w:t>
      </w:r>
    </w:p>
    <w:p w14:paraId="25B83098" w14:textId="77777777" w:rsidR="00DC3829" w:rsidRDefault="00DC3829" w:rsidP="00DC3829">
      <w:r>
        <w:rPr>
          <w:noProof/>
        </w:rPr>
        <w:t xml:space="preserve">If SODI shows Complete, but the error </w:t>
      </w:r>
      <w:r>
        <w:t>“O3C36E – Cannot Close, Pending PRVSN” still prompts, then there may be a “Ghost Prov” issue.</w:t>
      </w:r>
    </w:p>
    <w:p w14:paraId="262CF7F5" w14:textId="77777777" w:rsidR="00DC3829" w:rsidRDefault="00DC3829" w:rsidP="00DC3829">
      <w:pPr>
        <w:pStyle w:val="ListParagraph"/>
        <w:numPr>
          <w:ilvl w:val="0"/>
          <w:numId w:val="3"/>
        </w:numPr>
        <w:rPr>
          <w:noProof/>
        </w:rPr>
      </w:pPr>
      <w:r>
        <w:rPr>
          <w:noProof/>
        </w:rPr>
        <w:t>Example of completed SODI task</w:t>
      </w:r>
    </w:p>
    <w:p w14:paraId="26314972" w14:textId="77777777" w:rsidR="006E118F" w:rsidRDefault="006E118F" w:rsidP="00DC3829">
      <w:pPr>
        <w:ind w:firstLine="360"/>
      </w:pPr>
      <w:r>
        <w:rPr>
          <w:noProof/>
        </w:rPr>
        <w:drawing>
          <wp:inline distT="0" distB="0" distL="0" distR="0" wp14:anchorId="43C8156A" wp14:editId="6DEA6463">
            <wp:extent cx="5467350" cy="1940909"/>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8049" cy="1948257"/>
                    </a:xfrm>
                    <a:prstGeom prst="rect">
                      <a:avLst/>
                    </a:prstGeom>
                  </pic:spPr>
                </pic:pic>
              </a:graphicData>
            </a:graphic>
          </wp:inline>
        </w:drawing>
      </w:r>
    </w:p>
    <w:p w14:paraId="4BDB7347" w14:textId="77777777" w:rsidR="006E118F" w:rsidRDefault="006E118F" w:rsidP="006E118F"/>
    <w:p w14:paraId="3CE254F8" w14:textId="77777777" w:rsidR="00DC3829" w:rsidRDefault="00DC3829" w:rsidP="00DC3829">
      <w:pPr>
        <w:pStyle w:val="ListParagraph"/>
        <w:numPr>
          <w:ilvl w:val="0"/>
          <w:numId w:val="4"/>
        </w:numPr>
      </w:pPr>
      <w:r>
        <w:t>Check OSM</w:t>
      </w:r>
    </w:p>
    <w:p w14:paraId="51E27054" w14:textId="77777777" w:rsidR="00DC3829" w:rsidRDefault="00DC3829" w:rsidP="00DC3829">
      <w:pPr>
        <w:pStyle w:val="ListParagraph"/>
        <w:numPr>
          <w:ilvl w:val="1"/>
          <w:numId w:val="4"/>
        </w:numPr>
      </w:pPr>
      <w:r>
        <w:t>Some agents within the department have access to OSM and can check to see if there’s any open items that needs to be completed. Asking in the general floor chat for someone with access to check can be helpful.</w:t>
      </w:r>
    </w:p>
    <w:p w14:paraId="76FC363B" w14:textId="77777777" w:rsidR="00DC3829" w:rsidRDefault="00DC3829" w:rsidP="00DC3829">
      <w:pPr>
        <w:pStyle w:val="ListParagraph"/>
        <w:numPr>
          <w:ilvl w:val="0"/>
          <w:numId w:val="4"/>
        </w:numPr>
      </w:pPr>
      <w:r>
        <w:t>Check AgentOS</w:t>
      </w:r>
    </w:p>
    <w:p w14:paraId="44B96EF8" w14:textId="77777777" w:rsidR="00DC3829" w:rsidRDefault="00DC3829" w:rsidP="00DC3829">
      <w:pPr>
        <w:pStyle w:val="ListParagraph"/>
        <w:numPr>
          <w:ilvl w:val="1"/>
          <w:numId w:val="4"/>
        </w:numPr>
      </w:pPr>
      <w:r>
        <w:t>Make sure the services show active under the equipment listed in the “Device Management” tab</w:t>
      </w:r>
    </w:p>
    <w:p w14:paraId="18E2EB8D" w14:textId="77777777" w:rsidR="006E118F" w:rsidRDefault="00DC3829" w:rsidP="00DC3829">
      <w:pPr>
        <w:ind w:left="360" w:firstLine="720"/>
      </w:pPr>
      <w:r w:rsidRPr="00DC3829">
        <w:rPr>
          <w:noProof/>
        </w:rPr>
        <w:drawing>
          <wp:inline distT="0" distB="0" distL="0" distR="0" wp14:anchorId="541A24D9" wp14:editId="0A046E7B">
            <wp:extent cx="5667375" cy="1118782"/>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9733" cy="1131092"/>
                    </a:xfrm>
                    <a:prstGeom prst="rect">
                      <a:avLst/>
                    </a:prstGeom>
                  </pic:spPr>
                </pic:pic>
              </a:graphicData>
            </a:graphic>
          </wp:inline>
        </w:drawing>
      </w:r>
    </w:p>
    <w:p w14:paraId="54733053" w14:textId="77777777" w:rsidR="00DC3829" w:rsidRDefault="00DC3829" w:rsidP="00DC3829">
      <w:pPr>
        <w:pStyle w:val="ListParagraph"/>
        <w:numPr>
          <w:ilvl w:val="1"/>
          <w:numId w:val="4"/>
        </w:numPr>
      </w:pPr>
      <w:r>
        <w:t>If the device status does not show “Active”, select the action button and look for an “Activate” option. If available, attempt to activate the equipment.</w:t>
      </w:r>
    </w:p>
    <w:p w14:paraId="6211D184" w14:textId="77777777" w:rsidR="00DC3829" w:rsidRDefault="00DC3829" w:rsidP="00DC3829">
      <w:pPr>
        <w:pStyle w:val="ListParagraph"/>
        <w:numPr>
          <w:ilvl w:val="2"/>
          <w:numId w:val="4"/>
        </w:numPr>
      </w:pPr>
      <w:r>
        <w:t>This will require the MAC address of their equipment. Obtain this from CSG</w:t>
      </w:r>
      <w:r w:rsidR="005E5EEF">
        <w:t xml:space="preserve"> and attempt activation </w:t>
      </w:r>
    </w:p>
    <w:p w14:paraId="609FAE56" w14:textId="77777777" w:rsidR="005E5EEF" w:rsidRDefault="005E5EEF" w:rsidP="005E5EEF">
      <w:pPr>
        <w:pStyle w:val="ListParagraph"/>
        <w:ind w:left="2160"/>
      </w:pPr>
      <w:r w:rsidRPr="005E5EEF">
        <w:rPr>
          <w:noProof/>
        </w:rPr>
        <w:drawing>
          <wp:inline distT="0" distB="0" distL="0" distR="0" wp14:anchorId="670F0965" wp14:editId="46E8680B">
            <wp:extent cx="1952898" cy="1781424"/>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2898" cy="1781424"/>
                    </a:xfrm>
                    <a:prstGeom prst="rect">
                      <a:avLst/>
                    </a:prstGeom>
                  </pic:spPr>
                </pic:pic>
              </a:graphicData>
            </a:graphic>
          </wp:inline>
        </w:drawing>
      </w:r>
    </w:p>
    <w:p w14:paraId="68EFFCF8" w14:textId="4BC543EA" w:rsidR="005E5EEF" w:rsidRDefault="005E5EEF" w:rsidP="005E5EEF">
      <w:pPr>
        <w:pStyle w:val="ListParagraph"/>
        <w:numPr>
          <w:ilvl w:val="0"/>
          <w:numId w:val="4"/>
        </w:numPr>
      </w:pPr>
      <w:r>
        <w:t xml:space="preserve">If there are no items that need completed in OSM and their service is activated to their equipment, then a </w:t>
      </w:r>
      <w:r w:rsidR="00936149">
        <w:t>JIRA</w:t>
      </w:r>
      <w:r>
        <w:t xml:space="preserve"> ticket for a “Ghost Prov” will need submitted to resolve the issue</w:t>
      </w:r>
    </w:p>
    <w:p w14:paraId="59C8AD3A" w14:textId="77777777" w:rsidR="005E5EEF" w:rsidRDefault="005E5EEF" w:rsidP="005E5EEF">
      <w:pPr>
        <w:pStyle w:val="ListParagraph"/>
      </w:pPr>
    </w:p>
    <w:p w14:paraId="02AA82EF" w14:textId="77777777" w:rsidR="005E5EEF" w:rsidRDefault="005E5EEF" w:rsidP="005E5EEF">
      <w:pPr>
        <w:pStyle w:val="ListParagraph"/>
      </w:pPr>
    </w:p>
    <w:p w14:paraId="626DBDC6" w14:textId="6235A073" w:rsidR="005E5EEF" w:rsidRDefault="00936149" w:rsidP="00936149">
      <w:pPr>
        <w:pStyle w:val="ListParagraph"/>
        <w:numPr>
          <w:ilvl w:val="0"/>
          <w:numId w:val="4"/>
        </w:numPr>
      </w:pPr>
      <w:r>
        <w:lastRenderedPageBreak/>
        <w:t>Access JIRA and create</w:t>
      </w:r>
      <w:r w:rsidR="005E5EEF">
        <w:t xml:space="preserve"> a</w:t>
      </w:r>
      <w:r>
        <w:t xml:space="preserve"> ticket to</w:t>
      </w:r>
      <w:r w:rsidR="005E5EEF">
        <w:t xml:space="preserve"> </w:t>
      </w:r>
      <w:r>
        <w:t>Billing Configuration Advanced Support (BCAS)</w:t>
      </w:r>
      <w:r>
        <w:t>.</w:t>
      </w:r>
      <w:r w:rsidR="005E5EEF">
        <w:t xml:space="preserve"> </w:t>
      </w:r>
    </w:p>
    <w:p w14:paraId="3BDCD616" w14:textId="1CE95C05" w:rsidR="00936149" w:rsidRDefault="00936149" w:rsidP="00936149">
      <w:pPr>
        <w:pStyle w:val="ListParagraph"/>
        <w:numPr>
          <w:ilvl w:val="0"/>
          <w:numId w:val="5"/>
        </w:numPr>
        <w:spacing w:after="0" w:line="240" w:lineRule="auto"/>
        <w:ind w:right="1440"/>
      </w:pPr>
      <w:r>
        <w:t>S</w:t>
      </w:r>
      <w:r>
        <w:t xml:space="preserve">elect “Create an issue” </w:t>
      </w:r>
    </w:p>
    <w:p w14:paraId="07D39793" w14:textId="7FD2C2B4" w:rsidR="00936149" w:rsidRDefault="00936149" w:rsidP="00936149">
      <w:pPr>
        <w:ind w:left="360" w:firstLine="720"/>
      </w:pPr>
      <w:r>
        <w:rPr>
          <w:noProof/>
        </w:rPr>
        <w:drawing>
          <wp:inline distT="0" distB="0" distL="0" distR="0" wp14:anchorId="7BF8BCDD" wp14:editId="7783369B">
            <wp:extent cx="2619375" cy="1381125"/>
            <wp:effectExtent l="19050" t="19050" r="28575" b="28575"/>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19375" cy="1381125"/>
                    </a:xfrm>
                    <a:prstGeom prst="rect">
                      <a:avLst/>
                    </a:prstGeom>
                    <a:noFill/>
                    <a:ln w="9525" cmpd="sng">
                      <a:solidFill>
                        <a:srgbClr val="000000"/>
                      </a:solidFill>
                      <a:miter lim="800000"/>
                      <a:headEnd/>
                      <a:tailEnd/>
                    </a:ln>
                    <a:effectLst/>
                  </pic:spPr>
                </pic:pic>
              </a:graphicData>
            </a:graphic>
          </wp:inline>
        </w:drawing>
      </w:r>
    </w:p>
    <w:p w14:paraId="5B6A8CA9" w14:textId="77777777" w:rsidR="00936149" w:rsidRDefault="00936149" w:rsidP="00936149">
      <w:pPr>
        <w:ind w:firstLine="720"/>
      </w:pPr>
    </w:p>
    <w:p w14:paraId="21A31A52" w14:textId="3AE06CCA" w:rsidR="00936149" w:rsidRDefault="00936149" w:rsidP="00936149">
      <w:pPr>
        <w:ind w:left="360" w:firstLine="720"/>
      </w:pPr>
      <w:r>
        <w:rPr>
          <w:noProof/>
        </w:rPr>
        <w:drawing>
          <wp:inline distT="0" distB="0" distL="0" distR="0" wp14:anchorId="107275F4" wp14:editId="61CAC47A">
            <wp:extent cx="5153025" cy="485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485775"/>
                    </a:xfrm>
                    <a:prstGeom prst="rect">
                      <a:avLst/>
                    </a:prstGeom>
                    <a:noFill/>
                    <a:ln>
                      <a:noFill/>
                    </a:ln>
                  </pic:spPr>
                </pic:pic>
              </a:graphicData>
            </a:graphic>
          </wp:inline>
        </w:drawing>
      </w:r>
    </w:p>
    <w:p w14:paraId="093576FC" w14:textId="77777777" w:rsidR="00936149" w:rsidRDefault="00936149" w:rsidP="00936149">
      <w:pPr>
        <w:ind w:firstLine="720"/>
      </w:pPr>
    </w:p>
    <w:p w14:paraId="6322680D" w14:textId="77777777" w:rsidR="00936149" w:rsidRDefault="00936149" w:rsidP="00936149">
      <w:pPr>
        <w:pStyle w:val="ListParagraph"/>
        <w:numPr>
          <w:ilvl w:val="0"/>
          <w:numId w:val="5"/>
        </w:numPr>
        <w:spacing w:after="0" w:line="240" w:lineRule="auto"/>
      </w:pPr>
      <w:r>
        <w:t>Select the following options, then click “Next”</w:t>
      </w:r>
    </w:p>
    <w:p w14:paraId="39FEB801" w14:textId="77777777" w:rsidR="00936149" w:rsidRDefault="00936149" w:rsidP="00936149">
      <w:pPr>
        <w:pStyle w:val="ListParagraph"/>
        <w:numPr>
          <w:ilvl w:val="1"/>
          <w:numId w:val="5"/>
        </w:numPr>
        <w:spacing w:after="0" w:line="240" w:lineRule="auto"/>
      </w:pPr>
      <w:r>
        <w:t>Project = Billing Configuration Advanced Support (BCAS)</w:t>
      </w:r>
    </w:p>
    <w:p w14:paraId="7BE5CCCF" w14:textId="77777777" w:rsidR="00936149" w:rsidRDefault="00936149" w:rsidP="00936149">
      <w:pPr>
        <w:pStyle w:val="ListParagraph"/>
        <w:numPr>
          <w:ilvl w:val="2"/>
          <w:numId w:val="5"/>
        </w:numPr>
        <w:spacing w:after="0" w:line="240" w:lineRule="auto"/>
      </w:pPr>
      <w:r>
        <w:t xml:space="preserve">The “Project” box is also searchable. Typing “BCAS” will locate the correct group </w:t>
      </w:r>
    </w:p>
    <w:p w14:paraId="39EF2839" w14:textId="77777777" w:rsidR="00936149" w:rsidRDefault="00936149" w:rsidP="00936149">
      <w:pPr>
        <w:pStyle w:val="ListParagraph"/>
        <w:numPr>
          <w:ilvl w:val="1"/>
          <w:numId w:val="5"/>
        </w:numPr>
        <w:spacing w:after="0" w:line="240" w:lineRule="auto"/>
      </w:pPr>
      <w:r>
        <w:t>Issue Type = External Request</w:t>
      </w:r>
    </w:p>
    <w:p w14:paraId="26E6D279" w14:textId="77777777" w:rsidR="00936149" w:rsidRDefault="00936149" w:rsidP="00936149"/>
    <w:p w14:paraId="0025358A" w14:textId="37A9204E" w:rsidR="00936149" w:rsidRDefault="00936149" w:rsidP="00936149">
      <w:pPr>
        <w:ind w:left="360" w:firstLine="720"/>
      </w:pPr>
      <w:r>
        <w:rPr>
          <w:noProof/>
        </w:rPr>
        <w:drawing>
          <wp:inline distT="0" distB="0" distL="0" distR="0" wp14:anchorId="1223DB4C" wp14:editId="0350390B">
            <wp:extent cx="3562350" cy="1143000"/>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1143000"/>
                    </a:xfrm>
                    <a:prstGeom prst="rect">
                      <a:avLst/>
                    </a:prstGeom>
                    <a:noFill/>
                    <a:ln>
                      <a:noFill/>
                    </a:ln>
                  </pic:spPr>
                </pic:pic>
              </a:graphicData>
            </a:graphic>
          </wp:inline>
        </w:drawing>
      </w:r>
    </w:p>
    <w:p w14:paraId="2E83B0D9" w14:textId="77777777" w:rsidR="00936149" w:rsidRDefault="00936149" w:rsidP="00936149">
      <w:pPr>
        <w:ind w:left="360" w:firstLine="720"/>
      </w:pPr>
    </w:p>
    <w:p w14:paraId="0D2433C7" w14:textId="77777777" w:rsidR="00936149" w:rsidRDefault="00936149" w:rsidP="00936149">
      <w:pPr>
        <w:pStyle w:val="ListParagraph"/>
        <w:numPr>
          <w:ilvl w:val="0"/>
          <w:numId w:val="5"/>
        </w:numPr>
        <w:spacing w:after="0" w:line="240" w:lineRule="auto"/>
      </w:pPr>
      <w:r>
        <w:t>Fill out the following information (if the option is not mentioned below, it can be left with its default selection/info)</w:t>
      </w:r>
    </w:p>
    <w:p w14:paraId="40E30AF8" w14:textId="77777777" w:rsidR="00936149" w:rsidRDefault="00936149" w:rsidP="00936149">
      <w:pPr>
        <w:pStyle w:val="ListParagraph"/>
        <w:ind w:left="1440"/>
      </w:pPr>
      <w:r>
        <w:t>(Full Size Ticket Sample on page 3)</w:t>
      </w:r>
    </w:p>
    <w:p w14:paraId="6128B657" w14:textId="77777777" w:rsidR="00936149" w:rsidRDefault="00936149" w:rsidP="00936149">
      <w:pPr>
        <w:pStyle w:val="ListParagraph"/>
        <w:numPr>
          <w:ilvl w:val="0"/>
          <w:numId w:val="6"/>
        </w:numPr>
        <w:spacing w:after="0" w:line="240" w:lineRule="auto"/>
      </w:pPr>
      <w:r>
        <w:rPr>
          <w:b/>
        </w:rPr>
        <w:t>Team Impacted</w:t>
      </w:r>
      <w:r>
        <w:t xml:space="preserve"> = Collections Support</w:t>
      </w:r>
    </w:p>
    <w:p w14:paraId="71E8172C" w14:textId="77777777" w:rsidR="00936149" w:rsidRDefault="00936149" w:rsidP="00936149">
      <w:pPr>
        <w:pStyle w:val="ListParagraph"/>
        <w:numPr>
          <w:ilvl w:val="0"/>
          <w:numId w:val="6"/>
        </w:numPr>
        <w:spacing w:after="0" w:line="240" w:lineRule="auto"/>
      </w:pPr>
      <w:r>
        <w:rPr>
          <w:b/>
        </w:rPr>
        <w:t>Priority</w:t>
      </w:r>
      <w:r>
        <w:t xml:space="preserve"> = P2 Major/Medium</w:t>
      </w:r>
    </w:p>
    <w:p w14:paraId="6FCDDE94" w14:textId="77777777" w:rsidR="00936149" w:rsidRDefault="00936149" w:rsidP="00936149">
      <w:pPr>
        <w:pStyle w:val="ListParagraph"/>
        <w:numPr>
          <w:ilvl w:val="0"/>
          <w:numId w:val="6"/>
        </w:numPr>
        <w:spacing w:after="0" w:line="240" w:lineRule="auto"/>
      </w:pPr>
      <w:r>
        <w:rPr>
          <w:b/>
        </w:rPr>
        <w:t>Category</w:t>
      </w:r>
      <w:r>
        <w:t xml:space="preserve"> = CSG</w:t>
      </w:r>
    </w:p>
    <w:p w14:paraId="47E0CDAC" w14:textId="77777777" w:rsidR="00936149" w:rsidRDefault="00936149" w:rsidP="00936149">
      <w:pPr>
        <w:pStyle w:val="ListParagraph"/>
        <w:numPr>
          <w:ilvl w:val="0"/>
          <w:numId w:val="6"/>
        </w:numPr>
        <w:spacing w:after="0" w:line="240" w:lineRule="auto"/>
      </w:pPr>
      <w:r>
        <w:rPr>
          <w:b/>
        </w:rPr>
        <w:t>Type of Work</w:t>
      </w:r>
      <w:r>
        <w:t xml:space="preserve"> = Option closest to issue</w:t>
      </w:r>
    </w:p>
    <w:p w14:paraId="163F2DB5" w14:textId="77777777" w:rsidR="00936149" w:rsidRDefault="00936149" w:rsidP="00936149">
      <w:pPr>
        <w:pStyle w:val="ListParagraph"/>
        <w:numPr>
          <w:ilvl w:val="0"/>
          <w:numId w:val="7"/>
        </w:numPr>
        <w:spacing w:after="0" w:line="240" w:lineRule="auto"/>
      </w:pPr>
      <w:r>
        <w:t>Misc. Collections Request if none match</w:t>
      </w:r>
    </w:p>
    <w:p w14:paraId="10C933A7" w14:textId="77777777" w:rsidR="00936149" w:rsidRDefault="00936149" w:rsidP="00936149">
      <w:pPr>
        <w:pStyle w:val="ListParagraph"/>
        <w:numPr>
          <w:ilvl w:val="0"/>
          <w:numId w:val="8"/>
        </w:numPr>
        <w:spacing w:after="0" w:line="240" w:lineRule="auto"/>
      </w:pPr>
      <w:r>
        <w:rPr>
          <w:b/>
        </w:rPr>
        <w:t>Quantity</w:t>
      </w:r>
      <w:r>
        <w:t xml:space="preserve"> = 1</w:t>
      </w:r>
    </w:p>
    <w:p w14:paraId="11CF384E" w14:textId="77777777" w:rsidR="00936149" w:rsidRDefault="00936149" w:rsidP="00936149">
      <w:pPr>
        <w:pStyle w:val="ListParagraph"/>
        <w:numPr>
          <w:ilvl w:val="0"/>
          <w:numId w:val="9"/>
        </w:numPr>
        <w:spacing w:after="0" w:line="240" w:lineRule="auto"/>
      </w:pPr>
      <w:r>
        <w:t>Possible testing for multi-account issues in the future</w:t>
      </w:r>
    </w:p>
    <w:p w14:paraId="55AFC95F" w14:textId="77777777" w:rsidR="00936149" w:rsidRDefault="00936149" w:rsidP="00936149">
      <w:pPr>
        <w:pStyle w:val="ListParagraph"/>
        <w:numPr>
          <w:ilvl w:val="0"/>
          <w:numId w:val="8"/>
        </w:numPr>
        <w:spacing w:after="0" w:line="240" w:lineRule="auto"/>
      </w:pPr>
      <w:r>
        <w:rPr>
          <w:b/>
        </w:rPr>
        <w:t>Account #</w:t>
      </w:r>
    </w:p>
    <w:p w14:paraId="53CD34D3" w14:textId="77777777" w:rsidR="00936149" w:rsidRDefault="00936149" w:rsidP="00936149">
      <w:pPr>
        <w:pStyle w:val="ListParagraph"/>
        <w:numPr>
          <w:ilvl w:val="0"/>
          <w:numId w:val="8"/>
        </w:numPr>
        <w:spacing w:after="0" w:line="240" w:lineRule="auto"/>
      </w:pPr>
      <w:r>
        <w:rPr>
          <w:b/>
        </w:rPr>
        <w:t>Customer Type</w:t>
      </w:r>
      <w:r>
        <w:t xml:space="preserve"> = RES</w:t>
      </w:r>
    </w:p>
    <w:p w14:paraId="02707167" w14:textId="77777777" w:rsidR="00936149" w:rsidRDefault="00936149" w:rsidP="00936149">
      <w:pPr>
        <w:pStyle w:val="ListParagraph"/>
        <w:numPr>
          <w:ilvl w:val="0"/>
          <w:numId w:val="8"/>
        </w:numPr>
        <w:spacing w:after="0" w:line="240" w:lineRule="auto"/>
      </w:pPr>
      <w:r>
        <w:rPr>
          <w:b/>
        </w:rPr>
        <w:t>Legacy Company</w:t>
      </w:r>
      <w:r>
        <w:t xml:space="preserve"> = TWC/ CHTR / BOTH</w:t>
      </w:r>
    </w:p>
    <w:p w14:paraId="2EBB1B5D" w14:textId="157E0897" w:rsidR="00936149" w:rsidRDefault="00936149" w:rsidP="00936149">
      <w:pPr>
        <w:pStyle w:val="ListParagraph"/>
        <w:numPr>
          <w:ilvl w:val="0"/>
          <w:numId w:val="8"/>
        </w:numPr>
        <w:spacing w:after="0" w:line="240" w:lineRule="auto"/>
      </w:pPr>
      <w:r>
        <w:rPr>
          <w:b/>
        </w:rPr>
        <w:t>Description</w:t>
      </w:r>
      <w:r>
        <w:t xml:space="preserve"> = Detailed description of</w:t>
      </w:r>
      <w:r>
        <w:t xml:space="preserve"> Ghost prov</w:t>
      </w:r>
      <w:r>
        <w:t xml:space="preserve"> issue</w:t>
      </w:r>
      <w:r>
        <w:t xml:space="preserve"> (SODI shows complete, still getting pending prov)</w:t>
      </w:r>
    </w:p>
    <w:p w14:paraId="5B15994D" w14:textId="77777777" w:rsidR="00936149" w:rsidRDefault="00936149" w:rsidP="00936149">
      <w:pPr>
        <w:pStyle w:val="ListParagraph"/>
        <w:numPr>
          <w:ilvl w:val="0"/>
          <w:numId w:val="8"/>
        </w:numPr>
        <w:spacing w:after="0" w:line="240" w:lineRule="auto"/>
      </w:pPr>
      <w:r>
        <w:rPr>
          <w:b/>
        </w:rPr>
        <w:t>Target Completion Date</w:t>
      </w:r>
      <w:r>
        <w:t xml:space="preserve"> = Today’s Date + 2 biz days</w:t>
      </w:r>
    </w:p>
    <w:p w14:paraId="66A6F9A2" w14:textId="77777777" w:rsidR="00936149" w:rsidRDefault="00936149" w:rsidP="00936149">
      <w:pPr>
        <w:ind w:left="720" w:firstLine="720"/>
      </w:pPr>
      <w:r>
        <w:t>*TMS ID, BDS #, BRF and attachments can be entered into their respective fields if available*</w:t>
      </w:r>
    </w:p>
    <w:p w14:paraId="2EC3B3D0" w14:textId="77777777" w:rsidR="00936149" w:rsidRDefault="00936149" w:rsidP="00936149">
      <w:pPr>
        <w:pStyle w:val="ListParagraph"/>
        <w:numPr>
          <w:ilvl w:val="0"/>
          <w:numId w:val="5"/>
        </w:numPr>
        <w:spacing w:after="0" w:line="240" w:lineRule="auto"/>
      </w:pPr>
      <w:r>
        <w:t>Select “Create”</w:t>
      </w:r>
    </w:p>
    <w:p w14:paraId="24D604FC" w14:textId="77777777" w:rsidR="00936149" w:rsidRDefault="00936149" w:rsidP="00936149">
      <w:pPr>
        <w:pStyle w:val="ListParagraph"/>
        <w:numPr>
          <w:ilvl w:val="1"/>
          <w:numId w:val="5"/>
        </w:numPr>
        <w:spacing w:after="0" w:line="240" w:lineRule="auto"/>
      </w:pPr>
      <w:r>
        <w:t>If a required field is forgotten, JIRA will prompt to have that field filled out</w:t>
      </w:r>
    </w:p>
    <w:p w14:paraId="0E6DED8B" w14:textId="77777777" w:rsidR="00936149" w:rsidRDefault="00936149" w:rsidP="00936149">
      <w:pPr>
        <w:pStyle w:val="ListParagraph"/>
        <w:numPr>
          <w:ilvl w:val="0"/>
          <w:numId w:val="5"/>
        </w:numPr>
        <w:spacing w:line="256" w:lineRule="auto"/>
      </w:pPr>
      <w:r>
        <w:lastRenderedPageBreak/>
        <w:t>Ticket is created, and the ticket number is located at the top of the request, in this sample, the ticket number is “BCAS-152”. The URL also shows the ticket number.</w:t>
      </w:r>
    </w:p>
    <w:p w14:paraId="2A3E9642" w14:textId="05B89F3C" w:rsidR="00936149" w:rsidRDefault="00936149" w:rsidP="00936149">
      <w:pPr>
        <w:spacing w:line="256" w:lineRule="auto"/>
        <w:ind w:firstLine="720"/>
      </w:pPr>
      <w:r>
        <w:rPr>
          <w:noProof/>
        </w:rPr>
        <w:drawing>
          <wp:inline distT="0" distB="0" distL="0" distR="0" wp14:anchorId="04A0BB4B" wp14:editId="0C35C44E">
            <wp:extent cx="5648325" cy="2562225"/>
            <wp:effectExtent l="19050" t="19050" r="28575" b="28575"/>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325" cy="2562225"/>
                    </a:xfrm>
                    <a:prstGeom prst="rect">
                      <a:avLst/>
                    </a:prstGeom>
                    <a:noFill/>
                    <a:ln w="9525" cmpd="sng">
                      <a:solidFill>
                        <a:srgbClr val="000000"/>
                      </a:solidFill>
                      <a:miter lim="800000"/>
                      <a:headEnd/>
                      <a:tailEnd/>
                    </a:ln>
                    <a:effectLst/>
                  </pic:spPr>
                </pic:pic>
              </a:graphicData>
            </a:graphic>
          </wp:inline>
        </w:drawing>
      </w:r>
    </w:p>
    <w:p w14:paraId="3E17349F" w14:textId="77777777" w:rsidR="00936149" w:rsidRDefault="00936149" w:rsidP="00936149">
      <w:pPr>
        <w:pStyle w:val="ListParagraph"/>
        <w:numPr>
          <w:ilvl w:val="0"/>
          <w:numId w:val="10"/>
        </w:numPr>
        <w:spacing w:line="256" w:lineRule="auto"/>
      </w:pPr>
      <w:r>
        <w:t>The URL can be copied and does link directly to the ticket</w:t>
      </w:r>
    </w:p>
    <w:p w14:paraId="1B4A9F04" w14:textId="55BB1383" w:rsidR="00936149" w:rsidRDefault="00936149" w:rsidP="00936149">
      <w:pPr>
        <w:pStyle w:val="ListParagraph"/>
        <w:spacing w:line="256" w:lineRule="auto"/>
        <w:ind w:left="1800" w:firstLine="360"/>
      </w:pPr>
      <w:r>
        <w:rPr>
          <w:noProof/>
        </w:rPr>
        <w:drawing>
          <wp:inline distT="0" distB="0" distL="0" distR="0" wp14:anchorId="253DE711" wp14:editId="27C5437E">
            <wp:extent cx="2752725" cy="209550"/>
            <wp:effectExtent l="19050" t="19050" r="2857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2725" cy="209550"/>
                    </a:xfrm>
                    <a:prstGeom prst="rect">
                      <a:avLst/>
                    </a:prstGeom>
                    <a:noFill/>
                    <a:ln w="9525" cmpd="sng">
                      <a:solidFill>
                        <a:srgbClr val="000000"/>
                      </a:solidFill>
                      <a:miter lim="800000"/>
                      <a:headEnd/>
                      <a:tailEnd/>
                    </a:ln>
                    <a:effectLst/>
                  </pic:spPr>
                </pic:pic>
              </a:graphicData>
            </a:graphic>
          </wp:inline>
        </w:drawing>
      </w:r>
    </w:p>
    <w:p w14:paraId="0703D61D" w14:textId="77777777" w:rsidR="00936149" w:rsidRDefault="00936149" w:rsidP="00936149">
      <w:pPr>
        <w:pStyle w:val="ListParagraph"/>
      </w:pPr>
    </w:p>
    <w:sectPr w:rsidR="00936149" w:rsidSect="00A728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879B5"/>
    <w:multiLevelType w:val="hybridMultilevel"/>
    <w:tmpl w:val="914EDB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5C7692E6">
      <w:start w:val="5"/>
      <w:numFmt w:val="bullet"/>
      <w:lvlText w:val="-"/>
      <w:lvlJc w:val="left"/>
      <w:pPr>
        <w:ind w:left="2340" w:hanging="360"/>
      </w:pPr>
      <w:rPr>
        <w:rFonts w:ascii="Calibri" w:eastAsiaTheme="minorHAnsi" w:hAnsi="Calibri" w:cs="Calibri"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21869706">
      <w:start w:val="2"/>
      <w:numFmt w:val="upperLetter"/>
      <w:lvlText w:val="%6."/>
      <w:lvlJc w:val="left"/>
      <w:pPr>
        <w:ind w:left="4500" w:hanging="360"/>
      </w:pPr>
      <w:rPr>
        <w:rFonts w:hint="default"/>
      </w:r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357B96"/>
    <w:multiLevelType w:val="hybridMultilevel"/>
    <w:tmpl w:val="011C0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2984825"/>
    <w:multiLevelType w:val="hybridMultilevel"/>
    <w:tmpl w:val="6B96DA78"/>
    <w:lvl w:ilvl="0" w:tplc="04090015">
      <w:start w:val="1"/>
      <w:numFmt w:val="upperLetter"/>
      <w:lvlText w:val="%1."/>
      <w:lvlJc w:val="left"/>
      <w:pPr>
        <w:ind w:left="1080" w:hanging="360"/>
      </w:p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180"/>
      </w:pPr>
      <w:rPr>
        <w:rFonts w:ascii="Wingdings" w:hAnsi="Wingdings" w:hint="default"/>
      </w:r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35303204"/>
    <w:multiLevelType w:val="hybridMultilevel"/>
    <w:tmpl w:val="3A7E525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3D510BDE"/>
    <w:multiLevelType w:val="hybridMultilevel"/>
    <w:tmpl w:val="3DE02A8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3F2D52B2"/>
    <w:multiLevelType w:val="hybridMultilevel"/>
    <w:tmpl w:val="93301A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ACB1D51"/>
    <w:multiLevelType w:val="hybridMultilevel"/>
    <w:tmpl w:val="6D20F63E"/>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15:restartNumberingAfterBreak="0">
    <w:nsid w:val="5B3A1B3A"/>
    <w:multiLevelType w:val="hybridMultilevel"/>
    <w:tmpl w:val="ADB46B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5FDD7C60"/>
    <w:multiLevelType w:val="hybridMultilevel"/>
    <w:tmpl w:val="4A480B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4115BF"/>
    <w:multiLevelType w:val="hybridMultilevel"/>
    <w:tmpl w:val="38F446B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895042765">
    <w:abstractNumId w:val="0"/>
  </w:num>
  <w:num w:numId="2" w16cid:durableId="859976624">
    <w:abstractNumId w:val="5"/>
  </w:num>
  <w:num w:numId="3" w16cid:durableId="417677404">
    <w:abstractNumId w:val="1"/>
  </w:num>
  <w:num w:numId="4" w16cid:durableId="27336671">
    <w:abstractNumId w:val="8"/>
  </w:num>
  <w:num w:numId="5" w16cid:durableId="967777173">
    <w:abstractNumId w:val="2"/>
  </w:num>
  <w:num w:numId="6" w16cid:durableId="1368409058">
    <w:abstractNumId w:val="9"/>
    <w:lvlOverride w:ilvl="0"/>
    <w:lvlOverride w:ilvl="1"/>
    <w:lvlOverride w:ilvl="2"/>
    <w:lvlOverride w:ilvl="3"/>
    <w:lvlOverride w:ilvl="4"/>
    <w:lvlOverride w:ilvl="5"/>
    <w:lvlOverride w:ilvl="6"/>
    <w:lvlOverride w:ilvl="7"/>
    <w:lvlOverride w:ilvl="8"/>
  </w:num>
  <w:num w:numId="7" w16cid:durableId="940064941">
    <w:abstractNumId w:val="3"/>
    <w:lvlOverride w:ilvl="0"/>
    <w:lvlOverride w:ilvl="1"/>
    <w:lvlOverride w:ilvl="2"/>
    <w:lvlOverride w:ilvl="3"/>
    <w:lvlOverride w:ilvl="4"/>
    <w:lvlOverride w:ilvl="5"/>
    <w:lvlOverride w:ilvl="6"/>
    <w:lvlOverride w:ilvl="7"/>
    <w:lvlOverride w:ilvl="8"/>
  </w:num>
  <w:num w:numId="8" w16cid:durableId="1738166494">
    <w:abstractNumId w:val="6"/>
    <w:lvlOverride w:ilvl="0"/>
    <w:lvlOverride w:ilvl="1"/>
    <w:lvlOverride w:ilvl="2"/>
    <w:lvlOverride w:ilvl="3"/>
    <w:lvlOverride w:ilvl="4"/>
    <w:lvlOverride w:ilvl="5"/>
    <w:lvlOverride w:ilvl="6"/>
    <w:lvlOverride w:ilvl="7"/>
    <w:lvlOverride w:ilvl="8"/>
  </w:num>
  <w:num w:numId="9" w16cid:durableId="886798503">
    <w:abstractNumId w:val="4"/>
    <w:lvlOverride w:ilvl="0"/>
    <w:lvlOverride w:ilvl="1"/>
    <w:lvlOverride w:ilvl="2"/>
    <w:lvlOverride w:ilvl="3"/>
    <w:lvlOverride w:ilvl="4"/>
    <w:lvlOverride w:ilvl="5"/>
    <w:lvlOverride w:ilvl="6"/>
    <w:lvlOverride w:ilvl="7"/>
    <w:lvlOverride w:ilvl="8"/>
  </w:num>
  <w:num w:numId="10" w16cid:durableId="1076971722">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AF6"/>
    <w:rsid w:val="00036531"/>
    <w:rsid w:val="00073D25"/>
    <w:rsid w:val="000F5D6C"/>
    <w:rsid w:val="00294AF6"/>
    <w:rsid w:val="0051480E"/>
    <w:rsid w:val="00522AE7"/>
    <w:rsid w:val="005E5EEF"/>
    <w:rsid w:val="0068324F"/>
    <w:rsid w:val="006E118F"/>
    <w:rsid w:val="00936149"/>
    <w:rsid w:val="00A728E0"/>
    <w:rsid w:val="00DC3829"/>
    <w:rsid w:val="00EE7835"/>
    <w:rsid w:val="00FC3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A3FF28A"/>
  <w15:chartTrackingRefBased/>
  <w15:docId w15:val="{FC68289C-F12F-4E4B-8CED-2382E6A8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A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539">
      <w:bodyDiv w:val="1"/>
      <w:marLeft w:val="0"/>
      <w:marRight w:val="0"/>
      <w:marTop w:val="0"/>
      <w:marBottom w:val="0"/>
      <w:divBdr>
        <w:top w:val="none" w:sz="0" w:space="0" w:color="auto"/>
        <w:left w:val="none" w:sz="0" w:space="0" w:color="auto"/>
        <w:bottom w:val="none" w:sz="0" w:space="0" w:color="auto"/>
        <w:right w:val="none" w:sz="0" w:space="0" w:color="auto"/>
      </w:divBdr>
    </w:div>
    <w:div w:id="139862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529</Words>
  <Characters>3017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Williams, Brett A</cp:lastModifiedBy>
  <cp:revision>9</cp:revision>
  <dcterms:created xsi:type="dcterms:W3CDTF">2019-03-20T18:22:00Z</dcterms:created>
  <dcterms:modified xsi:type="dcterms:W3CDTF">2023-03-03T19:32:00Z</dcterms:modified>
</cp:coreProperties>
</file>