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HW9</w:t>
      </w:r>
    </w:p>
    <w:p>
      <w:pPr>
        <w:pStyle w:val="FirstParagraph"/>
      </w:pPr>
      <w:r>
        <w:t xml:space="preserve">Joseph Crockett</w:t>
      </w:r>
      <w:r>
        <w:br w:type="textWrapping"/>
      </w:r>
      <w:r>
        <w:t xml:space="preserve">April 4th, 2016</w:t>
      </w:r>
      <w:r>
        <w:br w:type="textWrapping"/>
      </w:r>
      <w:r>
        <w:t xml:space="preserve">ES 292</w:t>
      </w:r>
      <w:r>
        <w:br w:type="textWrapping"/>
      </w:r>
      <w:r>
        <w:t xml:space="preserve">Homework #9: 13.1, 13.4, 13.5</w:t>
      </w:r>
    </w:p>
    <w:p>
      <w:pPr>
        <w:pStyle w:val="BodyText"/>
      </w:pPr>
      <w:r>
        <w:t xml:space="preserve">13.1</w:t>
      </w:r>
      <w:r>
        <w:br w:type="textWrapping"/>
      </w:r>
      <w:r>
        <w:t xml:space="preserve">Using the diameter information from Table 13.1, calculate how many (a) gas molecules, (b) medium aerosol particles, and (c) fog drops make up the volume of a single medium raindrop. Use average diameters where applicable.</w:t>
      </w:r>
    </w:p>
    <w:p>
      <w:pPr>
        <w:pStyle w:val="BodyText"/>
      </w:pPr>
      <w:r>
        <w:t xml:space="preserve">Volume of medium raindrops:</w:t>
      </w:r>
    </w:p>
    <w:p>
      <w:pPr>
        <w:pStyle w:val="SourceCode"/>
      </w:pPr>
      <w:r>
        <w:rPr>
          <w:rStyle w:val="NormalTok"/>
        </w:rPr>
        <w:t xml:space="preserve">Vmr &lt;-</w:t>
      </w:r>
      <w:r>
        <w:rPr>
          <w:rStyle w:val="StringTok"/>
        </w:rPr>
        <w:t xml:space="preserve"> </w:t>
      </w:r>
      <w:r>
        <w:rPr>
          <w:rStyle w:val="NormalTok"/>
        </w:rPr>
        <w:t xml:space="preserve">pi *</w:t>
      </w:r>
      <w:r>
        <w:rPr>
          <w:rStyle w:val="StringTok"/>
        </w:rPr>
        <w:t xml:space="preserve"> </w:t>
      </w:r>
      <w:r>
        <w:rPr>
          <w:rStyle w:val="NormalTok"/>
        </w:rPr>
        <w:t xml:space="preserve">(</w:t>
      </w:r>
      <w:r>
        <w:rPr>
          <w:rStyle w:val="DecValTok"/>
        </w:rPr>
        <w:t xml:space="preserve">2000</w:t>
      </w:r>
      <w:r>
        <w:rPr>
          <w:rStyle w:val="NormalTok"/>
        </w:rPr>
        <w:t xml:space="preserve">^</w:t>
      </w:r>
      <w:r>
        <w:rPr>
          <w:rStyle w:val="DecValTok"/>
        </w:rPr>
        <w:t xml:space="preserve">3</w:t>
      </w:r>
      <w:r>
        <w:rPr>
          <w:rStyle w:val="NormalTok"/>
        </w:rPr>
        <w:t xml:space="preserve">) /</w:t>
      </w:r>
      <w:r>
        <w:rPr>
          <w:rStyle w:val="StringTok"/>
        </w:rPr>
        <w:t xml:space="preserve"> </w:t>
      </w:r>
      <w:r>
        <w:rPr>
          <w:rStyle w:val="DecValTok"/>
        </w:rPr>
        <w:t xml:space="preserve">6</w:t>
      </w:r>
      <w:r>
        <w:rPr>
          <w:rStyle w:val="NormalTok"/>
        </w:rPr>
        <w:t xml:space="preserve"> </w:t>
      </w:r>
      <w:r>
        <w:br w:type="textWrapping"/>
      </w:r>
      <w:r>
        <w:br w:type="textWrapping"/>
      </w:r>
      <w:r>
        <w:rPr>
          <w:rStyle w:val="KeywordTok"/>
        </w:rPr>
        <w:t xml:space="preserve">print</w:t>
      </w:r>
      <w:r>
        <w:rPr>
          <w:rStyle w:val="NormalTok"/>
        </w:rPr>
        <w:t xml:space="preserve">(Vmr) </w:t>
      </w:r>
      <w:r>
        <w:rPr>
          <w:rStyle w:val="CommentTok"/>
        </w:rPr>
        <w:t xml:space="preserve"># Um ^3</w:t>
      </w:r>
    </w:p>
    <w:p>
      <w:pPr>
        <w:pStyle w:val="SourceCode"/>
      </w:pPr>
      <w:r>
        <w:rPr>
          <w:rStyle w:val="VerbatimChar"/>
        </w:rPr>
        <w:t xml:space="preserve">## [1] 4188790205</w:t>
      </w:r>
    </w:p>
    <w:p>
      <w:pPr>
        <w:pStyle w:val="SourceCode"/>
      </w:pPr>
      <w:r>
        <w:rPr>
          <w:rStyle w:val="NormalTok"/>
        </w:rPr>
        <w:t xml:space="preserve">dm_gs &lt;-</w:t>
      </w:r>
      <w:r>
        <w:rPr>
          <w:rStyle w:val="StringTok"/>
        </w:rPr>
        <w:t xml:space="preserve"> </w:t>
      </w:r>
      <w:r>
        <w:rPr>
          <w:rStyle w:val="NormalTok"/>
        </w:rPr>
        <w:t xml:space="preserve">.</w:t>
      </w:r>
      <w:r>
        <w:rPr>
          <w:rStyle w:val="DecValTok"/>
        </w:rPr>
        <w:t xml:space="preserve">0005</w:t>
      </w:r>
      <w:r>
        <w:rPr>
          <w:rStyle w:val="NormalTok"/>
        </w:rPr>
        <w:t xml:space="preserve"> </w:t>
      </w:r>
      <w:r>
        <w:rPr>
          <w:rStyle w:val="CommentTok"/>
        </w:rPr>
        <w:t xml:space="preserve"># typical diameter of gas molecules, in um</w:t>
      </w:r>
      <w:r>
        <w:br w:type="textWrapping"/>
      </w:r>
      <w:r>
        <w:rPr>
          <w:rStyle w:val="NormalTok"/>
        </w:rPr>
        <w:t xml:space="preserve">v_gs &lt;-</w:t>
      </w:r>
      <w:r>
        <w:rPr>
          <w:rStyle w:val="StringTok"/>
        </w:rPr>
        <w:t xml:space="preserve"> </w:t>
      </w:r>
      <w:r>
        <w:rPr>
          <w:rStyle w:val="NormalTok"/>
        </w:rPr>
        <w:t xml:space="preserve">pi *</w:t>
      </w:r>
      <w:r>
        <w:rPr>
          <w:rStyle w:val="StringTok"/>
        </w:rPr>
        <w:t xml:space="preserve"> </w:t>
      </w:r>
      <w:r>
        <w:rPr>
          <w:rStyle w:val="NormalTok"/>
        </w:rPr>
        <w:t xml:space="preserve">(dm_gs^</w:t>
      </w:r>
      <w:r>
        <w:rPr>
          <w:rStyle w:val="DecValTok"/>
        </w:rPr>
        <w:t xml:space="preserve">3</w:t>
      </w:r>
      <w:r>
        <w:rPr>
          <w:rStyle w:val="NormalTok"/>
        </w:rPr>
        <w:t xml:space="preserve">) /</w:t>
      </w:r>
      <w:r>
        <w:rPr>
          <w:rStyle w:val="StringTok"/>
        </w:rPr>
        <w:t xml:space="preserve"> </w:t>
      </w:r>
      <w:r>
        <w:rPr>
          <w:rStyle w:val="DecValTok"/>
        </w:rPr>
        <w:t xml:space="preserve">6</w:t>
      </w:r>
      <w:r>
        <w:rPr>
          <w:rStyle w:val="NormalTok"/>
        </w:rPr>
        <w:t xml:space="preserve"> </w:t>
      </w:r>
      <w:r>
        <w:rPr>
          <w:rStyle w:val="CommentTok"/>
        </w:rPr>
        <w:t xml:space="preserve">#volume of typical gas molecule, in um^3</w:t>
      </w:r>
      <w:r>
        <w:br w:type="textWrapping"/>
      </w:r>
      <w:r>
        <w:rPr>
          <w:rStyle w:val="KeywordTok"/>
        </w:rPr>
        <w:t xml:space="preserve">print</w:t>
      </w:r>
      <w:r>
        <w:rPr>
          <w:rStyle w:val="NormalTok"/>
        </w:rPr>
        <w:t xml:space="preserve">(Vmr/v_gs) </w:t>
      </w:r>
      <w:r>
        <w:rPr>
          <w:rStyle w:val="CommentTok"/>
        </w:rPr>
        <w:t xml:space="preserve">#The number of gas molecules in a medium raindrop.</w:t>
      </w:r>
    </w:p>
    <w:p>
      <w:pPr>
        <w:pStyle w:val="SourceCode"/>
      </w:pPr>
      <w:r>
        <w:rPr>
          <w:rStyle w:val="VerbatimChar"/>
        </w:rPr>
        <w:t xml:space="preserve">## [1] 6.4e+19</w:t>
      </w:r>
    </w:p>
    <w:p>
      <w:pPr>
        <w:pStyle w:val="SourceCode"/>
      </w:pPr>
      <w:r>
        <w:rPr>
          <w:rStyle w:val="NormalTok"/>
        </w:rPr>
        <w:t xml:space="preserve">dm_map_min &lt;-</w:t>
      </w:r>
      <w:r>
        <w:rPr>
          <w:rStyle w:val="StringTok"/>
        </w:rPr>
        <w:t xml:space="preserve"> </w:t>
      </w:r>
      <w:r>
        <w:rPr>
          <w:rStyle w:val="NormalTok"/>
        </w:rPr>
        <w:t xml:space="preserve">.</w:t>
      </w:r>
      <w:r>
        <w:rPr>
          <w:rStyle w:val="DecValTok"/>
        </w:rPr>
        <w:t xml:space="preserve">2</w:t>
      </w:r>
      <w:r>
        <w:rPr>
          <w:rStyle w:val="NormalTok"/>
        </w:rPr>
        <w:t xml:space="preserve"> </w:t>
      </w:r>
      <w:r>
        <w:rPr>
          <w:rStyle w:val="CommentTok"/>
        </w:rPr>
        <w:t xml:space="preserve">#um</w:t>
      </w:r>
      <w:r>
        <w:br w:type="textWrapping"/>
      </w:r>
      <w:r>
        <w:rPr>
          <w:rStyle w:val="NormalTok"/>
        </w:rPr>
        <w:t xml:space="preserve">dm_map_max &lt;-</w:t>
      </w:r>
      <w:r>
        <w:rPr>
          <w:rStyle w:val="StringTok"/>
        </w:rPr>
        <w:t xml:space="preserve"> </w:t>
      </w:r>
      <w:r>
        <w:rPr>
          <w:rStyle w:val="FloatTok"/>
        </w:rPr>
        <w:t xml:space="preserve">1.0</w:t>
      </w:r>
      <w:r>
        <w:rPr>
          <w:rStyle w:val="NormalTok"/>
        </w:rPr>
        <w:t xml:space="preserve"> </w:t>
      </w:r>
      <w:r>
        <w:rPr>
          <w:rStyle w:val="CommentTok"/>
        </w:rPr>
        <w:t xml:space="preserve">#um</w:t>
      </w:r>
      <w:r>
        <w:br w:type="textWrapping"/>
      </w:r>
      <w:r>
        <w:rPr>
          <w:rStyle w:val="NormalTok"/>
        </w:rPr>
        <w:t xml:space="preserve">ave_dm_map &lt;-</w:t>
      </w:r>
      <w:r>
        <w:rPr>
          <w:rStyle w:val="StringTok"/>
        </w:rPr>
        <w:t xml:space="preserve"> </w:t>
      </w:r>
      <w:r>
        <w:rPr>
          <w:rStyle w:val="KeywordTok"/>
        </w:rPr>
        <w:t xml:space="preserve">mean</w:t>
      </w:r>
      <w:r>
        <w:rPr>
          <w:rStyle w:val="NormalTok"/>
        </w:rPr>
        <w:t xml:space="preserve">(dm_map_min, dm_map_max)</w:t>
      </w:r>
      <w:r>
        <w:br w:type="textWrapping"/>
      </w:r>
      <w:r>
        <w:rPr>
          <w:rStyle w:val="NormalTok"/>
        </w:rPr>
        <w:t xml:space="preserve">v_map &lt;-</w:t>
      </w:r>
      <w:r>
        <w:rPr>
          <w:rStyle w:val="StringTok"/>
        </w:rPr>
        <w:t xml:space="preserve"> </w:t>
      </w:r>
      <w:r>
        <w:rPr>
          <w:rStyle w:val="NormalTok"/>
        </w:rPr>
        <w:t xml:space="preserve">pi *</w:t>
      </w:r>
      <w:r>
        <w:rPr>
          <w:rStyle w:val="StringTok"/>
        </w:rPr>
        <w:t xml:space="preserve"> </w:t>
      </w:r>
      <w:r>
        <w:rPr>
          <w:rStyle w:val="NormalTok"/>
        </w:rPr>
        <w:t xml:space="preserve">(ave_dm_map^</w:t>
      </w:r>
      <w:r>
        <w:rPr>
          <w:rStyle w:val="DecValTok"/>
        </w:rPr>
        <w:t xml:space="preserve">3</w:t>
      </w:r>
      <w:r>
        <w:rPr>
          <w:rStyle w:val="NormalTok"/>
        </w:rPr>
        <w:t xml:space="preserve">) /</w:t>
      </w:r>
      <w:r>
        <w:rPr>
          <w:rStyle w:val="StringTok"/>
        </w:rPr>
        <w:t xml:space="preserve"> </w:t>
      </w:r>
      <w:r>
        <w:rPr>
          <w:rStyle w:val="DecValTok"/>
        </w:rPr>
        <w:t xml:space="preserve">6</w:t>
      </w:r>
      <w:r>
        <w:br w:type="textWrapping"/>
      </w:r>
      <w:r>
        <w:rPr>
          <w:rStyle w:val="KeywordTok"/>
        </w:rPr>
        <w:t xml:space="preserve">print</w:t>
      </w:r>
      <w:r>
        <w:rPr>
          <w:rStyle w:val="NormalTok"/>
        </w:rPr>
        <w:t xml:space="preserve">(Vmr/v_map) </w:t>
      </w:r>
      <w:r>
        <w:rPr>
          <w:rStyle w:val="CommentTok"/>
        </w:rPr>
        <w:t xml:space="preserve">#Number of average medium aerosol particles in a medium raindrop</w:t>
      </w:r>
    </w:p>
    <w:p>
      <w:pPr>
        <w:pStyle w:val="SourceCode"/>
      </w:pPr>
      <w:r>
        <w:rPr>
          <w:rStyle w:val="VerbatimChar"/>
        </w:rPr>
        <w:t xml:space="preserve">## [1] 1e+12</w:t>
      </w:r>
    </w:p>
    <w:p>
      <w:pPr>
        <w:pStyle w:val="SourceCode"/>
      </w:pPr>
      <w:r>
        <w:rPr>
          <w:rStyle w:val="NormalTok"/>
        </w:rPr>
        <w:t xml:space="preserve">dm_fg_min &lt;-</w:t>
      </w:r>
      <w:r>
        <w:rPr>
          <w:rStyle w:val="StringTok"/>
        </w:rPr>
        <w:t xml:space="preserve"> </w:t>
      </w:r>
      <w:r>
        <w:rPr>
          <w:rStyle w:val="DecValTok"/>
        </w:rPr>
        <w:t xml:space="preserve">10</w:t>
      </w:r>
      <w:r>
        <w:rPr>
          <w:rStyle w:val="NormalTok"/>
        </w:rPr>
        <w:t xml:space="preserve"> </w:t>
      </w:r>
      <w:r>
        <w:rPr>
          <w:rStyle w:val="CommentTok"/>
        </w:rPr>
        <w:t xml:space="preserve">#um</w:t>
      </w:r>
      <w:r>
        <w:br w:type="textWrapping"/>
      </w:r>
      <w:r>
        <w:rPr>
          <w:rStyle w:val="NormalTok"/>
        </w:rPr>
        <w:t xml:space="preserve">dm_fg_max &lt;-</w:t>
      </w:r>
      <w:r>
        <w:rPr>
          <w:rStyle w:val="StringTok"/>
        </w:rPr>
        <w:t xml:space="preserve"> </w:t>
      </w:r>
      <w:r>
        <w:rPr>
          <w:rStyle w:val="DecValTok"/>
        </w:rPr>
        <w:t xml:space="preserve">20</w:t>
      </w:r>
      <w:r>
        <w:rPr>
          <w:rStyle w:val="NormalTok"/>
        </w:rPr>
        <w:t xml:space="preserve"> </w:t>
      </w:r>
      <w:r>
        <w:rPr>
          <w:rStyle w:val="CommentTok"/>
        </w:rPr>
        <w:t xml:space="preserve">#um</w:t>
      </w:r>
      <w:r>
        <w:br w:type="textWrapping"/>
      </w:r>
      <w:r>
        <w:rPr>
          <w:rStyle w:val="NormalTok"/>
        </w:rPr>
        <w:t xml:space="preserve">ave_dm_fg &lt;-</w:t>
      </w:r>
      <w:r>
        <w:rPr>
          <w:rStyle w:val="StringTok"/>
        </w:rPr>
        <w:t xml:space="preserve"> </w:t>
      </w:r>
      <w:r>
        <w:rPr>
          <w:rStyle w:val="KeywordTok"/>
        </w:rPr>
        <w:t xml:space="preserve">mean</w:t>
      </w:r>
      <w:r>
        <w:rPr>
          <w:rStyle w:val="NormalTok"/>
        </w:rPr>
        <w:t xml:space="preserve">(dm_fg_min, dm_fg_max)</w:t>
      </w:r>
      <w:r>
        <w:br w:type="textWrapping"/>
      </w:r>
      <w:r>
        <w:rPr>
          <w:rStyle w:val="NormalTok"/>
        </w:rPr>
        <w:t xml:space="preserve">v_fg &lt;-</w:t>
      </w:r>
      <w:r>
        <w:rPr>
          <w:rStyle w:val="StringTok"/>
        </w:rPr>
        <w:t xml:space="preserve"> </w:t>
      </w:r>
      <w:r>
        <w:rPr>
          <w:rStyle w:val="NormalTok"/>
        </w:rPr>
        <w:t xml:space="preserve">pi *</w:t>
      </w:r>
      <w:r>
        <w:rPr>
          <w:rStyle w:val="StringTok"/>
        </w:rPr>
        <w:t xml:space="preserve"> </w:t>
      </w:r>
      <w:r>
        <w:rPr>
          <w:rStyle w:val="NormalTok"/>
        </w:rPr>
        <w:t xml:space="preserve">(ave_dm_fg^</w:t>
      </w:r>
      <w:r>
        <w:rPr>
          <w:rStyle w:val="DecValTok"/>
        </w:rPr>
        <w:t xml:space="preserve">3</w:t>
      </w:r>
      <w:r>
        <w:rPr>
          <w:rStyle w:val="NormalTok"/>
        </w:rPr>
        <w:t xml:space="preserve">) /</w:t>
      </w:r>
      <w:r>
        <w:rPr>
          <w:rStyle w:val="StringTok"/>
        </w:rPr>
        <w:t xml:space="preserve"> </w:t>
      </w:r>
      <w:r>
        <w:rPr>
          <w:rStyle w:val="DecValTok"/>
        </w:rPr>
        <w:t xml:space="preserve">6</w:t>
      </w:r>
      <w:r>
        <w:br w:type="textWrapping"/>
      </w:r>
      <w:r>
        <w:rPr>
          <w:rStyle w:val="KeywordTok"/>
        </w:rPr>
        <w:t xml:space="preserve">print</w:t>
      </w:r>
      <w:r>
        <w:rPr>
          <w:rStyle w:val="NormalTok"/>
        </w:rPr>
        <w:t xml:space="preserve">(Vmr/v_fg) </w:t>
      </w:r>
      <w:r>
        <w:rPr>
          <w:rStyle w:val="CommentTok"/>
        </w:rPr>
        <w:t xml:space="preserve">#Number of average fog droplets in a medium raindrop</w:t>
      </w:r>
    </w:p>
    <w:p>
      <w:pPr>
        <w:pStyle w:val="SourceCode"/>
      </w:pPr>
      <w:r>
        <w:rPr>
          <w:rStyle w:val="VerbatimChar"/>
        </w:rPr>
        <w:t xml:space="preserve">## [1] 8e+06</w:t>
      </w:r>
    </w:p>
    <w:p>
      <w:pPr>
        <w:pStyle w:val="FirstParagraph"/>
      </w:pPr>
      <w:r>
        <w:t xml:space="preserve">13.4</w:t>
      </w:r>
      <w:r>
        <w:br w:type="textWrapping"/>
      </w:r>
      <w:r>
        <w:t xml:space="preserve">Calculate the number concentration of raindrops from the Marshall–Palmer distribution in the diameter ranges (a) 200–300 μm and (b) 800–900 μm, when R = 25 mm h−1. Why are the number concentrations different in the two size ranges?</w:t>
      </w:r>
    </w:p>
    <w:p>
      <w:pPr>
        <w:pStyle w:val="BodyText"/>
      </w:pPr>
      <w:r>
        <w:t xml:space="preserve">EQ 13.30</w:t>
      </w:r>
    </w:p>
    <w:p>
      <w:pPr>
        <w:pStyle w:val="BodyText"/>
      </w:pPr>
      <m:oMathPara>
        <m:oMathParaPr>
          <m:jc m:val="center"/>
        </m:oMathParaPr>
        <m:oMath>
          <m:sSub>
            <m:e>
              <m:r>
                <m:rPr/>
                <m:t>n</m:t>
              </m:r>
            </m:e>
            <m:sub>
              <m:r>
                <m:rPr/>
                <m:t>i</m:t>
              </m:r>
            </m:sub>
          </m:sSub>
          <m:r>
            <m:rPr/>
            <m:t>=</m:t>
          </m:r>
          <m:r>
            <m:rPr/>
            <m:t>Δ</m:t>
          </m:r>
          <m:sSub>
            <m:e>
              <m:r>
                <m:rPr/>
                <m:t>d</m:t>
              </m:r>
            </m:e>
            <m:sub>
              <m:r>
                <m:rPr/>
                <m:t>i</m:t>
              </m:r>
            </m:sub>
          </m:sSub>
          <m:sSub>
            <m:e>
              <m:r>
                <m:rPr/>
                <m:t>n</m:t>
              </m:r>
            </m:e>
            <m:sub>
              <m:r>
                <m:rPr/>
                <m:t>0</m:t>
              </m:r>
            </m:sub>
          </m:sSub>
          <m:sSup>
            <m:e>
              <m:r>
                <m:rPr/>
                <m:t>e</m:t>
              </m:r>
            </m:e>
            <m:sup>
              <m:r>
                <m:rPr/>
                <m:t>−</m:t>
              </m:r>
              <m:sSub>
                <m:e>
                  <m:r>
                    <m:rPr/>
                    <m:t>λ</m:t>
                  </m:r>
                </m:e>
                <m:sub>
                  <m:r>
                    <m:rPr/>
                    <m:t>r</m:t>
                  </m:r>
                </m:sub>
              </m:sSub>
              <m:sSub>
                <m:e>
                  <m:r>
                    <m:rPr/>
                    <m:t>d</m:t>
                  </m:r>
                </m:e>
                <m:sub>
                  <m:r>
                    <m:rPr/>
                    <m:t>i</m:t>
                  </m:r>
                </m:sub>
              </m:sSub>
            </m:sup>
          </m:sSup>
        </m:oMath>
      </m:oMathPara>
    </w:p>
    <w:p>
      <w:pPr>
        <w:pStyle w:val="BodyText"/>
      </w:pPr>
      <m:oMathPara>
        <m:oMathParaPr>
          <m:jc m:val="center"/>
        </m:oMathParaPr>
        <m:oMath>
          <m:sSub>
            <m:e>
              <m:r>
                <m:rPr/>
                <m:t>λ</m:t>
              </m:r>
            </m:e>
            <m:sub>
              <m:r>
                <m:rPr/>
                <m:t>r</m:t>
              </m:r>
            </m:sub>
          </m:sSub>
          <m:r>
            <m:rPr/>
            <m:t>=</m:t>
          </m:r>
          <m:r>
            <m:rPr/>
            <m:t>4.1</m:t>
          </m:r>
          <m:r>
            <m:rPr/>
            <m:t>*</m:t>
          </m:r>
          <m:sSup>
            <m:e>
              <m:r>
                <m:rPr/>
                <m:t>10</m:t>
              </m:r>
            </m:e>
            <m:sup>
              <m:r>
                <m:rPr/>
                <m:t>−</m:t>
              </m:r>
              <m:r>
                <m:rPr/>
                <m:t>3</m:t>
              </m:r>
            </m:sup>
          </m:sSup>
          <m:sSup>
            <m:e>
              <m:r>
                <m:rPr/>
                <m:t>R</m:t>
              </m:r>
            </m:e>
            <m:sup>
              <m:r>
                <m:rPr/>
                <m:t>−</m:t>
              </m:r>
              <m:r>
                <m:rPr/>
                <m:t>.21</m:t>
              </m:r>
            </m:sup>
          </m:sSup>
          <m:r>
            <m:rPr/>
            <m:t>μ</m:t>
          </m:r>
          <m:sSup>
            <m:e>
              <m:r>
                <m:rPr/>
                <m:t>m</m:t>
              </m:r>
            </m:e>
            <m:sup>
              <m:r>
                <m:rPr/>
                <m:t>−</m:t>
              </m:r>
              <m:r>
                <m:rPr/>
                <m:t>1</m:t>
              </m:r>
            </m:sup>
          </m:sSup>
        </m:oMath>
      </m:oMathPara>
    </w:p>
    <w:p>
      <w:pPr>
        <w:pStyle w:val="BodyText"/>
      </w:pPr>
      <w:r>
        <w:t xml:space="preserve">EQ 13.9</w:t>
      </w:r>
    </w:p>
    <w:p>
      <w:pPr>
        <w:pStyle w:val="BodyText"/>
      </w:pPr>
      <m:oMathPara>
        <m:oMathParaPr>
          <m:jc m:val="center"/>
        </m:oMathParaPr>
        <m:oMath>
          <m:r>
            <m:rPr/>
            <m:t>Δ</m:t>
          </m:r>
          <m:sSub>
            <m:e>
              <m:r>
                <m:rPr/>
                <m:t>d</m:t>
              </m:r>
            </m:e>
            <m:sub>
              <m:r>
                <m:rPr/>
                <m:t>i</m:t>
              </m:r>
            </m:sub>
          </m:sSub>
          <m:r>
            <m:rPr/>
            <m:t>=</m:t>
          </m:r>
          <m:sSub>
            <m:e>
              <m:r>
                <m:rPr/>
                <m:t>d</m:t>
              </m:r>
            </m:e>
            <m:sub>
              <m:r>
                <m:rPr/>
                <m:t>i</m:t>
              </m:r>
              <m:r>
                <m:rPr/>
                <m:t>,</m:t>
              </m:r>
              <m:r>
                <m:rPr/>
                <m:t>h</m:t>
              </m:r>
              <m:r>
                <m:rPr/>
                <m:t>i</m:t>
              </m:r>
            </m:sub>
          </m:sSub>
          <m:r>
            <m:rPr/>
            <m:t>−</m:t>
          </m:r>
          <m:sSub>
            <m:e>
              <m:r>
                <m:rPr/>
                <m:t>d</m:t>
              </m:r>
            </m:e>
            <m:sub>
              <m:r>
                <m:rPr/>
                <m:t>i</m:t>
              </m:r>
              <m:r>
                <m:rPr/>
                <m:t>,</m:t>
              </m:r>
              <m:r>
                <m:rPr/>
                <m:t>l</m:t>
              </m:r>
              <m:r>
                <m:rPr/>
                <m:t>o</m:t>
              </m:r>
            </m:sub>
          </m:sSub>
        </m:oMath>
      </m:oMathPara>
    </w:p>
    <w:p>
      <w:pPr>
        <w:pStyle w:val="BodyText"/>
      </w:pPr>
      <m:oMathPara>
        <m:oMathParaPr>
          <m:jc m:val="center"/>
        </m:oMathParaPr>
        <m:oMath>
          <m:sSub>
            <m:e>
              <m:r>
                <m:rPr/>
                <m:t>n</m:t>
              </m:r>
            </m:e>
            <m:sub>
              <m:r>
                <m:rPr/>
                <m:t>T</m:t>
              </m:r>
            </m:sub>
          </m:sSub>
          <m:r>
            <m:rPr/>
            <m:t>=</m:t>
          </m:r>
          <m:sSub>
            <m:e>
              <m:r>
                <m:rPr/>
                <m:t>n</m:t>
              </m:r>
            </m:e>
            <m:sub>
              <m:r>
                <m:rPr/>
                <m:t>0</m:t>
              </m:r>
            </m:sub>
          </m:sSub>
          <m:r>
            <m:rPr/>
            <m:t>/</m:t>
          </m:r>
          <m:sSub>
            <m:e>
              <m:r>
                <m:rPr/>
                <m:t>λ</m:t>
              </m:r>
            </m:e>
            <m:sub>
              <m:r>
                <m:rPr/>
                <m:t>r</m:t>
              </m:r>
            </m:sub>
          </m:sSub>
        </m:oMath>
      </m:oMathPara>
    </w:p>
    <w:p>
      <w:pPr>
        <w:pStyle w:val="SourceCode"/>
      </w:pPr>
      <w:r>
        <w:rPr>
          <w:rStyle w:val="CommentTok"/>
        </w:rPr>
        <w:t xml:space="preserve">#diameter ranges are 200 -300 um</w:t>
      </w:r>
      <w:r>
        <w:br w:type="textWrapping"/>
      </w:r>
      <w:r>
        <w:rPr>
          <w:rStyle w:val="NormalTok"/>
        </w:rPr>
        <w:t xml:space="preserve">di_lo_a &lt;-</w:t>
      </w:r>
      <w:r>
        <w:rPr>
          <w:rStyle w:val="StringTok"/>
        </w:rPr>
        <w:t xml:space="preserve"> </w:t>
      </w:r>
      <w:r>
        <w:rPr>
          <w:rStyle w:val="DecValTok"/>
        </w:rPr>
        <w:t xml:space="preserve">200</w:t>
      </w:r>
      <w:r>
        <w:rPr>
          <w:rStyle w:val="NormalTok"/>
        </w:rPr>
        <w:t xml:space="preserve"> </w:t>
      </w:r>
      <w:r>
        <w:rPr>
          <w:rStyle w:val="CommentTok"/>
        </w:rPr>
        <w:t xml:space="preserve">#um</w:t>
      </w:r>
      <w:r>
        <w:br w:type="textWrapping"/>
      </w:r>
      <w:r>
        <w:rPr>
          <w:rStyle w:val="NormalTok"/>
        </w:rPr>
        <w:t xml:space="preserve">di_hi_a &lt;-</w:t>
      </w:r>
      <w:r>
        <w:rPr>
          <w:rStyle w:val="StringTok"/>
        </w:rPr>
        <w:t xml:space="preserve"> </w:t>
      </w:r>
      <w:r>
        <w:rPr>
          <w:rStyle w:val="DecValTok"/>
        </w:rPr>
        <w:t xml:space="preserve">300</w:t>
      </w:r>
      <w:r>
        <w:rPr>
          <w:rStyle w:val="NormalTok"/>
        </w:rPr>
        <w:t xml:space="preserve"> </w:t>
      </w:r>
      <w:r>
        <w:rPr>
          <w:rStyle w:val="CommentTok"/>
        </w:rPr>
        <w:t xml:space="preserve">#um</w:t>
      </w:r>
      <w:r>
        <w:br w:type="textWrapping"/>
      </w:r>
      <w:r>
        <w:rPr>
          <w:rStyle w:val="NormalTok"/>
        </w:rPr>
        <w:t xml:space="preserve">R &lt;-</w:t>
      </w:r>
      <w:r>
        <w:rPr>
          <w:rStyle w:val="StringTok"/>
        </w:rPr>
        <w:t xml:space="preserve"> </w:t>
      </w:r>
      <w:r>
        <w:rPr>
          <w:rStyle w:val="DecValTok"/>
        </w:rPr>
        <w:t xml:space="preserve">25</w:t>
      </w:r>
      <w:r>
        <w:rPr>
          <w:rStyle w:val="NormalTok"/>
        </w:rPr>
        <w:t xml:space="preserve"> </w:t>
      </w:r>
      <w:r>
        <w:rPr>
          <w:rStyle w:val="CommentTok"/>
        </w:rPr>
        <w:t xml:space="preserve">#mm h^-1</w:t>
      </w:r>
      <w:r>
        <w:br w:type="textWrapping"/>
      </w:r>
      <w:r>
        <w:rPr>
          <w:rStyle w:val="NormalTok"/>
        </w:rPr>
        <w:t xml:space="preserve">lm_r &lt;-</w:t>
      </w:r>
      <w:r>
        <w:rPr>
          <w:rStyle w:val="StringTok"/>
        </w:rPr>
        <w:t xml:space="preserve"> </w:t>
      </w:r>
      <w:r>
        <w:rPr>
          <w:rStyle w:val="NormalTok"/>
        </w:rPr>
        <w:t xml:space="preserve">(</w:t>
      </w:r>
      <w:r>
        <w:rPr>
          <w:rStyle w:val="FloatTok"/>
        </w:rPr>
        <w:t xml:space="preserve">4.1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10</w:t>
      </w:r>
      <w:r>
        <w:rPr>
          <w:rStyle w:val="NormalTok"/>
        </w:rPr>
        <w:t xml:space="preserve">^-</w:t>
      </w:r>
      <w:r>
        <w:rPr>
          <w:rStyle w:val="DecValTok"/>
        </w:rPr>
        <w:t xml:space="preserve">3</w:t>
      </w:r>
      <w:r>
        <w:rPr>
          <w:rStyle w:val="NormalTok"/>
        </w:rPr>
        <w:t xml:space="preserve">)) *</w:t>
      </w:r>
      <w:r>
        <w:rPr>
          <w:rStyle w:val="StringTok"/>
        </w:rPr>
        <w:t xml:space="preserve"> </w:t>
      </w:r>
      <w:r>
        <w:rPr>
          <w:rStyle w:val="NormalTok"/>
        </w:rPr>
        <w:t xml:space="preserve">(R^-.</w:t>
      </w:r>
      <w:r>
        <w:rPr>
          <w:rStyle w:val="DecValTok"/>
        </w:rPr>
        <w:t xml:space="preserve">21</w:t>
      </w:r>
      <w:r>
        <w:rPr>
          <w:rStyle w:val="NormalTok"/>
        </w:rPr>
        <w:t xml:space="preserve">) </w:t>
      </w:r>
      <w:r>
        <w:rPr>
          <w:rStyle w:val="CommentTok"/>
        </w:rPr>
        <w:t xml:space="preserve">#um ^-1</w:t>
      </w:r>
      <w:r>
        <w:br w:type="textWrapping"/>
      </w:r>
      <w:r>
        <w:rPr>
          <w:rStyle w:val="NormalTok"/>
        </w:rPr>
        <w:t xml:space="preserve">n0_a &lt;-</w:t>
      </w:r>
      <w:r>
        <w:rPr>
          <w:rStyle w:val="StringTok"/>
        </w:rPr>
        <w:t xml:space="preserve"> </w:t>
      </w:r>
      <w:r>
        <w:rPr>
          <w:rStyle w:val="DecValTok"/>
        </w:rPr>
        <w:t xml:space="preserve">8</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 </w:t>
      </w:r>
      <w:r>
        <w:rPr>
          <w:rStyle w:val="CommentTok"/>
        </w:rPr>
        <w:t xml:space="preserve"># particles cm^ -3 um ^-1</w:t>
      </w:r>
      <w:r>
        <w:br w:type="textWrapping"/>
      </w:r>
      <w:r>
        <w:rPr>
          <w:rStyle w:val="NormalTok"/>
        </w:rPr>
        <w:t xml:space="preserve">dd_a &lt;-</w:t>
      </w:r>
      <w:r>
        <w:rPr>
          <w:rStyle w:val="StringTok"/>
        </w:rPr>
        <w:t xml:space="preserve"> </w:t>
      </w:r>
      <w:r>
        <w:rPr>
          <w:rStyle w:val="NormalTok"/>
        </w:rPr>
        <w:t xml:space="preserve">di_hi_a -</w:t>
      </w:r>
      <w:r>
        <w:rPr>
          <w:rStyle w:val="StringTok"/>
        </w:rPr>
        <w:t xml:space="preserve"> </w:t>
      </w:r>
      <w:r>
        <w:rPr>
          <w:rStyle w:val="NormalTok"/>
        </w:rPr>
        <w:t xml:space="preserve">di_lo_a </w:t>
      </w:r>
      <w:r>
        <w:rPr>
          <w:rStyle w:val="CommentTok"/>
        </w:rPr>
        <w:t xml:space="preserve">#um, diameter width </w:t>
      </w:r>
      <w:r>
        <w:br w:type="textWrapping"/>
      </w:r>
      <w:r>
        <w:rPr>
          <w:rStyle w:val="NormalTok"/>
        </w:rPr>
        <w:t xml:space="preserve">ni_a &lt;-</w:t>
      </w:r>
      <w:r>
        <w:rPr>
          <w:rStyle w:val="StringTok"/>
        </w:rPr>
        <w:t xml:space="preserve"> </w:t>
      </w:r>
      <w:r>
        <w:rPr>
          <w:rStyle w:val="NormalTok"/>
        </w:rPr>
        <w:t xml:space="preserve">dd_a *</w:t>
      </w:r>
      <w:r>
        <w:rPr>
          <w:rStyle w:val="StringTok"/>
        </w:rPr>
        <w:t xml:space="preserve"> </w:t>
      </w:r>
      <w:r>
        <w:rPr>
          <w:rStyle w:val="NormalTok"/>
        </w:rPr>
        <w:t xml:space="preserve">n0_a *</w:t>
      </w:r>
      <w:r>
        <w:rPr>
          <w:rStyle w:val="StringTok"/>
        </w:rPr>
        <w:t xml:space="preserve"> </w:t>
      </w:r>
      <w:r>
        <w:rPr>
          <w:rStyle w:val="KeywordTok"/>
        </w:rPr>
        <w:t xml:space="preserve">exp</w:t>
      </w:r>
      <w:r>
        <w:rPr>
          <w:rStyle w:val="NormalTok"/>
        </w:rPr>
        <w:t xml:space="preserve">(-lm_r *</w:t>
      </w:r>
      <w:r>
        <w:rPr>
          <w:rStyle w:val="StringTok"/>
        </w:rPr>
        <w:t xml:space="preserve"> </w:t>
      </w:r>
      <w:r>
        <w:rPr>
          <w:rStyle w:val="NormalTok"/>
        </w:rPr>
        <w:t xml:space="preserve">di_lo_a) </w:t>
      </w:r>
      <w:r>
        <w:rPr>
          <w:rStyle w:val="CommentTok"/>
        </w:rPr>
        <w:t xml:space="preserve">#particles cm^-3, number concentraion for bin a</w:t>
      </w:r>
      <w:r>
        <w:br w:type="textWrapping"/>
      </w:r>
      <w:r>
        <w:br w:type="textWrapping"/>
      </w:r>
      <w:r>
        <w:br w:type="textWrapping"/>
      </w:r>
      <w:r>
        <w:rPr>
          <w:rStyle w:val="KeywordTok"/>
        </w:rPr>
        <w:t xml:space="preserve">print</w:t>
      </w:r>
      <w:r>
        <w:rPr>
          <w:rStyle w:val="NormalTok"/>
        </w:rPr>
        <w:t xml:space="preserve">(ni_a)</w:t>
      </w:r>
    </w:p>
    <w:p>
      <w:pPr>
        <w:pStyle w:val="SourceCode"/>
      </w:pPr>
      <w:r>
        <w:rPr>
          <w:rStyle w:val="VerbatimChar"/>
        </w:rPr>
        <w:t xml:space="preserve">## [1] 0.0005271608</w:t>
      </w:r>
    </w:p>
    <w:p>
      <w:pPr>
        <w:pStyle w:val="SourceCode"/>
      </w:pPr>
      <w:r>
        <w:rPr>
          <w:rStyle w:val="CommentTok"/>
        </w:rPr>
        <w:t xml:space="preserve">#diameter ranges are 200 -300 um</w:t>
      </w:r>
      <w:r>
        <w:br w:type="textWrapping"/>
      </w:r>
      <w:r>
        <w:rPr>
          <w:rStyle w:val="NormalTok"/>
        </w:rPr>
        <w:t xml:space="preserve">di_lo_b &lt;-</w:t>
      </w:r>
      <w:r>
        <w:rPr>
          <w:rStyle w:val="StringTok"/>
        </w:rPr>
        <w:t xml:space="preserve"> </w:t>
      </w:r>
      <w:r>
        <w:rPr>
          <w:rStyle w:val="DecValTok"/>
        </w:rPr>
        <w:t xml:space="preserve">800</w:t>
      </w:r>
      <w:r>
        <w:rPr>
          <w:rStyle w:val="NormalTok"/>
        </w:rPr>
        <w:t xml:space="preserve"> </w:t>
      </w:r>
      <w:r>
        <w:rPr>
          <w:rStyle w:val="CommentTok"/>
        </w:rPr>
        <w:t xml:space="preserve">#um</w:t>
      </w:r>
      <w:r>
        <w:br w:type="textWrapping"/>
      </w:r>
      <w:r>
        <w:rPr>
          <w:rStyle w:val="NormalTok"/>
        </w:rPr>
        <w:t xml:space="preserve">di_hi_b &lt;-</w:t>
      </w:r>
      <w:r>
        <w:rPr>
          <w:rStyle w:val="StringTok"/>
        </w:rPr>
        <w:t xml:space="preserve"> </w:t>
      </w:r>
      <w:r>
        <w:rPr>
          <w:rStyle w:val="DecValTok"/>
        </w:rPr>
        <w:t xml:space="preserve">900</w:t>
      </w:r>
      <w:r>
        <w:rPr>
          <w:rStyle w:val="NormalTok"/>
        </w:rPr>
        <w:t xml:space="preserve"> </w:t>
      </w:r>
      <w:r>
        <w:rPr>
          <w:rStyle w:val="CommentTok"/>
        </w:rPr>
        <w:t xml:space="preserve">#um</w:t>
      </w:r>
      <w:r>
        <w:br w:type="textWrapping"/>
      </w:r>
      <w:r>
        <w:br w:type="textWrapping"/>
      </w:r>
      <w:r>
        <w:rPr>
          <w:rStyle w:val="NormalTok"/>
        </w:rPr>
        <w:t xml:space="preserve">n0_b &lt;-</w:t>
      </w:r>
      <w:r>
        <w:rPr>
          <w:rStyle w:val="StringTok"/>
        </w:rPr>
        <w:t xml:space="preserve"> </w:t>
      </w:r>
      <w:r>
        <w:rPr>
          <w:rStyle w:val="DecValTok"/>
        </w:rPr>
        <w:t xml:space="preserve">8</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 </w:t>
      </w:r>
      <w:r>
        <w:rPr>
          <w:rStyle w:val="CommentTok"/>
        </w:rPr>
        <w:t xml:space="preserve"># particles cm^ -3 um ^-1 </w:t>
      </w:r>
      <w:r>
        <w:br w:type="textWrapping"/>
      </w:r>
      <w:r>
        <w:rPr>
          <w:rStyle w:val="NormalTok"/>
        </w:rPr>
        <w:t xml:space="preserve">dd_b &lt;-</w:t>
      </w:r>
      <w:r>
        <w:rPr>
          <w:rStyle w:val="StringTok"/>
        </w:rPr>
        <w:t xml:space="preserve"> </w:t>
      </w:r>
      <w:r>
        <w:rPr>
          <w:rStyle w:val="NormalTok"/>
        </w:rPr>
        <w:t xml:space="preserve">di_hi_b -</w:t>
      </w:r>
      <w:r>
        <w:rPr>
          <w:rStyle w:val="StringTok"/>
        </w:rPr>
        <w:t xml:space="preserve"> </w:t>
      </w:r>
      <w:r>
        <w:rPr>
          <w:rStyle w:val="NormalTok"/>
        </w:rPr>
        <w:t xml:space="preserve">di_lo_b </w:t>
      </w:r>
      <w:r>
        <w:rPr>
          <w:rStyle w:val="CommentTok"/>
        </w:rPr>
        <w:t xml:space="preserve">#um, diameter width</w:t>
      </w:r>
      <w:r>
        <w:br w:type="textWrapping"/>
      </w:r>
      <w:r>
        <w:rPr>
          <w:rStyle w:val="NormalTok"/>
        </w:rPr>
        <w:t xml:space="preserve">ni_b &lt;-</w:t>
      </w:r>
      <w:r>
        <w:rPr>
          <w:rStyle w:val="StringTok"/>
        </w:rPr>
        <w:t xml:space="preserve"> </w:t>
      </w:r>
      <w:r>
        <w:rPr>
          <w:rStyle w:val="NormalTok"/>
        </w:rPr>
        <w:t xml:space="preserve">dd_b *</w:t>
      </w:r>
      <w:r>
        <w:rPr>
          <w:rStyle w:val="StringTok"/>
        </w:rPr>
        <w:t xml:space="preserve"> </w:t>
      </w:r>
      <w:r>
        <w:rPr>
          <w:rStyle w:val="NormalTok"/>
        </w:rPr>
        <w:t xml:space="preserve">n0_b *</w:t>
      </w:r>
      <w:r>
        <w:rPr>
          <w:rStyle w:val="StringTok"/>
        </w:rPr>
        <w:t xml:space="preserve"> </w:t>
      </w:r>
      <w:r>
        <w:rPr>
          <w:rStyle w:val="KeywordTok"/>
        </w:rPr>
        <w:t xml:space="preserve">exp</w:t>
      </w:r>
      <w:r>
        <w:rPr>
          <w:rStyle w:val="NormalTok"/>
        </w:rPr>
        <w:t xml:space="preserve">(-lm_r *</w:t>
      </w:r>
      <w:r>
        <w:rPr>
          <w:rStyle w:val="StringTok"/>
        </w:rPr>
        <w:t xml:space="preserve"> </w:t>
      </w:r>
      <w:r>
        <w:rPr>
          <w:rStyle w:val="NormalTok"/>
        </w:rPr>
        <w:t xml:space="preserve">di_lo_b) </w:t>
      </w:r>
      <w:r>
        <w:rPr>
          <w:rStyle w:val="CommentTok"/>
        </w:rPr>
        <w:t xml:space="preserve">#particles cm^-3, number concentraion for bin b</w:t>
      </w:r>
      <w:r>
        <w:br w:type="textWrapping"/>
      </w:r>
      <w:r>
        <w:br w:type="textWrapping"/>
      </w:r>
      <w:r>
        <w:br w:type="textWrapping"/>
      </w:r>
      <w:r>
        <w:rPr>
          <w:rStyle w:val="KeywordTok"/>
        </w:rPr>
        <w:t xml:space="preserve">print</w:t>
      </w:r>
      <w:r>
        <w:rPr>
          <w:rStyle w:val="NormalTok"/>
        </w:rPr>
        <w:t xml:space="preserve">(ni_b)</w:t>
      </w:r>
    </w:p>
    <w:p>
      <w:pPr>
        <w:pStyle w:val="SourceCode"/>
      </w:pPr>
      <w:r>
        <w:rPr>
          <w:rStyle w:val="VerbatimChar"/>
        </w:rPr>
        <w:t xml:space="preserve">## [1] 0.0001508352</w:t>
      </w:r>
    </w:p>
    <w:p>
      <w:pPr>
        <w:pStyle w:val="FirstParagraph"/>
      </w:pPr>
      <w:r>
        <w:t xml:space="preserve">The number concentrations are constrained by the size of the droplets. In case a), ni = 5.2716085</w:t>
      </w:r>
      <w:r>
        <w:t xml:space="preserve">10^{-4}, discrete particles are small and thus more particles will be found in a given area. In case b), ni = 1.5083517</w:t>
      </w:r>
      <w:r>
        <w:t xml:space="preserve">10^{-4}, although the range of particle sizes is the same as case a) (100 um), the discrete particle sizes are larger. Thus, fewer droplets will be found in the same given space.</w:t>
      </w:r>
    </w:p>
    <w:p>
      <w:pPr>
        <w:pStyle w:val="BodyText"/>
      </w:pPr>
      <w:r>
        <w:t xml:space="preserve">13.5</w:t>
      </w:r>
      <w:r>
        <w:br w:type="textWrapping"/>
      </w:r>
      <w:r>
        <w:t xml:space="preserve">Compare the number concentrations of drops between 18 and 22 μm in diameter at the base and at the top of a nimbostratus cloud using a modified gamma distribution. Why do you think the concentrations differ in the two cases?</w:t>
      </w:r>
    </w:p>
    <w:p>
      <w:pPr>
        <w:pStyle w:val="BodyText"/>
      </w:pPr>
      <w:r>
        <w:t xml:space="preserve">EQ 13.31</w:t>
      </w:r>
    </w:p>
    <w:p>
      <w:pPr>
        <w:pStyle w:val="BodyText"/>
      </w:pPr>
      <m:oMathPara>
        <m:oMathParaPr>
          <m:jc m:val="center"/>
        </m:oMathParaPr>
        <m:oMath>
          <m:sSub>
            <m:e>
              <m:r>
                <m:rPr/>
                <m:t>n</m:t>
              </m:r>
            </m:e>
            <m:sub>
              <m:r>
                <m:rPr/>
                <m:t>i</m:t>
              </m:r>
            </m:sub>
          </m:sSub>
          <m:r>
            <m:rPr/>
            <m:t>=</m:t>
          </m:r>
          <m:r>
            <m:rPr/>
            <m:t>Δ</m:t>
          </m:r>
          <m:sSub>
            <m:e>
              <m:r>
                <m:rPr/>
                <m:t>r</m:t>
              </m:r>
            </m:e>
            <m:sub>
              <m:r>
                <m:rPr/>
                <m:t>i</m:t>
              </m:r>
            </m:sub>
          </m:sSub>
          <m:sSub>
            <m:e>
              <m:r>
                <m:rPr/>
                <m:t>A</m:t>
              </m:r>
            </m:e>
            <m:sub>
              <m:r>
                <m:rPr/>
                <m:t>g</m:t>
              </m:r>
            </m:sub>
          </m:sSub>
          <m:sSubSup>
            <m:e>
              <m:r>
                <m:rPr/>
                <m:t>r</m:t>
              </m:r>
            </m:e>
            <m:sub>
              <m:r>
                <m:rPr/>
                <m:t>i</m:t>
              </m:r>
            </m:sub>
            <m:sup>
              <m:sSub>
                <m:e>
                  <m:r>
                    <m:rPr/>
                    <m:t>a</m:t>
                  </m:r>
                </m:e>
                <m:sub>
                  <m:r>
                    <m:rPr/>
                    <m:t>g</m:t>
                  </m:r>
                </m:sub>
              </m:sSub>
            </m:sup>
          </m:sSubSup>
          <m:r>
            <m:rPr/>
            <m:t>e</m:t>
          </m:r>
          <m:r>
            <m:rPr/>
            <m:t>x</m:t>
          </m:r>
          <m:r>
            <m:rPr/>
            <m:t>p</m:t>
          </m:r>
          <m:d>
            <m:dPr>
              <m:begChr m:val="["/>
              <m:endChr m:val="]"/>
              <m:grow/>
            </m:dPr>
            <m:e>
              <m:r>
                <m:rPr/>
                <m:t>−</m:t>
              </m:r>
              <m:f>
                <m:fPr>
                  <m:type m:val="bar"/>
                </m:fPr>
                <m:num>
                  <m:sSub>
                    <m:e>
                      <m:r>
                        <m:rPr/>
                        <m:t>α</m:t>
                      </m:r>
                    </m:e>
                    <m:sub>
                      <m:r>
                        <m:rPr/>
                        <m:t>g</m:t>
                      </m:r>
                    </m:sub>
                  </m:sSub>
                </m:num>
                <m:den>
                  <m:sSub>
                    <m:e>
                      <m:r>
                        <m:rPr/>
                        <m:t>υ</m:t>
                      </m:r>
                    </m:e>
                    <m:sub>
                      <m:r>
                        <m:rPr/>
                        <m:t>g</m:t>
                      </m:r>
                    </m:sub>
                  </m:sSub>
                </m:den>
              </m:f>
              <m:sSup>
                <m:e>
                  <m:d>
                    <m:dPr>
                      <m:begChr m:val="("/>
                      <m:endChr m:val=")"/>
                      <m:grow/>
                    </m:dPr>
                    <m:e>
                      <m:f>
                        <m:fPr>
                          <m:type m:val="bar"/>
                        </m:fPr>
                        <m:num>
                          <m:sSub>
                            <m:e>
                              <m:r>
                                <m:rPr/>
                                <m:t>γ</m:t>
                              </m:r>
                            </m:e>
                            <m:sub>
                              <m:r>
                                <m:rPr/>
                                <m:t>i</m:t>
                              </m:r>
                            </m:sub>
                          </m:sSub>
                        </m:num>
                        <m:den>
                          <m:sSub>
                            <m:e>
                              <m:r>
                                <m:rPr/>
                                <m:t>γ</m:t>
                              </m:r>
                            </m:e>
                            <m:sub>
                              <m:r>
                                <m:rPr/>
                                <m:t>c</m:t>
                              </m:r>
                              <m:r>
                                <m:rPr/>
                                <m:t>,</m:t>
                              </m:r>
                              <m:r>
                                <m:rPr/>
                                <m:t>g</m:t>
                              </m:r>
                            </m:sub>
                          </m:sSub>
                        </m:den>
                      </m:f>
                    </m:e>
                  </m:d>
                </m:e>
                <m:sup>
                  <m:sSub>
                    <m:e>
                      <m:r>
                        <m:rPr/>
                        <m:t>υ</m:t>
                      </m:r>
                    </m:e>
                    <m:sub>
                      <m:r>
                        <m:rPr/>
                        <m:t>g</m:t>
                      </m:r>
                    </m:sub>
                  </m:sSub>
                </m:sup>
              </m:sSup>
            </m:e>
          </m:d>
        </m:oMath>
      </m:oMathPara>
    </w:p>
    <w:p>
      <w:pPr>
        <w:pStyle w:val="SourceCode"/>
      </w:pPr>
      <w:r>
        <w:rPr>
          <w:rStyle w:val="NormalTok"/>
        </w:rPr>
        <w:t xml:space="preserve">r_hi &lt;-</w:t>
      </w:r>
      <w:r>
        <w:rPr>
          <w:rStyle w:val="StringTok"/>
        </w:rPr>
        <w:t xml:space="preserve"> </w:t>
      </w:r>
      <w:r>
        <w:rPr>
          <w:rStyle w:val="DecValTok"/>
        </w:rPr>
        <w:t xml:space="preserve">22</w:t>
      </w:r>
      <w:r>
        <w:rPr>
          <w:rStyle w:val="NormalTok"/>
        </w:rPr>
        <w:t xml:space="preserve">/</w:t>
      </w:r>
      <w:r>
        <w:rPr>
          <w:rStyle w:val="DecValTok"/>
        </w:rPr>
        <w:t xml:space="preserve">2</w:t>
      </w:r>
      <w:r>
        <w:rPr>
          <w:rStyle w:val="NormalTok"/>
        </w:rPr>
        <w:t xml:space="preserve"> </w:t>
      </w:r>
      <w:r>
        <w:rPr>
          <w:rStyle w:val="CommentTok"/>
        </w:rPr>
        <w:t xml:space="preserve"># radius of largest droups in bin, um</w:t>
      </w:r>
      <w:r>
        <w:br w:type="textWrapping"/>
      </w:r>
      <w:r>
        <w:rPr>
          <w:rStyle w:val="NormalTok"/>
        </w:rPr>
        <w:t xml:space="preserve">r_lo &lt;-</w:t>
      </w:r>
      <w:r>
        <w:rPr>
          <w:rStyle w:val="StringTok"/>
        </w:rPr>
        <w:t xml:space="preserve"> </w:t>
      </w:r>
      <w:r>
        <w:rPr>
          <w:rStyle w:val="DecValTok"/>
        </w:rPr>
        <w:t xml:space="preserve">18</w:t>
      </w:r>
      <w:r>
        <w:rPr>
          <w:rStyle w:val="NormalTok"/>
        </w:rPr>
        <w:t xml:space="preserve">/</w:t>
      </w:r>
      <w:r>
        <w:rPr>
          <w:rStyle w:val="DecValTok"/>
        </w:rPr>
        <w:t xml:space="preserve">2</w:t>
      </w:r>
      <w:r>
        <w:rPr>
          <w:rStyle w:val="NormalTok"/>
        </w:rPr>
        <w:t xml:space="preserve"> </w:t>
      </w:r>
      <w:r>
        <w:rPr>
          <w:rStyle w:val="CommentTok"/>
        </w:rPr>
        <w:t xml:space="preserve"># radius of smallest drops in bin, um</w:t>
      </w:r>
      <w:r>
        <w:br w:type="textWrapping"/>
      </w:r>
      <w:r>
        <w:rPr>
          <w:rStyle w:val="NormalTok"/>
        </w:rPr>
        <w:t xml:space="preserve">del_r &lt;-</w:t>
      </w:r>
      <w:r>
        <w:rPr>
          <w:rStyle w:val="StringTok"/>
        </w:rPr>
        <w:t xml:space="preserve"> </w:t>
      </w:r>
      <w:r>
        <w:rPr>
          <w:rStyle w:val="NormalTok"/>
        </w:rPr>
        <w:t xml:space="preserve">r_hi -</w:t>
      </w:r>
      <w:r>
        <w:rPr>
          <w:rStyle w:val="StringTok"/>
        </w:rPr>
        <w:t xml:space="preserve"> </w:t>
      </w:r>
      <w:r>
        <w:rPr>
          <w:rStyle w:val="NormalTok"/>
        </w:rPr>
        <w:t xml:space="preserve">r_lo </w:t>
      </w:r>
      <w:r>
        <w:rPr>
          <w:rStyle w:val="CommentTok"/>
        </w:rPr>
        <w:t xml:space="preserve">#radius width of bin, um</w:t>
      </w:r>
      <w:r>
        <w:br w:type="textWrapping"/>
      </w:r>
      <w:r>
        <w:rPr>
          <w:rStyle w:val="NormalTok"/>
        </w:rPr>
        <w:t xml:space="preserve">ri &lt;-</w:t>
      </w:r>
      <w:r>
        <w:rPr>
          <w:rStyle w:val="StringTok"/>
        </w:rPr>
        <w:t xml:space="preserve"> </w:t>
      </w:r>
      <w:r>
        <w:rPr>
          <w:rStyle w:val="KeywordTok"/>
        </w:rPr>
        <w:t xml:space="preserve">mean</w:t>
      </w:r>
      <w:r>
        <w:rPr>
          <w:rStyle w:val="NormalTok"/>
        </w:rPr>
        <w:t xml:space="preserve">(r_hi, r_lo) </w:t>
      </w:r>
      <w:r>
        <w:rPr>
          <w:rStyle w:val="CommentTok"/>
        </w:rPr>
        <w:t xml:space="preserve"># mean radius of bin</w:t>
      </w:r>
      <w:r>
        <w:br w:type="textWrapping"/>
      </w:r>
      <w:r>
        <w:br w:type="textWrapping"/>
      </w:r>
      <w:r>
        <w:rPr>
          <w:rStyle w:val="CommentTok"/>
        </w:rPr>
        <w:t xml:space="preserve">#gamma parameters for base of nimbostratus cloud, given by table 13.4</w:t>
      </w:r>
      <w:r>
        <w:br w:type="textWrapping"/>
      </w:r>
      <w:r>
        <w:rPr>
          <w:rStyle w:val="NormalTok"/>
        </w:rPr>
        <w:t xml:space="preserve">Ag_b &lt;-</w:t>
      </w:r>
      <w:r>
        <w:rPr>
          <w:rStyle w:val="StringTok"/>
        </w:rPr>
        <w:t xml:space="preserve"> </w:t>
      </w:r>
      <w:r>
        <w:rPr>
          <w:rStyle w:val="NormalTok"/>
        </w:rPr>
        <w:t xml:space="preserve">.</w:t>
      </w:r>
      <w:r>
        <w:rPr>
          <w:rStyle w:val="DecValTok"/>
        </w:rPr>
        <w:t xml:space="preserve">080606</w:t>
      </w:r>
      <w:r>
        <w:br w:type="textWrapping"/>
      </w:r>
      <w:r>
        <w:rPr>
          <w:rStyle w:val="NormalTok"/>
        </w:rPr>
        <w:t xml:space="preserve">al_g_b &lt;-</w:t>
      </w:r>
      <w:r>
        <w:rPr>
          <w:rStyle w:val="StringTok"/>
        </w:rPr>
        <w:t xml:space="preserve"> </w:t>
      </w:r>
      <w:r>
        <w:rPr>
          <w:rStyle w:val="FloatTok"/>
        </w:rPr>
        <w:t xml:space="preserve">5.0</w:t>
      </w:r>
      <w:r>
        <w:br w:type="textWrapping"/>
      </w:r>
      <w:r>
        <w:rPr>
          <w:rStyle w:val="NormalTok"/>
        </w:rPr>
        <w:t xml:space="preserve">up_g_b &lt;-</w:t>
      </w:r>
      <w:r>
        <w:rPr>
          <w:rStyle w:val="StringTok"/>
        </w:rPr>
        <w:t xml:space="preserve"> </w:t>
      </w:r>
      <w:r>
        <w:rPr>
          <w:rStyle w:val="FloatTok"/>
        </w:rPr>
        <w:t xml:space="preserve">1.24</w:t>
      </w:r>
      <w:r>
        <w:br w:type="textWrapping"/>
      </w:r>
      <w:r>
        <w:rPr>
          <w:rStyle w:val="NormalTok"/>
        </w:rPr>
        <w:t xml:space="preserve">r_cg_b &lt;-</w:t>
      </w:r>
      <w:r>
        <w:rPr>
          <w:rStyle w:val="StringTok"/>
        </w:rPr>
        <w:t xml:space="preserve"> </w:t>
      </w:r>
      <w:r>
        <w:rPr>
          <w:rStyle w:val="FloatTok"/>
        </w:rPr>
        <w:t xml:space="preserve">6.41</w:t>
      </w:r>
      <w:r>
        <w:rPr>
          <w:rStyle w:val="NormalTok"/>
        </w:rPr>
        <w:t xml:space="preserve"> </w:t>
      </w:r>
      <w:r>
        <w:rPr>
          <w:rStyle w:val="CommentTok"/>
        </w:rPr>
        <w:t xml:space="preserve">#um</w:t>
      </w:r>
      <w:r>
        <w:br w:type="textWrapping"/>
      </w:r>
      <w:r>
        <w:br w:type="textWrapping"/>
      </w:r>
      <w:r>
        <w:rPr>
          <w:rStyle w:val="CommentTok"/>
        </w:rPr>
        <w:t xml:space="preserve">#gamma parameters for top of nimbostratus cloud, given by table 13.4</w:t>
      </w:r>
      <w:r>
        <w:br w:type="textWrapping"/>
      </w:r>
      <w:r>
        <w:rPr>
          <w:rStyle w:val="NormalTok"/>
        </w:rPr>
        <w:t xml:space="preserve">Ag_t &lt;-</w:t>
      </w:r>
      <w:r>
        <w:rPr>
          <w:rStyle w:val="StringTok"/>
        </w:rPr>
        <w:t xml:space="preserve"> </w:t>
      </w:r>
      <w:r>
        <w:rPr>
          <w:rStyle w:val="FloatTok"/>
        </w:rPr>
        <w:t xml:space="preserve">1.0969</w:t>
      </w:r>
      <w:r>
        <w:br w:type="textWrapping"/>
      </w:r>
      <w:r>
        <w:rPr>
          <w:rStyle w:val="NormalTok"/>
        </w:rPr>
        <w:t xml:space="preserve">al_g_t &lt;-</w:t>
      </w:r>
      <w:r>
        <w:rPr>
          <w:rStyle w:val="StringTok"/>
        </w:rPr>
        <w:t xml:space="preserve"> </w:t>
      </w:r>
      <w:r>
        <w:rPr>
          <w:rStyle w:val="FloatTok"/>
        </w:rPr>
        <w:t xml:space="preserve">1.0</w:t>
      </w:r>
      <w:r>
        <w:br w:type="textWrapping"/>
      </w:r>
      <w:r>
        <w:rPr>
          <w:rStyle w:val="NormalTok"/>
        </w:rPr>
        <w:t xml:space="preserve">up_g_t &lt;-</w:t>
      </w:r>
      <w:r>
        <w:rPr>
          <w:rStyle w:val="StringTok"/>
        </w:rPr>
        <w:t xml:space="preserve"> </w:t>
      </w:r>
      <w:r>
        <w:rPr>
          <w:rStyle w:val="FloatTok"/>
        </w:rPr>
        <w:t xml:space="preserve">2.41</w:t>
      </w:r>
      <w:r>
        <w:br w:type="textWrapping"/>
      </w:r>
      <w:r>
        <w:rPr>
          <w:rStyle w:val="NormalTok"/>
        </w:rPr>
        <w:t xml:space="preserve">r_cg_t &lt;-</w:t>
      </w:r>
      <w:r>
        <w:rPr>
          <w:rStyle w:val="StringTok"/>
        </w:rPr>
        <w:t xml:space="preserve"> </w:t>
      </w:r>
      <w:r>
        <w:rPr>
          <w:rStyle w:val="FloatTok"/>
        </w:rPr>
        <w:t xml:space="preserve">9.67</w:t>
      </w:r>
      <w:r>
        <w:rPr>
          <w:rStyle w:val="NormalTok"/>
        </w:rPr>
        <w:t xml:space="preserve"> </w:t>
      </w:r>
      <w:r>
        <w:rPr>
          <w:rStyle w:val="CommentTok"/>
        </w:rPr>
        <w:t xml:space="preserve">#um</w:t>
      </w:r>
      <w:r>
        <w:br w:type="textWrapping"/>
      </w:r>
      <w:r>
        <w:br w:type="textWrapping"/>
      </w:r>
      <w:r>
        <w:rPr>
          <w:rStyle w:val="CommentTok"/>
        </w:rPr>
        <w:t xml:space="preserve">#drop number concentration in bin i for base of nimbostratus cloud</w:t>
      </w:r>
      <w:r>
        <w:br w:type="textWrapping"/>
      </w:r>
      <w:r>
        <w:br w:type="textWrapping"/>
      </w:r>
      <w:r>
        <w:rPr>
          <w:rStyle w:val="NormalTok"/>
        </w:rPr>
        <w:t xml:space="preserve">n_base &lt;-</w:t>
      </w:r>
      <w:r>
        <w:rPr>
          <w:rStyle w:val="StringTok"/>
        </w:rPr>
        <w:t xml:space="preserve"> </w:t>
      </w:r>
      <w:r>
        <w:rPr>
          <w:rStyle w:val="NormalTok"/>
        </w:rPr>
        <w:t xml:space="preserve">del_r *</w:t>
      </w:r>
      <w:r>
        <w:rPr>
          <w:rStyle w:val="StringTok"/>
        </w:rPr>
        <w:t xml:space="preserve"> </w:t>
      </w:r>
      <w:r>
        <w:rPr>
          <w:rStyle w:val="NormalTok"/>
        </w:rPr>
        <w:t xml:space="preserve">Ag_b *</w:t>
      </w:r>
      <w:r>
        <w:rPr>
          <w:rStyle w:val="StringTok"/>
        </w:rPr>
        <w:t xml:space="preserve"> </w:t>
      </w:r>
      <w:r>
        <w:rPr>
          <w:rStyle w:val="NormalTok"/>
        </w:rPr>
        <w:t xml:space="preserve">(ri ^</w:t>
      </w:r>
      <w:r>
        <w:rPr>
          <w:rStyle w:val="StringTok"/>
        </w:rPr>
        <w:t xml:space="preserve"> </w:t>
      </w:r>
      <w:r>
        <w:rPr>
          <w:rStyle w:val="NormalTok"/>
        </w:rPr>
        <w:t xml:space="preserve">al_g_b) *</w:t>
      </w:r>
      <w:r>
        <w:rPr>
          <w:rStyle w:val="StringTok"/>
        </w:rPr>
        <w:t xml:space="preserve"> </w:t>
      </w:r>
      <w:r>
        <w:rPr>
          <w:rStyle w:val="KeywordTok"/>
        </w:rPr>
        <w:t xml:space="preserve">exp</w:t>
      </w:r>
      <w:r>
        <w:rPr>
          <w:rStyle w:val="NormalTok"/>
        </w:rPr>
        <w:t xml:space="preserve">( -(al_g_b/up_g_b) *</w:t>
      </w:r>
      <w:r>
        <w:rPr>
          <w:rStyle w:val="StringTok"/>
        </w:rPr>
        <w:t xml:space="preserve"> </w:t>
      </w:r>
      <w:r>
        <w:rPr>
          <w:rStyle w:val="NormalTok"/>
        </w:rPr>
        <w:t xml:space="preserve">( (ri /</w:t>
      </w:r>
      <w:r>
        <w:rPr>
          <w:rStyle w:val="StringTok"/>
        </w:rPr>
        <w:t xml:space="preserve"> </w:t>
      </w:r>
      <w:r>
        <w:rPr>
          <w:rStyle w:val="NormalTok"/>
        </w:rPr>
        <w:t xml:space="preserve">r_cg_b) ^</w:t>
      </w:r>
      <w:r>
        <w:rPr>
          <w:rStyle w:val="StringTok"/>
        </w:rPr>
        <w:t xml:space="preserve"> </w:t>
      </w:r>
      <w:r>
        <w:rPr>
          <w:rStyle w:val="NormalTok"/>
        </w:rPr>
        <w:t xml:space="preserve">up_g_b))</w:t>
      </w:r>
      <w:r>
        <w:br w:type="textWrapping"/>
      </w:r>
      <w:r>
        <w:br w:type="textWrapping"/>
      </w:r>
      <w:r>
        <w:rPr>
          <w:rStyle w:val="CommentTok"/>
        </w:rPr>
        <w:t xml:space="preserve">#drop number concentration in bin i for top of nimbostratus cloud</w:t>
      </w:r>
      <w:r>
        <w:br w:type="textWrapping"/>
      </w:r>
      <w:r>
        <w:rPr>
          <w:rStyle w:val="NormalTok"/>
        </w:rPr>
        <w:t xml:space="preserve">n_top &lt;-</w:t>
      </w:r>
      <w:r>
        <w:rPr>
          <w:rStyle w:val="StringTok"/>
        </w:rPr>
        <w:t xml:space="preserve"> </w:t>
      </w:r>
      <w:r>
        <w:rPr>
          <w:rStyle w:val="NormalTok"/>
        </w:rPr>
        <w:t xml:space="preserve">del_r *</w:t>
      </w:r>
      <w:r>
        <w:rPr>
          <w:rStyle w:val="StringTok"/>
        </w:rPr>
        <w:t xml:space="preserve"> </w:t>
      </w:r>
      <w:r>
        <w:rPr>
          <w:rStyle w:val="NormalTok"/>
        </w:rPr>
        <w:t xml:space="preserve">Ag_t *</w:t>
      </w:r>
      <w:r>
        <w:rPr>
          <w:rStyle w:val="StringTok"/>
        </w:rPr>
        <w:t xml:space="preserve"> </w:t>
      </w:r>
      <w:r>
        <w:rPr>
          <w:rStyle w:val="NormalTok"/>
        </w:rPr>
        <w:t xml:space="preserve">(ri ^</w:t>
      </w:r>
      <w:r>
        <w:rPr>
          <w:rStyle w:val="StringTok"/>
        </w:rPr>
        <w:t xml:space="preserve"> </w:t>
      </w:r>
      <w:r>
        <w:rPr>
          <w:rStyle w:val="NormalTok"/>
        </w:rPr>
        <w:t xml:space="preserve">al_g_t) *</w:t>
      </w:r>
      <w:r>
        <w:rPr>
          <w:rStyle w:val="StringTok"/>
        </w:rPr>
        <w:t xml:space="preserve"> </w:t>
      </w:r>
      <w:r>
        <w:rPr>
          <w:rStyle w:val="KeywordTok"/>
        </w:rPr>
        <w:t xml:space="preserve">exp</w:t>
      </w:r>
      <w:r>
        <w:rPr>
          <w:rStyle w:val="NormalTok"/>
        </w:rPr>
        <w:t xml:space="preserve">( -(al_g_t/up_g_t) *</w:t>
      </w:r>
      <w:r>
        <w:rPr>
          <w:rStyle w:val="StringTok"/>
        </w:rPr>
        <w:t xml:space="preserve"> </w:t>
      </w:r>
      <w:r>
        <w:rPr>
          <w:rStyle w:val="NormalTok"/>
        </w:rPr>
        <w:t xml:space="preserve">( (ri /</w:t>
      </w:r>
      <w:r>
        <w:rPr>
          <w:rStyle w:val="StringTok"/>
        </w:rPr>
        <w:t xml:space="preserve"> </w:t>
      </w:r>
      <w:r>
        <w:rPr>
          <w:rStyle w:val="NormalTok"/>
        </w:rPr>
        <w:t xml:space="preserve">r_cg_t) ^</w:t>
      </w:r>
      <w:r>
        <w:rPr>
          <w:rStyle w:val="StringTok"/>
        </w:rPr>
        <w:t xml:space="preserve"> </w:t>
      </w:r>
      <w:r>
        <w:rPr>
          <w:rStyle w:val="NormalTok"/>
        </w:rPr>
        <w:t xml:space="preserve">up_g_t))</w:t>
      </w:r>
      <w:r>
        <w:br w:type="textWrapping"/>
      </w:r>
      <w:r>
        <w:br w:type="textWrapping"/>
      </w:r>
      <w:r>
        <w:rPr>
          <w:rStyle w:val="KeywordTok"/>
        </w:rPr>
        <w:t xml:space="preserve">print</w:t>
      </w:r>
      <w:r>
        <w:rPr>
          <w:rStyle w:val="NormalTok"/>
        </w:rPr>
        <w:t xml:space="preserve">(n_base) </w:t>
      </w:r>
      <w:r>
        <w:rPr>
          <w:rStyle w:val="CommentTok"/>
        </w:rPr>
        <w:t xml:space="preserve"># particles cm ^-3</w:t>
      </w:r>
    </w:p>
    <w:p>
      <w:pPr>
        <w:pStyle w:val="SourceCode"/>
      </w:pPr>
      <w:r>
        <w:rPr>
          <w:rStyle w:val="VerbatimChar"/>
        </w:rPr>
        <w:t xml:space="preserve">## [1] 9.847837</w:t>
      </w:r>
    </w:p>
    <w:p>
      <w:pPr>
        <w:pStyle w:val="SourceCode"/>
      </w:pPr>
      <w:r>
        <w:rPr>
          <w:rStyle w:val="KeywordTok"/>
        </w:rPr>
        <w:t xml:space="preserve">print</w:t>
      </w:r>
      <w:r>
        <w:rPr>
          <w:rStyle w:val="NormalTok"/>
        </w:rPr>
        <w:t xml:space="preserve">(n_top) </w:t>
      </w:r>
      <w:r>
        <w:rPr>
          <w:rStyle w:val="CommentTok"/>
        </w:rPr>
        <w:t xml:space="preserve"># particles cm ^-3</w:t>
      </w:r>
    </w:p>
    <w:p>
      <w:pPr>
        <w:pStyle w:val="SourceCode"/>
      </w:pPr>
      <w:r>
        <w:rPr>
          <w:rStyle w:val="VerbatimChar"/>
        </w:rPr>
        <w:t xml:space="preserve">## [1] 13.70104</w:t>
      </w:r>
    </w:p>
    <w:p>
      <w:pPr>
        <w:pStyle w:val="FirstParagraph"/>
      </w:pPr>
      <w:r>
        <w:t xml:space="preserve">The drop number concentration at the base and top of a nimbostratus cloud are 9.8478374 particles cm</w:t>
      </w:r>
      <w:r>
        <w:rPr>
          <w:vertAlign w:val="superscript"/>
        </w:rPr>
        <w:t xml:space="preserve">-3</w:t>
      </w:r>
      <w:r>
        <w:t xml:space="preserve"> </w:t>
      </w:r>
      <w:r>
        <w:t xml:space="preserve">and 13.7010394 particles cm</w:t>
      </w:r>
      <w:r>
        <w:rPr>
          <w:vertAlign w:val="superscript"/>
        </w:rPr>
        <w:t xml:space="preserve">-3</w:t>
      </w:r>
      <w:r>
        <w:t xml:space="preserve"> </w:t>
      </w:r>
      <w:r>
        <w:t xml:space="preserve">respectively. I suspect that if we look at different bin widths, we will see greater number concentrations at the base in small bin widths, while at the top, as temperatures drive condensation, we will see greater number concentrations in larger bin widths. In addition, these values seem accurate. Nimbostratus clouds are heavy with precipitation, so 10~14 particles cm^-3 seem like an accurate value for this bin (micrometers).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c9e7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e0c5215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aad196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c289dd26"/>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HW9</dc:title>
  <dc:creator/>
</cp:coreProperties>
</file>