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27BE11" w14:textId="77777777" w:rsidR="002C5FB0" w:rsidRPr="002C5FB0" w:rsidRDefault="002C5FB0" w:rsidP="002C5FB0">
      <w:pPr>
        <w:rPr>
          <w:b/>
          <w:bCs/>
        </w:rPr>
      </w:pPr>
      <w:r w:rsidRPr="002C5FB0">
        <w:rPr>
          <w:b/>
          <w:bCs/>
        </w:rPr>
        <w:t>Dicas de cliente HTTP</w:t>
      </w:r>
    </w:p>
    <w:p w14:paraId="6FB3730E" w14:textId="77777777" w:rsidR="002C5FB0" w:rsidRPr="002C5FB0" w:rsidRDefault="002C5FB0" w:rsidP="002C5FB0">
      <w:r w:rsidRPr="002C5FB0">
        <w:t xml:space="preserve">As </w:t>
      </w:r>
      <w:proofErr w:type="spellStart"/>
      <w:r w:rsidRPr="002C5FB0">
        <w:rPr>
          <w:i/>
          <w:iCs/>
        </w:rPr>
        <w:t>client</w:t>
      </w:r>
      <w:proofErr w:type="spellEnd"/>
      <w:r w:rsidRPr="002C5FB0">
        <w:rPr>
          <w:i/>
          <w:iCs/>
        </w:rPr>
        <w:t xml:space="preserve"> </w:t>
      </w:r>
      <w:proofErr w:type="spellStart"/>
      <w:r w:rsidRPr="002C5FB0">
        <w:rPr>
          <w:i/>
          <w:iCs/>
        </w:rPr>
        <w:t>hints</w:t>
      </w:r>
      <w:proofErr w:type="spellEnd"/>
      <w:r w:rsidRPr="002C5FB0">
        <w:t xml:space="preserve"> (dicas de cliente) são um conjunto de campos de cabeçalho de requisição HTTP que um servidor pode solicitar proativamente de um cliente para obter informações sobre o dispositivo, rede, usuário e preferências específicas do </w:t>
      </w:r>
      <w:proofErr w:type="spellStart"/>
      <w:r w:rsidRPr="002C5FB0">
        <w:t>user-agent</w:t>
      </w:r>
      <w:proofErr w:type="spellEnd"/>
      <w:r w:rsidRPr="002C5FB0">
        <w:t>. O servidor pode determinar quais recursos enviar, com base nas informações que o cliente escolher fornecer.</w:t>
      </w:r>
    </w:p>
    <w:p w14:paraId="5251DAF8" w14:textId="77777777" w:rsidR="002C5FB0" w:rsidRPr="002C5FB0" w:rsidRDefault="002C5FB0" w:rsidP="002C5FB0">
      <w:r w:rsidRPr="002C5FB0">
        <w:t xml:space="preserve">O conjunto de cabeçalhos de “dica” está listado no tópico </w:t>
      </w:r>
      <w:hyperlink r:id="rId5" w:tgtFrame="_new" w:history="1">
        <w:r w:rsidRPr="002C5FB0">
          <w:rPr>
            <w:rStyle w:val="Hyperlink"/>
          </w:rPr>
          <w:t xml:space="preserve">HTTP </w:t>
        </w:r>
        <w:proofErr w:type="spellStart"/>
        <w:r w:rsidRPr="002C5FB0">
          <w:rPr>
            <w:rStyle w:val="Hyperlink"/>
          </w:rPr>
          <w:t>Headers</w:t>
        </w:r>
        <w:proofErr w:type="spellEnd"/>
      </w:hyperlink>
      <w:r w:rsidRPr="002C5FB0">
        <w:t xml:space="preserve"> e resumido abaixo.</w:t>
      </w:r>
    </w:p>
    <w:p w14:paraId="294A31BD" w14:textId="77777777" w:rsidR="002C5FB0" w:rsidRPr="002C5FB0" w:rsidRDefault="002C5FB0" w:rsidP="002C5FB0">
      <w:r w:rsidRPr="002C5FB0">
        <w:pict w14:anchorId="7DD49A13">
          <v:rect id="_x0000_i1031" style="width:0;height:1.5pt" o:hralign="center" o:hrstd="t" o:hr="t" fillcolor="#a0a0a0" stroked="f"/>
        </w:pict>
      </w:r>
    </w:p>
    <w:p w14:paraId="1E62EABE" w14:textId="77777777" w:rsidR="002C5FB0" w:rsidRPr="002C5FB0" w:rsidRDefault="002C5FB0" w:rsidP="002C5FB0">
      <w:pPr>
        <w:rPr>
          <w:b/>
          <w:bCs/>
        </w:rPr>
      </w:pPr>
      <w:r w:rsidRPr="002C5FB0">
        <w:rPr>
          <w:b/>
          <w:bCs/>
        </w:rPr>
        <w:t>Visão geral</w:t>
      </w:r>
    </w:p>
    <w:p w14:paraId="53D42EA6" w14:textId="77777777" w:rsidR="002C5FB0" w:rsidRPr="002C5FB0" w:rsidRDefault="002C5FB0" w:rsidP="002C5FB0">
      <w:r w:rsidRPr="002C5FB0">
        <w:t xml:space="preserve">Um servidor deve anunciar que oferece suporte a </w:t>
      </w:r>
      <w:proofErr w:type="spellStart"/>
      <w:r w:rsidRPr="002C5FB0">
        <w:t>client</w:t>
      </w:r>
      <w:proofErr w:type="spellEnd"/>
      <w:r w:rsidRPr="002C5FB0">
        <w:t xml:space="preserve"> </w:t>
      </w:r>
      <w:proofErr w:type="spellStart"/>
      <w:r w:rsidRPr="002C5FB0">
        <w:t>hints</w:t>
      </w:r>
      <w:proofErr w:type="spellEnd"/>
      <w:r w:rsidRPr="002C5FB0">
        <w:t xml:space="preserve">, usando o cabeçalho </w:t>
      </w:r>
      <w:proofErr w:type="spellStart"/>
      <w:r w:rsidRPr="002C5FB0">
        <w:t>Accept</w:t>
      </w:r>
      <w:proofErr w:type="spellEnd"/>
      <w:r w:rsidRPr="002C5FB0">
        <w:t>-CH para especificar as dicas que está interessado em receber.</w:t>
      </w:r>
      <w:r w:rsidRPr="002C5FB0">
        <w:br/>
        <w:t xml:space="preserve">Quando um cliente que oferece suporte a </w:t>
      </w:r>
      <w:proofErr w:type="spellStart"/>
      <w:r w:rsidRPr="002C5FB0">
        <w:t>client</w:t>
      </w:r>
      <w:proofErr w:type="spellEnd"/>
      <w:r w:rsidRPr="002C5FB0">
        <w:t xml:space="preserve"> </w:t>
      </w:r>
      <w:proofErr w:type="spellStart"/>
      <w:r w:rsidRPr="002C5FB0">
        <w:t>hints</w:t>
      </w:r>
      <w:proofErr w:type="spellEnd"/>
      <w:r w:rsidRPr="002C5FB0">
        <w:t xml:space="preserve"> recebe o cabeçalho </w:t>
      </w:r>
      <w:proofErr w:type="spellStart"/>
      <w:r w:rsidRPr="002C5FB0">
        <w:t>Accept</w:t>
      </w:r>
      <w:proofErr w:type="spellEnd"/>
      <w:r w:rsidRPr="002C5FB0">
        <w:t>-CH, ele pode optar por adicionar alguns ou todos os cabeçalhos de dica de cliente listados em suas requisições subsequentes.</w:t>
      </w:r>
    </w:p>
    <w:p w14:paraId="0E0E75EB" w14:textId="77777777" w:rsidR="002C5FB0" w:rsidRPr="002C5FB0" w:rsidRDefault="002C5FB0" w:rsidP="002C5FB0">
      <w:r w:rsidRPr="002C5FB0">
        <w:t xml:space="preserve">Por exemplo, após um </w:t>
      </w:r>
      <w:proofErr w:type="spellStart"/>
      <w:r w:rsidRPr="002C5FB0">
        <w:t>Accept</w:t>
      </w:r>
      <w:proofErr w:type="spellEnd"/>
      <w:r w:rsidRPr="002C5FB0">
        <w:t xml:space="preserve">-CH em uma resposta como abaixo, o cliente poderia adicionar os cabeçalhos </w:t>
      </w:r>
      <w:proofErr w:type="spellStart"/>
      <w:r w:rsidRPr="002C5FB0">
        <w:t>Width</w:t>
      </w:r>
      <w:proofErr w:type="spellEnd"/>
      <w:r w:rsidRPr="002C5FB0">
        <w:t xml:space="preserve">, </w:t>
      </w:r>
      <w:proofErr w:type="spellStart"/>
      <w:r w:rsidRPr="002C5FB0">
        <w:t>Downlink</w:t>
      </w:r>
      <w:proofErr w:type="spellEnd"/>
      <w:r w:rsidRPr="002C5FB0">
        <w:t xml:space="preserve"> e </w:t>
      </w:r>
      <w:proofErr w:type="spellStart"/>
      <w:r w:rsidRPr="002C5FB0">
        <w:t>Sec</w:t>
      </w:r>
      <w:proofErr w:type="spellEnd"/>
      <w:r w:rsidRPr="002C5FB0">
        <w:t>-CH-UA a todas as requisições subsequentes:</w:t>
      </w:r>
    </w:p>
    <w:p w14:paraId="28541477" w14:textId="26DC0878" w:rsidR="00EC19A5" w:rsidRDefault="002C5FB0">
      <w:r w:rsidRPr="002C5FB0">
        <w:drawing>
          <wp:inline distT="0" distB="0" distL="0" distR="0" wp14:anchorId="623D987E" wp14:editId="14D3EAD9">
            <wp:extent cx="4684143" cy="568399"/>
            <wp:effectExtent l="0" t="0" r="2540" b="3175"/>
            <wp:docPr id="16862791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791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7873" cy="574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BDB0D" w14:textId="77777777" w:rsidR="002C5FB0" w:rsidRPr="002C5FB0" w:rsidRDefault="002C5FB0" w:rsidP="002C5FB0">
      <w:r w:rsidRPr="002C5FB0">
        <w:t>Essa abordagem é eficiente, pois o servidor só solicita as informações que é capaz de lidar de forma útil.</w:t>
      </w:r>
      <w:r w:rsidRPr="002C5FB0">
        <w:br/>
        <w:t>Também é relativamente preservadora da privacidade, pois cabe ao cliente decidir quais informações pode compartilhar com segurança.</w:t>
      </w:r>
    </w:p>
    <w:p w14:paraId="6BEF7449" w14:textId="77777777" w:rsidR="002C5FB0" w:rsidRPr="002C5FB0" w:rsidRDefault="002C5FB0" w:rsidP="002C5FB0">
      <w:r w:rsidRPr="002C5FB0">
        <w:t xml:space="preserve">Existe um pequeno conjunto de cabeçalhos de </w:t>
      </w:r>
      <w:proofErr w:type="spellStart"/>
      <w:r w:rsidRPr="002C5FB0">
        <w:t>client</w:t>
      </w:r>
      <w:proofErr w:type="spellEnd"/>
      <w:r w:rsidRPr="002C5FB0">
        <w:t xml:space="preserve"> </w:t>
      </w:r>
      <w:proofErr w:type="spellStart"/>
      <w:r w:rsidRPr="002C5FB0">
        <w:t>hints</w:t>
      </w:r>
      <w:proofErr w:type="spellEnd"/>
      <w:r w:rsidRPr="002C5FB0">
        <w:t xml:space="preserve"> de baixa entropia que podem ser enviados por um cliente mesmo que não tenham sido solicitados.</w:t>
      </w:r>
    </w:p>
    <w:p w14:paraId="5C4D0A61" w14:textId="77777777" w:rsidR="002C5FB0" w:rsidRPr="002C5FB0" w:rsidRDefault="002C5FB0" w:rsidP="002C5FB0">
      <w:r w:rsidRPr="002C5FB0">
        <w:pict w14:anchorId="5F327045">
          <v:rect id="_x0000_i1045" style="width:0;height:1.5pt" o:hralign="center" o:hrstd="t" o:hr="t" fillcolor="#a0a0a0" stroked="f"/>
        </w:pict>
      </w:r>
    </w:p>
    <w:p w14:paraId="129420CE" w14:textId="77777777" w:rsidR="002C5FB0" w:rsidRPr="002C5FB0" w:rsidRDefault="002C5FB0" w:rsidP="002C5FB0">
      <w:pPr>
        <w:rPr>
          <w:b/>
          <w:bCs/>
        </w:rPr>
      </w:pPr>
      <w:r w:rsidRPr="002C5FB0">
        <w:rPr>
          <w:b/>
          <w:bCs/>
        </w:rPr>
        <w:t xml:space="preserve">Cache e </w:t>
      </w:r>
      <w:proofErr w:type="spellStart"/>
      <w:r w:rsidRPr="002C5FB0">
        <w:rPr>
          <w:b/>
          <w:bCs/>
        </w:rPr>
        <w:t>client</w:t>
      </w:r>
      <w:proofErr w:type="spellEnd"/>
      <w:r w:rsidRPr="002C5FB0">
        <w:rPr>
          <w:b/>
          <w:bCs/>
        </w:rPr>
        <w:t xml:space="preserve"> </w:t>
      </w:r>
      <w:proofErr w:type="spellStart"/>
      <w:r w:rsidRPr="002C5FB0">
        <w:rPr>
          <w:b/>
          <w:bCs/>
        </w:rPr>
        <w:t>hints</w:t>
      </w:r>
      <w:proofErr w:type="spellEnd"/>
    </w:p>
    <w:p w14:paraId="57BB3216" w14:textId="77777777" w:rsidR="002C5FB0" w:rsidRPr="002C5FB0" w:rsidRDefault="002C5FB0" w:rsidP="002C5FB0">
      <w:proofErr w:type="spellStart"/>
      <w:r w:rsidRPr="002C5FB0">
        <w:t>Client</w:t>
      </w:r>
      <w:proofErr w:type="spellEnd"/>
      <w:r w:rsidRPr="002C5FB0">
        <w:t xml:space="preserve"> </w:t>
      </w:r>
      <w:proofErr w:type="spellStart"/>
      <w:r w:rsidRPr="002C5FB0">
        <w:t>hints</w:t>
      </w:r>
      <w:proofErr w:type="spellEnd"/>
      <w:r w:rsidRPr="002C5FB0">
        <w:t xml:space="preserve"> que determinam quais recursos são enviados em respostas geralmente também devem ser incluídos no cabeçalho </w:t>
      </w:r>
      <w:proofErr w:type="spellStart"/>
      <w:r w:rsidRPr="002C5FB0">
        <w:t>Vary</w:t>
      </w:r>
      <w:proofErr w:type="spellEnd"/>
      <w:r w:rsidRPr="002C5FB0">
        <w:t xml:space="preserve"> da resposta afetada.</w:t>
      </w:r>
      <w:r w:rsidRPr="002C5FB0">
        <w:br/>
        <w:t>Isso garante que um recurso diferente seja armazenado em cache para cada valor diferente do cabeçalho de dica.</w:t>
      </w:r>
    </w:p>
    <w:p w14:paraId="437D591F" w14:textId="77777777" w:rsidR="002C5FB0" w:rsidRPr="002C5FB0" w:rsidRDefault="002C5FB0" w:rsidP="002C5FB0">
      <w:r w:rsidRPr="002C5FB0">
        <w:t xml:space="preserve">Você pode preferir omitir a especificação de </w:t>
      </w:r>
      <w:proofErr w:type="spellStart"/>
      <w:r w:rsidRPr="002C5FB0">
        <w:t>Vary</w:t>
      </w:r>
      <w:proofErr w:type="spellEnd"/>
      <w:r w:rsidRPr="002C5FB0">
        <w:t xml:space="preserve"> ou usar alguma outra estratégia para cabeçalhos de </w:t>
      </w:r>
      <w:proofErr w:type="spellStart"/>
      <w:r w:rsidRPr="002C5FB0">
        <w:t>client</w:t>
      </w:r>
      <w:proofErr w:type="spellEnd"/>
      <w:r w:rsidRPr="002C5FB0">
        <w:t xml:space="preserve"> </w:t>
      </w:r>
      <w:proofErr w:type="spellStart"/>
      <w:r w:rsidRPr="002C5FB0">
        <w:t>hints</w:t>
      </w:r>
      <w:proofErr w:type="spellEnd"/>
      <w:r w:rsidRPr="002C5FB0">
        <w:t xml:space="preserve"> cujo valor muda com frequência, já que isso efetivamente torna o recurso não armazenável em cache. (Uma nova entrada de cache é criada para cada valor único.)</w:t>
      </w:r>
      <w:r w:rsidRPr="002C5FB0">
        <w:br/>
        <w:t xml:space="preserve">Isso se aplica especialmente a </w:t>
      </w:r>
      <w:proofErr w:type="spellStart"/>
      <w:r w:rsidRPr="002C5FB0">
        <w:t>client</w:t>
      </w:r>
      <w:proofErr w:type="spellEnd"/>
      <w:r w:rsidRPr="002C5FB0">
        <w:t xml:space="preserve"> </w:t>
      </w:r>
      <w:proofErr w:type="spellStart"/>
      <w:r w:rsidRPr="002C5FB0">
        <w:t>hints</w:t>
      </w:r>
      <w:proofErr w:type="spellEnd"/>
      <w:r w:rsidRPr="002C5FB0">
        <w:t xml:space="preserve"> de rede como </w:t>
      </w:r>
      <w:proofErr w:type="spellStart"/>
      <w:r w:rsidRPr="002C5FB0">
        <w:t>Downlink</w:t>
      </w:r>
      <w:proofErr w:type="spellEnd"/>
      <w:r w:rsidRPr="002C5FB0">
        <w:t xml:space="preserve"> e RTT.</w:t>
      </w:r>
      <w:r w:rsidRPr="002C5FB0">
        <w:br/>
        <w:t xml:space="preserve">Para mais informações, veja </w:t>
      </w:r>
      <w:hyperlink r:id="rId7" w:anchor="vary" w:tgtFrame="_new" w:history="1">
        <w:r w:rsidRPr="002C5FB0">
          <w:rPr>
            <w:rStyle w:val="Hyperlink"/>
          </w:rPr>
          <w:t xml:space="preserve">HTTP </w:t>
        </w:r>
        <w:proofErr w:type="spellStart"/>
        <w:r w:rsidRPr="002C5FB0">
          <w:rPr>
            <w:rStyle w:val="Hyperlink"/>
          </w:rPr>
          <w:t>Caching</w:t>
        </w:r>
        <w:proofErr w:type="spellEnd"/>
        <w:r w:rsidRPr="002C5FB0">
          <w:rPr>
            <w:rStyle w:val="Hyperlink"/>
          </w:rPr>
          <w:t xml:space="preserve"> &gt; </w:t>
        </w:r>
        <w:proofErr w:type="spellStart"/>
        <w:r w:rsidRPr="002C5FB0">
          <w:rPr>
            <w:rStyle w:val="Hyperlink"/>
          </w:rPr>
          <w:t>Vary</w:t>
        </w:r>
        <w:proofErr w:type="spellEnd"/>
      </w:hyperlink>
      <w:r w:rsidRPr="002C5FB0">
        <w:t>.</w:t>
      </w:r>
    </w:p>
    <w:p w14:paraId="3AD0E004" w14:textId="77777777" w:rsidR="002C5FB0" w:rsidRPr="002C5FB0" w:rsidRDefault="002C5FB0" w:rsidP="002C5FB0">
      <w:r w:rsidRPr="002C5FB0">
        <w:pict w14:anchorId="2D09F07E">
          <v:rect id="_x0000_i1046" style="width:0;height:1.5pt" o:hralign="center" o:hrstd="t" o:hr="t" fillcolor="#a0a0a0" stroked="f"/>
        </w:pict>
      </w:r>
    </w:p>
    <w:p w14:paraId="7A2EC68D" w14:textId="77777777" w:rsidR="002C5FB0" w:rsidRPr="002C5FB0" w:rsidRDefault="002C5FB0" w:rsidP="002C5FB0">
      <w:pPr>
        <w:rPr>
          <w:b/>
          <w:bCs/>
        </w:rPr>
      </w:pPr>
      <w:r w:rsidRPr="002C5FB0">
        <w:rPr>
          <w:b/>
          <w:bCs/>
        </w:rPr>
        <w:t>Tempo de vida da dica</w:t>
      </w:r>
    </w:p>
    <w:p w14:paraId="6F840BE7" w14:textId="77777777" w:rsidR="002C5FB0" w:rsidRPr="002C5FB0" w:rsidRDefault="002C5FB0" w:rsidP="002C5FB0">
      <w:r w:rsidRPr="002C5FB0">
        <w:t xml:space="preserve">Um servidor especifica os cabeçalhos de </w:t>
      </w:r>
      <w:proofErr w:type="spellStart"/>
      <w:r w:rsidRPr="002C5FB0">
        <w:t>client</w:t>
      </w:r>
      <w:proofErr w:type="spellEnd"/>
      <w:r w:rsidRPr="002C5FB0">
        <w:t xml:space="preserve"> </w:t>
      </w:r>
      <w:proofErr w:type="spellStart"/>
      <w:r w:rsidRPr="002C5FB0">
        <w:t>hints</w:t>
      </w:r>
      <w:proofErr w:type="spellEnd"/>
      <w:r w:rsidRPr="002C5FB0">
        <w:t xml:space="preserve"> que deseja receber no cabeçalho de resposta </w:t>
      </w:r>
      <w:proofErr w:type="spellStart"/>
      <w:r w:rsidRPr="002C5FB0">
        <w:t>Accept</w:t>
      </w:r>
      <w:proofErr w:type="spellEnd"/>
      <w:r w:rsidRPr="002C5FB0">
        <w:t>-CH.</w:t>
      </w:r>
      <w:r w:rsidRPr="002C5FB0">
        <w:br/>
        <w:t xml:space="preserve">O </w:t>
      </w:r>
      <w:proofErr w:type="spellStart"/>
      <w:r w:rsidRPr="002C5FB0">
        <w:t>user</w:t>
      </w:r>
      <w:proofErr w:type="spellEnd"/>
      <w:r w:rsidRPr="002C5FB0">
        <w:t xml:space="preserve"> </w:t>
      </w:r>
      <w:proofErr w:type="spellStart"/>
      <w:r w:rsidRPr="002C5FB0">
        <w:t>agent</w:t>
      </w:r>
      <w:proofErr w:type="spellEnd"/>
      <w:r w:rsidRPr="002C5FB0">
        <w:t xml:space="preserve"> adiciona os cabeçalhos de </w:t>
      </w:r>
      <w:proofErr w:type="spellStart"/>
      <w:r w:rsidRPr="002C5FB0">
        <w:t>client</w:t>
      </w:r>
      <w:proofErr w:type="spellEnd"/>
      <w:r w:rsidRPr="002C5FB0">
        <w:t xml:space="preserve"> </w:t>
      </w:r>
      <w:proofErr w:type="spellStart"/>
      <w:r w:rsidRPr="002C5FB0">
        <w:t>hints</w:t>
      </w:r>
      <w:proofErr w:type="spellEnd"/>
      <w:r w:rsidRPr="002C5FB0">
        <w:t xml:space="preserve"> requisitados, ou pelo menos o subconjunto que deseja compartilhar com aquele servidor, a todas as requisições subsequentes na sessão de navegação atual.</w:t>
      </w:r>
    </w:p>
    <w:p w14:paraId="37C98059" w14:textId="77777777" w:rsidR="002C5FB0" w:rsidRPr="002C5FB0" w:rsidRDefault="002C5FB0" w:rsidP="002C5FB0">
      <w:r w:rsidRPr="002C5FB0">
        <w:t xml:space="preserve">Em outras palavras, a solicitação por um conjunto específico de dicas </w:t>
      </w:r>
      <w:r w:rsidRPr="002C5FB0">
        <w:rPr>
          <w:b/>
          <w:bCs/>
        </w:rPr>
        <w:t>não expira até que o navegador seja encerrado</w:t>
      </w:r>
      <w:r w:rsidRPr="002C5FB0">
        <w:t>.</w:t>
      </w:r>
    </w:p>
    <w:p w14:paraId="484DB1AB" w14:textId="77777777" w:rsidR="002C5FB0" w:rsidRPr="002C5FB0" w:rsidRDefault="002C5FB0" w:rsidP="002C5FB0">
      <w:r w:rsidRPr="002C5FB0">
        <w:t xml:space="preserve">Um servidor pode substituir o conjunto de </w:t>
      </w:r>
      <w:proofErr w:type="spellStart"/>
      <w:r w:rsidRPr="002C5FB0">
        <w:t>client</w:t>
      </w:r>
      <w:proofErr w:type="spellEnd"/>
      <w:r w:rsidRPr="002C5FB0">
        <w:t xml:space="preserve"> </w:t>
      </w:r>
      <w:proofErr w:type="spellStart"/>
      <w:r w:rsidRPr="002C5FB0">
        <w:t>hints</w:t>
      </w:r>
      <w:proofErr w:type="spellEnd"/>
      <w:r w:rsidRPr="002C5FB0">
        <w:t xml:space="preserve"> de seu interesse reenviando o cabeçalho </w:t>
      </w:r>
      <w:proofErr w:type="spellStart"/>
      <w:r w:rsidRPr="002C5FB0">
        <w:t>Accept</w:t>
      </w:r>
      <w:proofErr w:type="spellEnd"/>
      <w:r w:rsidRPr="002C5FB0">
        <w:t>-CH com uma nova lista.</w:t>
      </w:r>
      <w:r w:rsidRPr="002C5FB0">
        <w:br/>
        <w:t xml:space="preserve">Por exemplo, para parar de solicitar quaisquer dicas, ele enviaria </w:t>
      </w:r>
      <w:proofErr w:type="spellStart"/>
      <w:r w:rsidRPr="002C5FB0">
        <w:t>Accept</w:t>
      </w:r>
      <w:proofErr w:type="spellEnd"/>
      <w:r w:rsidRPr="002C5FB0">
        <w:t>-CH com uma lista vazia.</w:t>
      </w:r>
    </w:p>
    <w:p w14:paraId="67A5D711" w14:textId="77777777" w:rsidR="002C5FB0" w:rsidRPr="002C5FB0" w:rsidRDefault="002C5FB0" w:rsidP="002C5FB0">
      <w:r w:rsidRPr="002C5FB0">
        <w:rPr>
          <w:b/>
          <w:bCs/>
        </w:rPr>
        <w:lastRenderedPageBreak/>
        <w:t>Nota:</w:t>
      </w:r>
      <w:r w:rsidRPr="002C5FB0">
        <w:t xml:space="preserve"> </w:t>
      </w:r>
      <w:proofErr w:type="spellStart"/>
      <w:r w:rsidRPr="002C5FB0">
        <w:t>client</w:t>
      </w:r>
      <w:proofErr w:type="spellEnd"/>
      <w:r w:rsidRPr="002C5FB0">
        <w:t xml:space="preserve"> </w:t>
      </w:r>
      <w:proofErr w:type="spellStart"/>
      <w:r w:rsidRPr="002C5FB0">
        <w:t>hints</w:t>
      </w:r>
      <w:proofErr w:type="spellEnd"/>
      <w:r w:rsidRPr="002C5FB0">
        <w:t xml:space="preserve"> também podem ser especificados em HTML usando o elemento &lt;meta&gt; com o atributo http-</w:t>
      </w:r>
      <w:proofErr w:type="spellStart"/>
      <w:r w:rsidRPr="002C5FB0">
        <w:t>equiv</w:t>
      </w:r>
      <w:proofErr w:type="spellEnd"/>
      <w:r w:rsidRPr="002C5FB0">
        <w:t>:</w:t>
      </w:r>
    </w:p>
    <w:p w14:paraId="36FDA54F" w14:textId="75F1312F" w:rsidR="002C5FB0" w:rsidRDefault="002C5FB0">
      <w:r w:rsidRPr="002C5FB0">
        <w:drawing>
          <wp:inline distT="0" distB="0" distL="0" distR="0" wp14:anchorId="40F8BC7A" wp14:editId="5F1D34AC">
            <wp:extent cx="4658264" cy="578167"/>
            <wp:effectExtent l="0" t="0" r="0" b="0"/>
            <wp:docPr id="12551620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1620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7705" cy="58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58308" w14:textId="752F134E" w:rsidR="002C5FB0" w:rsidRDefault="002C5FB0">
      <w:r w:rsidRPr="002C5FB0">
        <w:drawing>
          <wp:inline distT="0" distB="0" distL="0" distR="0" wp14:anchorId="2A04881B" wp14:editId="5BE08CD9">
            <wp:extent cx="4701396" cy="528267"/>
            <wp:effectExtent l="0" t="0" r="4445" b="5715"/>
            <wp:docPr id="170394888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9488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4156" cy="53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B89AB" w14:textId="77777777" w:rsidR="002C5FB0" w:rsidRPr="002C5FB0" w:rsidRDefault="002C5FB0" w:rsidP="002C5FB0">
      <w:r w:rsidRPr="002C5FB0">
        <w:pict w14:anchorId="704E0785">
          <v:rect id="_x0000_i1067" style="width:0;height:1.5pt" o:hralign="center" o:hrstd="t" o:hr="t" fillcolor="#a0a0a0" stroked="f"/>
        </w:pict>
      </w:r>
    </w:p>
    <w:p w14:paraId="4EED3E49" w14:textId="77777777" w:rsidR="002C5FB0" w:rsidRPr="002C5FB0" w:rsidRDefault="002C5FB0" w:rsidP="002C5FB0">
      <w:pPr>
        <w:rPr>
          <w:b/>
          <w:bCs/>
        </w:rPr>
      </w:pPr>
      <w:r w:rsidRPr="002C5FB0">
        <w:rPr>
          <w:b/>
          <w:bCs/>
        </w:rPr>
        <w:t>Dicas de baixa entropia</w:t>
      </w:r>
    </w:p>
    <w:p w14:paraId="7E7B5633" w14:textId="77777777" w:rsidR="002C5FB0" w:rsidRPr="002C5FB0" w:rsidRDefault="002C5FB0" w:rsidP="002C5FB0">
      <w:proofErr w:type="spellStart"/>
      <w:r w:rsidRPr="002C5FB0">
        <w:t>Client</w:t>
      </w:r>
      <w:proofErr w:type="spellEnd"/>
      <w:r w:rsidRPr="002C5FB0">
        <w:t xml:space="preserve"> </w:t>
      </w:r>
      <w:proofErr w:type="spellStart"/>
      <w:r w:rsidRPr="002C5FB0">
        <w:t>hints</w:t>
      </w:r>
      <w:proofErr w:type="spellEnd"/>
      <w:r w:rsidRPr="002C5FB0">
        <w:t xml:space="preserve"> são amplamente divididos entre dicas de </w:t>
      </w:r>
      <w:r w:rsidRPr="002C5FB0">
        <w:rPr>
          <w:b/>
          <w:bCs/>
        </w:rPr>
        <w:t>alta</w:t>
      </w:r>
      <w:r w:rsidRPr="002C5FB0">
        <w:t xml:space="preserve"> e </w:t>
      </w:r>
      <w:r w:rsidRPr="002C5FB0">
        <w:rPr>
          <w:b/>
          <w:bCs/>
        </w:rPr>
        <w:t>baixa entropia</w:t>
      </w:r>
      <w:r w:rsidRPr="002C5FB0">
        <w:t>.</w:t>
      </w:r>
      <w:r w:rsidRPr="002C5FB0">
        <w:br/>
        <w:t xml:space="preserve">As dicas de baixa entropia são aquelas que </w:t>
      </w:r>
      <w:r w:rsidRPr="002C5FB0">
        <w:rPr>
          <w:b/>
          <w:bCs/>
        </w:rPr>
        <w:t>não revelam muitas informações</w:t>
      </w:r>
      <w:r w:rsidRPr="002C5FB0">
        <w:t xml:space="preserve"> que poderiam ser usadas para criar uma identificação de usuário (</w:t>
      </w:r>
      <w:proofErr w:type="spellStart"/>
      <w:r w:rsidRPr="002C5FB0">
        <w:rPr>
          <w:i/>
          <w:iCs/>
        </w:rPr>
        <w:t>fingerprinting</w:t>
      </w:r>
      <w:proofErr w:type="spellEnd"/>
      <w:r w:rsidRPr="002C5FB0">
        <w:t>).</w:t>
      </w:r>
      <w:r w:rsidRPr="002C5FB0">
        <w:br/>
        <w:t xml:space="preserve">Essas dicas podem ser enviadas por padrão em toda requisição do cliente, independentemente do cabeçalho </w:t>
      </w:r>
      <w:proofErr w:type="spellStart"/>
      <w:r w:rsidRPr="002C5FB0">
        <w:t>Accept</w:t>
      </w:r>
      <w:proofErr w:type="spellEnd"/>
      <w:r w:rsidRPr="002C5FB0">
        <w:t>-CH do servidor, dependendo da política de permissões.</w:t>
      </w:r>
    </w:p>
    <w:p w14:paraId="5CA6E101" w14:textId="77777777" w:rsidR="002C5FB0" w:rsidRPr="002C5FB0" w:rsidRDefault="002C5FB0" w:rsidP="002C5FB0">
      <w:r w:rsidRPr="002C5FB0">
        <w:t>As dicas de baixa entropia são:</w:t>
      </w:r>
    </w:p>
    <w:p w14:paraId="0912D495" w14:textId="77777777" w:rsidR="002C5FB0" w:rsidRPr="002C5FB0" w:rsidRDefault="002C5FB0" w:rsidP="002C5FB0">
      <w:pPr>
        <w:numPr>
          <w:ilvl w:val="0"/>
          <w:numId w:val="1"/>
        </w:numPr>
      </w:pPr>
      <w:proofErr w:type="spellStart"/>
      <w:r w:rsidRPr="002C5FB0">
        <w:t>Save</w:t>
      </w:r>
      <w:proofErr w:type="spellEnd"/>
      <w:r w:rsidRPr="002C5FB0">
        <w:t>-Data</w:t>
      </w:r>
    </w:p>
    <w:p w14:paraId="32721D37" w14:textId="77777777" w:rsidR="002C5FB0" w:rsidRPr="002C5FB0" w:rsidRDefault="002C5FB0" w:rsidP="002C5FB0">
      <w:pPr>
        <w:numPr>
          <w:ilvl w:val="0"/>
          <w:numId w:val="1"/>
        </w:numPr>
      </w:pPr>
      <w:proofErr w:type="spellStart"/>
      <w:r w:rsidRPr="002C5FB0">
        <w:t>Sec</w:t>
      </w:r>
      <w:proofErr w:type="spellEnd"/>
      <w:r w:rsidRPr="002C5FB0">
        <w:t>-CH-UA</w:t>
      </w:r>
    </w:p>
    <w:p w14:paraId="5ED78C96" w14:textId="77777777" w:rsidR="002C5FB0" w:rsidRPr="002C5FB0" w:rsidRDefault="002C5FB0" w:rsidP="002C5FB0">
      <w:pPr>
        <w:numPr>
          <w:ilvl w:val="0"/>
          <w:numId w:val="1"/>
        </w:numPr>
      </w:pPr>
      <w:proofErr w:type="spellStart"/>
      <w:r w:rsidRPr="002C5FB0">
        <w:t>Sec</w:t>
      </w:r>
      <w:proofErr w:type="spellEnd"/>
      <w:r w:rsidRPr="002C5FB0">
        <w:t>-CH-UA-Mobile</w:t>
      </w:r>
    </w:p>
    <w:p w14:paraId="0E394CE2" w14:textId="77777777" w:rsidR="002C5FB0" w:rsidRPr="002C5FB0" w:rsidRDefault="002C5FB0" w:rsidP="002C5FB0">
      <w:pPr>
        <w:numPr>
          <w:ilvl w:val="0"/>
          <w:numId w:val="1"/>
        </w:numPr>
      </w:pPr>
      <w:proofErr w:type="spellStart"/>
      <w:r w:rsidRPr="002C5FB0">
        <w:t>Sec</w:t>
      </w:r>
      <w:proofErr w:type="spellEnd"/>
      <w:r w:rsidRPr="002C5FB0">
        <w:t>-CH-UA-Platform</w:t>
      </w:r>
    </w:p>
    <w:p w14:paraId="47472D47" w14:textId="77777777" w:rsidR="002C5FB0" w:rsidRPr="002C5FB0" w:rsidRDefault="002C5FB0" w:rsidP="002C5FB0">
      <w:r w:rsidRPr="002C5FB0">
        <w:pict w14:anchorId="7C835C71">
          <v:rect id="_x0000_i1068" style="width:0;height:1.5pt" o:hralign="center" o:hrstd="t" o:hr="t" fillcolor="#a0a0a0" stroked="f"/>
        </w:pict>
      </w:r>
    </w:p>
    <w:p w14:paraId="10A0D8F5" w14:textId="77777777" w:rsidR="002C5FB0" w:rsidRPr="002C5FB0" w:rsidRDefault="002C5FB0" w:rsidP="002C5FB0">
      <w:pPr>
        <w:rPr>
          <w:b/>
          <w:bCs/>
        </w:rPr>
      </w:pPr>
      <w:r w:rsidRPr="002C5FB0">
        <w:rPr>
          <w:b/>
          <w:bCs/>
        </w:rPr>
        <w:t>Dicas de alta entropia</w:t>
      </w:r>
    </w:p>
    <w:p w14:paraId="05AFF285" w14:textId="77777777" w:rsidR="002C5FB0" w:rsidRPr="002C5FB0" w:rsidRDefault="002C5FB0" w:rsidP="002C5FB0">
      <w:r w:rsidRPr="002C5FB0">
        <w:t>As dicas de alta entropia são aquelas que têm potencial de revelar mais informações que poderiam ser usadas para identificação do usuário.</w:t>
      </w:r>
      <w:r w:rsidRPr="002C5FB0">
        <w:br/>
        <w:t xml:space="preserve">Portanto, seu fornecimento é condicionado de forma que o </w:t>
      </w:r>
      <w:proofErr w:type="spellStart"/>
      <w:r w:rsidRPr="002C5FB0">
        <w:t>user</w:t>
      </w:r>
      <w:proofErr w:type="spellEnd"/>
      <w:r w:rsidRPr="002C5FB0">
        <w:t xml:space="preserve"> </w:t>
      </w:r>
      <w:proofErr w:type="spellStart"/>
      <w:r w:rsidRPr="002C5FB0">
        <w:t>agent</w:t>
      </w:r>
      <w:proofErr w:type="spellEnd"/>
      <w:r w:rsidRPr="002C5FB0">
        <w:t xml:space="preserve"> possa decidir se irá compartilhá-las.</w:t>
      </w:r>
      <w:r w:rsidRPr="002C5FB0">
        <w:br/>
        <w:t>A decisão pode ser baseada nas preferências do usuário, em um pedido de permissão, ou na política de permissões.</w:t>
      </w:r>
    </w:p>
    <w:p w14:paraId="49F77EAE" w14:textId="77777777" w:rsidR="002C5FB0" w:rsidRPr="002C5FB0" w:rsidRDefault="002C5FB0" w:rsidP="002C5FB0">
      <w:r w:rsidRPr="002C5FB0">
        <w:t xml:space="preserve">Todos os </w:t>
      </w:r>
      <w:proofErr w:type="spellStart"/>
      <w:r w:rsidRPr="002C5FB0">
        <w:t>client</w:t>
      </w:r>
      <w:proofErr w:type="spellEnd"/>
      <w:r w:rsidRPr="002C5FB0">
        <w:t xml:space="preserve"> </w:t>
      </w:r>
      <w:proofErr w:type="spellStart"/>
      <w:r w:rsidRPr="002C5FB0">
        <w:t>hints</w:t>
      </w:r>
      <w:proofErr w:type="spellEnd"/>
      <w:r w:rsidRPr="002C5FB0">
        <w:t xml:space="preserve"> que </w:t>
      </w:r>
      <w:r w:rsidRPr="002C5FB0">
        <w:rPr>
          <w:b/>
          <w:bCs/>
        </w:rPr>
        <w:t>não são de baixa entropia</w:t>
      </w:r>
      <w:r w:rsidRPr="002C5FB0">
        <w:t xml:space="preserve"> são considerados de alta entropia.</w:t>
      </w:r>
    </w:p>
    <w:p w14:paraId="36C3B30D" w14:textId="77777777" w:rsidR="002C5FB0" w:rsidRPr="002C5FB0" w:rsidRDefault="002C5FB0" w:rsidP="002C5FB0">
      <w:r w:rsidRPr="002C5FB0">
        <w:pict w14:anchorId="567E673E">
          <v:rect id="_x0000_i1069" style="width:0;height:1.5pt" o:hralign="center" o:hrstd="t" o:hr="t" fillcolor="#a0a0a0" stroked="f"/>
        </w:pict>
      </w:r>
    </w:p>
    <w:p w14:paraId="0CB8CB66" w14:textId="77777777" w:rsidR="002C5FB0" w:rsidRPr="002C5FB0" w:rsidRDefault="002C5FB0" w:rsidP="002C5FB0">
      <w:pPr>
        <w:rPr>
          <w:b/>
          <w:bCs/>
        </w:rPr>
      </w:pPr>
      <w:r w:rsidRPr="002C5FB0">
        <w:rPr>
          <w:b/>
          <w:bCs/>
        </w:rPr>
        <w:t>Dicas críticas de cliente</w:t>
      </w:r>
    </w:p>
    <w:p w14:paraId="285FBB15" w14:textId="77777777" w:rsidR="002C5FB0" w:rsidRPr="002C5FB0" w:rsidRDefault="002C5FB0" w:rsidP="002C5FB0">
      <w:r w:rsidRPr="002C5FB0">
        <w:t xml:space="preserve">Uma dica crítica de cliente é aquela cuja aplicação da resposta pode </w:t>
      </w:r>
      <w:r w:rsidRPr="002C5FB0">
        <w:rPr>
          <w:b/>
          <w:bCs/>
        </w:rPr>
        <w:t>mudar significativamente a página renderizada</w:t>
      </w:r>
      <w:r w:rsidRPr="002C5FB0">
        <w:t xml:space="preserve">, potencialmente de forma abrupta ou que afete a usabilidade, </w:t>
      </w:r>
      <w:proofErr w:type="gramStart"/>
      <w:r w:rsidRPr="002C5FB0">
        <w:t>e portanto</w:t>
      </w:r>
      <w:proofErr w:type="gramEnd"/>
      <w:r w:rsidRPr="002C5FB0">
        <w:t xml:space="preserve"> </w:t>
      </w:r>
      <w:r w:rsidRPr="002C5FB0">
        <w:rPr>
          <w:b/>
          <w:bCs/>
        </w:rPr>
        <w:t>deve ser aplicada antes</w:t>
      </w:r>
      <w:r w:rsidRPr="002C5FB0">
        <w:t xml:space="preserve"> que o conteúdo seja renderizado.</w:t>
      </w:r>
    </w:p>
    <w:p w14:paraId="7B98E2DA" w14:textId="77777777" w:rsidR="002C5FB0" w:rsidRPr="002C5FB0" w:rsidRDefault="002C5FB0" w:rsidP="002C5FB0">
      <w:r w:rsidRPr="002C5FB0">
        <w:t xml:space="preserve">Por exemplo, </w:t>
      </w:r>
      <w:proofErr w:type="spellStart"/>
      <w:r w:rsidRPr="002C5FB0">
        <w:t>Sec</w:t>
      </w:r>
      <w:proofErr w:type="spellEnd"/>
      <w:r w:rsidRPr="002C5FB0">
        <w:t>-CH-</w:t>
      </w:r>
      <w:proofErr w:type="spellStart"/>
      <w:r w:rsidRPr="002C5FB0">
        <w:t>Prefers</w:t>
      </w:r>
      <w:proofErr w:type="spellEnd"/>
      <w:r w:rsidRPr="002C5FB0">
        <w:t>-</w:t>
      </w:r>
      <w:proofErr w:type="spellStart"/>
      <w:r w:rsidRPr="002C5FB0">
        <w:t>Reduced</w:t>
      </w:r>
      <w:proofErr w:type="spellEnd"/>
      <w:r w:rsidRPr="002C5FB0">
        <w:t xml:space="preserve">-Motion é comumente tratada como uma dica crítica, porque pode afetar marcadamente o comportamento de animações, e porque um usuário que escolhe essa preferência </w:t>
      </w:r>
      <w:r w:rsidRPr="002C5FB0">
        <w:rPr>
          <w:b/>
          <w:bCs/>
        </w:rPr>
        <w:t>precisa</w:t>
      </w:r>
      <w:r w:rsidRPr="002C5FB0">
        <w:t xml:space="preserve"> que ela seja aplicada.</w:t>
      </w:r>
    </w:p>
    <w:p w14:paraId="3343B750" w14:textId="77777777" w:rsidR="002C5FB0" w:rsidRPr="002C5FB0" w:rsidRDefault="002C5FB0" w:rsidP="002C5FB0">
      <w:r w:rsidRPr="002C5FB0">
        <w:rPr>
          <w:b/>
          <w:bCs/>
        </w:rPr>
        <w:t>Nota:</w:t>
      </w:r>
      <w:r w:rsidRPr="002C5FB0">
        <w:t xml:space="preserve"> Os </w:t>
      </w:r>
      <w:proofErr w:type="spellStart"/>
      <w:r w:rsidRPr="002C5FB0">
        <w:t>client</w:t>
      </w:r>
      <w:proofErr w:type="spellEnd"/>
      <w:r w:rsidRPr="002C5FB0">
        <w:t xml:space="preserve"> </w:t>
      </w:r>
      <w:proofErr w:type="spellStart"/>
      <w:r w:rsidRPr="002C5FB0">
        <w:t>hints</w:t>
      </w:r>
      <w:proofErr w:type="spellEnd"/>
      <w:r w:rsidRPr="002C5FB0">
        <w:t xml:space="preserve"> definidos para uma origem específica também podem ser limpos enviando um cabeçalho de resposta</w:t>
      </w:r>
      <w:r w:rsidRPr="002C5FB0">
        <w:br/>
      </w:r>
      <w:proofErr w:type="spellStart"/>
      <w:r w:rsidRPr="002C5FB0">
        <w:t>Clear</w:t>
      </w:r>
      <w:proofErr w:type="spellEnd"/>
      <w:r w:rsidRPr="002C5FB0">
        <w:t>-Site-Data: "</w:t>
      </w:r>
      <w:proofErr w:type="spellStart"/>
      <w:r w:rsidRPr="002C5FB0">
        <w:t>clientHints</w:t>
      </w:r>
      <w:proofErr w:type="spellEnd"/>
      <w:r w:rsidRPr="002C5FB0">
        <w:t>" para uma URL dentro daquela origem.</w:t>
      </w:r>
    </w:p>
    <w:p w14:paraId="47DC441D" w14:textId="77777777" w:rsidR="002C5FB0" w:rsidRPr="002C5FB0" w:rsidRDefault="002C5FB0" w:rsidP="002C5FB0">
      <w:r w:rsidRPr="002C5FB0">
        <w:t xml:space="preserve">Um servidor pode usar o cabeçalho </w:t>
      </w:r>
      <w:proofErr w:type="spellStart"/>
      <w:r w:rsidRPr="002C5FB0">
        <w:t>Critical</w:t>
      </w:r>
      <w:proofErr w:type="spellEnd"/>
      <w:r w:rsidRPr="002C5FB0">
        <w:t xml:space="preserve">-CH junto com </w:t>
      </w:r>
      <w:proofErr w:type="spellStart"/>
      <w:r w:rsidRPr="002C5FB0">
        <w:t>Accept</w:t>
      </w:r>
      <w:proofErr w:type="spellEnd"/>
      <w:r w:rsidRPr="002C5FB0">
        <w:t xml:space="preserve">-CH para especificar que um </w:t>
      </w:r>
      <w:proofErr w:type="spellStart"/>
      <w:r w:rsidRPr="002C5FB0">
        <w:t>client</w:t>
      </w:r>
      <w:proofErr w:type="spellEnd"/>
      <w:r w:rsidRPr="002C5FB0">
        <w:t xml:space="preserve"> </w:t>
      </w:r>
      <w:proofErr w:type="spellStart"/>
      <w:r w:rsidRPr="002C5FB0">
        <w:t>hint</w:t>
      </w:r>
      <w:proofErr w:type="spellEnd"/>
      <w:r w:rsidRPr="002C5FB0">
        <w:t xml:space="preserve"> aceito também é crítico.</w:t>
      </w:r>
      <w:r w:rsidRPr="002C5FB0">
        <w:br/>
        <w:t xml:space="preserve">(Um cabeçalho listado em </w:t>
      </w:r>
      <w:proofErr w:type="spellStart"/>
      <w:r w:rsidRPr="002C5FB0">
        <w:t>Critical</w:t>
      </w:r>
      <w:proofErr w:type="spellEnd"/>
      <w:r w:rsidRPr="002C5FB0">
        <w:t xml:space="preserve">-CH também deve aparecer em </w:t>
      </w:r>
      <w:proofErr w:type="spellStart"/>
      <w:r w:rsidRPr="002C5FB0">
        <w:t>Accept</w:t>
      </w:r>
      <w:proofErr w:type="spellEnd"/>
      <w:r w:rsidRPr="002C5FB0">
        <w:t>-CH.)</w:t>
      </w:r>
    </w:p>
    <w:p w14:paraId="682DF462" w14:textId="77777777" w:rsidR="002C5FB0" w:rsidRPr="002C5FB0" w:rsidRDefault="002C5FB0" w:rsidP="002C5FB0">
      <w:proofErr w:type="spellStart"/>
      <w:r w:rsidRPr="002C5FB0">
        <w:lastRenderedPageBreak/>
        <w:t>User</w:t>
      </w:r>
      <w:proofErr w:type="spellEnd"/>
      <w:r w:rsidRPr="002C5FB0">
        <w:t xml:space="preserve"> </w:t>
      </w:r>
      <w:proofErr w:type="spellStart"/>
      <w:r w:rsidRPr="002C5FB0">
        <w:t>agents</w:t>
      </w:r>
      <w:proofErr w:type="spellEnd"/>
      <w:r w:rsidRPr="002C5FB0">
        <w:t xml:space="preserve"> que recebem uma resposta com </w:t>
      </w:r>
      <w:proofErr w:type="spellStart"/>
      <w:r w:rsidRPr="002C5FB0">
        <w:t>Critical</w:t>
      </w:r>
      <w:proofErr w:type="spellEnd"/>
      <w:r w:rsidRPr="002C5FB0">
        <w:t>-CH devem verificar se os cabeçalhos críticos indicados foram enviados na requisição original.</w:t>
      </w:r>
      <w:r w:rsidRPr="002C5FB0">
        <w:br/>
        <w:t xml:space="preserve">Se </w:t>
      </w:r>
      <w:r w:rsidRPr="002C5FB0">
        <w:rPr>
          <w:b/>
          <w:bCs/>
        </w:rPr>
        <w:t>não forem</w:t>
      </w:r>
      <w:r w:rsidRPr="002C5FB0">
        <w:t xml:space="preserve">, o </w:t>
      </w:r>
      <w:proofErr w:type="spellStart"/>
      <w:r w:rsidRPr="002C5FB0">
        <w:t>user</w:t>
      </w:r>
      <w:proofErr w:type="spellEnd"/>
      <w:r w:rsidRPr="002C5FB0">
        <w:t xml:space="preserve"> </w:t>
      </w:r>
      <w:proofErr w:type="spellStart"/>
      <w:r w:rsidRPr="002C5FB0">
        <w:t>agent</w:t>
      </w:r>
      <w:proofErr w:type="spellEnd"/>
      <w:r w:rsidRPr="002C5FB0">
        <w:t xml:space="preserve"> </w:t>
      </w:r>
      <w:r w:rsidRPr="002C5FB0">
        <w:rPr>
          <w:b/>
          <w:bCs/>
        </w:rPr>
        <w:t>refaz a requisição automaticamente</w:t>
      </w:r>
      <w:r w:rsidRPr="002C5FB0">
        <w:t>, garantindo que a dica crítica seja aplicada.</w:t>
      </w:r>
    </w:p>
    <w:p w14:paraId="46054A5D" w14:textId="77777777" w:rsidR="002C5FB0" w:rsidRPr="002C5FB0" w:rsidRDefault="002C5FB0" w:rsidP="002C5FB0">
      <w:r w:rsidRPr="002C5FB0">
        <w:rPr>
          <w:b/>
          <w:bCs/>
        </w:rPr>
        <w:t>Exemplo:</w:t>
      </w:r>
    </w:p>
    <w:p w14:paraId="2A8BCBB9" w14:textId="564E031C" w:rsidR="002C5FB0" w:rsidRDefault="002C5FB0">
      <w:r w:rsidRPr="002C5FB0">
        <w:drawing>
          <wp:inline distT="0" distB="0" distL="0" distR="0" wp14:anchorId="09DA25DD" wp14:editId="595F2550">
            <wp:extent cx="4632385" cy="1153449"/>
            <wp:effectExtent l="0" t="0" r="0" b="8890"/>
            <wp:docPr id="25208029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0802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9451" cy="1162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D0EA0" w14:textId="4FFCA8E2" w:rsidR="002C5FB0" w:rsidRDefault="002C5FB0">
      <w:r w:rsidRPr="002C5FB0">
        <w:rPr>
          <w:b/>
          <w:bCs/>
        </w:rPr>
        <w:t>Nota:</w:t>
      </w:r>
      <w:r w:rsidRPr="002C5FB0">
        <w:t xml:space="preserve"> Também especificamos </w:t>
      </w:r>
      <w:proofErr w:type="spellStart"/>
      <w:r w:rsidRPr="002C5FB0">
        <w:t>Sec</w:t>
      </w:r>
      <w:proofErr w:type="spellEnd"/>
      <w:r w:rsidRPr="002C5FB0">
        <w:t>-CH-</w:t>
      </w:r>
      <w:proofErr w:type="spellStart"/>
      <w:r w:rsidRPr="002C5FB0">
        <w:t>Prefers</w:t>
      </w:r>
      <w:proofErr w:type="spellEnd"/>
      <w:r w:rsidRPr="002C5FB0">
        <w:t>-</w:t>
      </w:r>
      <w:proofErr w:type="spellStart"/>
      <w:r w:rsidRPr="002C5FB0">
        <w:t>Reduced</w:t>
      </w:r>
      <w:proofErr w:type="spellEnd"/>
      <w:r w:rsidRPr="002C5FB0">
        <w:t xml:space="preserve">-Motion no cabeçalho </w:t>
      </w:r>
      <w:proofErr w:type="spellStart"/>
      <w:r w:rsidRPr="002C5FB0">
        <w:t>Vary</w:t>
      </w:r>
      <w:proofErr w:type="spellEnd"/>
      <w:r w:rsidRPr="002C5FB0">
        <w:t xml:space="preserve"> para indicar ao navegador que o conteúdo servido dependerá desse valor de cabeçalho — mesmo se a URL for a mesma.</w:t>
      </w:r>
      <w:r w:rsidRPr="002C5FB0">
        <w:br/>
        <w:t xml:space="preserve">Isso impede que o navegador use uma resposta armazenada previamente no cache e garante que respostas diferentes sejam armazenadas com base nos </w:t>
      </w:r>
      <w:proofErr w:type="spellStart"/>
      <w:r w:rsidRPr="002C5FB0">
        <w:t>hints</w:t>
      </w:r>
      <w:proofErr w:type="spellEnd"/>
      <w:r w:rsidRPr="002C5FB0">
        <w:t>.</w:t>
      </w:r>
    </w:p>
    <w:p w14:paraId="4A7BA2BF" w14:textId="181B176E" w:rsidR="002C5FB0" w:rsidRDefault="002C5FB0">
      <w:r w:rsidRPr="002C5FB0">
        <w:drawing>
          <wp:inline distT="0" distB="0" distL="0" distR="0" wp14:anchorId="625E84BE" wp14:editId="056AAA7B">
            <wp:extent cx="4580626" cy="831130"/>
            <wp:effectExtent l="0" t="0" r="0" b="7620"/>
            <wp:docPr id="48549515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4951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8532" cy="83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EBEE2" w14:textId="77777777" w:rsidR="002C5FB0" w:rsidRPr="002C5FB0" w:rsidRDefault="002C5FB0" w:rsidP="002C5FB0">
      <w:r w:rsidRPr="002C5FB0">
        <w:pict w14:anchorId="4A2463FD">
          <v:rect id="_x0000_i1097" style="width:0;height:1.5pt" o:hralign="center" o:hrstd="t" o:hr="t" fillcolor="#a0a0a0" stroked="f"/>
        </w:pict>
      </w:r>
    </w:p>
    <w:p w14:paraId="6A4DACEE" w14:textId="77777777" w:rsidR="002C5FB0" w:rsidRPr="002C5FB0" w:rsidRDefault="002C5FB0" w:rsidP="002C5FB0">
      <w:pPr>
        <w:rPr>
          <w:b/>
          <w:bCs/>
        </w:rPr>
      </w:pPr>
      <w:r w:rsidRPr="002C5FB0">
        <w:rPr>
          <w:b/>
          <w:bCs/>
        </w:rPr>
        <w:t>Tipos de dica</w:t>
      </w:r>
    </w:p>
    <w:p w14:paraId="40F01594" w14:textId="77777777" w:rsidR="002C5FB0" w:rsidRPr="002C5FB0" w:rsidRDefault="002C5FB0" w:rsidP="002C5FB0">
      <w:pPr>
        <w:rPr>
          <w:b/>
          <w:bCs/>
        </w:rPr>
      </w:pPr>
      <w:r w:rsidRPr="002C5FB0">
        <w:rPr>
          <w:b/>
          <w:bCs/>
        </w:rPr>
        <w:t xml:space="preserve">Dicas de cliente do </w:t>
      </w:r>
      <w:proofErr w:type="spellStart"/>
      <w:r w:rsidRPr="002C5FB0">
        <w:rPr>
          <w:b/>
          <w:bCs/>
        </w:rPr>
        <w:t>user</w:t>
      </w:r>
      <w:proofErr w:type="spellEnd"/>
      <w:r w:rsidRPr="002C5FB0">
        <w:rPr>
          <w:b/>
          <w:bCs/>
        </w:rPr>
        <w:t xml:space="preserve"> </w:t>
      </w:r>
      <w:proofErr w:type="spellStart"/>
      <w:r w:rsidRPr="002C5FB0">
        <w:rPr>
          <w:b/>
          <w:bCs/>
        </w:rPr>
        <w:t>agent</w:t>
      </w:r>
      <w:proofErr w:type="spellEnd"/>
    </w:p>
    <w:p w14:paraId="5578B6EA" w14:textId="77777777" w:rsidR="002C5FB0" w:rsidRPr="002C5FB0" w:rsidRDefault="002C5FB0" w:rsidP="002C5FB0">
      <w:r w:rsidRPr="002C5FB0">
        <w:t xml:space="preserve">Os cabeçalhos de </w:t>
      </w:r>
      <w:proofErr w:type="spellStart"/>
      <w:r w:rsidRPr="002C5FB0">
        <w:t>client</w:t>
      </w:r>
      <w:proofErr w:type="spellEnd"/>
      <w:r w:rsidRPr="002C5FB0">
        <w:t xml:space="preserve"> </w:t>
      </w:r>
      <w:proofErr w:type="spellStart"/>
      <w:r w:rsidRPr="002C5FB0">
        <w:t>hints</w:t>
      </w:r>
      <w:proofErr w:type="spellEnd"/>
      <w:r w:rsidRPr="002C5FB0">
        <w:t xml:space="preserve"> do </w:t>
      </w:r>
      <w:proofErr w:type="spellStart"/>
      <w:r w:rsidRPr="002C5FB0">
        <w:t>user</w:t>
      </w:r>
      <w:proofErr w:type="spellEnd"/>
      <w:r w:rsidRPr="002C5FB0">
        <w:t xml:space="preserve"> </w:t>
      </w:r>
      <w:proofErr w:type="spellStart"/>
      <w:r w:rsidRPr="002C5FB0">
        <w:t>agent</w:t>
      </w:r>
      <w:proofErr w:type="spellEnd"/>
      <w:r w:rsidRPr="002C5FB0">
        <w:t xml:space="preserve"> (UA) permitem que o servidor varie as respostas com base no navegador, sistema operacional e dispositivo.</w:t>
      </w:r>
      <w:r w:rsidRPr="002C5FB0">
        <w:br/>
        <w:t xml:space="preserve">Para uma lista de cabeçalhos </w:t>
      </w:r>
      <w:proofErr w:type="spellStart"/>
      <w:r w:rsidRPr="002C5FB0">
        <w:t>Sec</w:t>
      </w:r>
      <w:proofErr w:type="spellEnd"/>
      <w:r w:rsidRPr="002C5FB0">
        <w:t xml:space="preserve">-CH-UA-*, veja </w:t>
      </w:r>
      <w:hyperlink r:id="rId12" w:anchor="user_agent_client_hints" w:tgtFrame="_new" w:history="1">
        <w:proofErr w:type="spellStart"/>
        <w:r w:rsidRPr="002C5FB0">
          <w:rPr>
            <w:rStyle w:val="Hyperlink"/>
          </w:rPr>
          <w:t>User</w:t>
        </w:r>
        <w:proofErr w:type="spellEnd"/>
        <w:r w:rsidRPr="002C5FB0">
          <w:rPr>
            <w:rStyle w:val="Hyperlink"/>
          </w:rPr>
          <w:t xml:space="preserve"> </w:t>
        </w:r>
        <w:proofErr w:type="spellStart"/>
        <w:r w:rsidRPr="002C5FB0">
          <w:rPr>
            <w:rStyle w:val="Hyperlink"/>
          </w:rPr>
          <w:t>agent</w:t>
        </w:r>
        <w:proofErr w:type="spellEnd"/>
        <w:r w:rsidRPr="002C5FB0">
          <w:rPr>
            <w:rStyle w:val="Hyperlink"/>
          </w:rPr>
          <w:t xml:space="preserve"> </w:t>
        </w:r>
        <w:proofErr w:type="spellStart"/>
        <w:r w:rsidRPr="002C5FB0">
          <w:rPr>
            <w:rStyle w:val="Hyperlink"/>
          </w:rPr>
          <w:t>client</w:t>
        </w:r>
        <w:proofErr w:type="spellEnd"/>
        <w:r w:rsidRPr="002C5FB0">
          <w:rPr>
            <w:rStyle w:val="Hyperlink"/>
          </w:rPr>
          <w:t xml:space="preserve"> </w:t>
        </w:r>
        <w:proofErr w:type="spellStart"/>
        <w:r w:rsidRPr="002C5FB0">
          <w:rPr>
            <w:rStyle w:val="Hyperlink"/>
          </w:rPr>
          <w:t>hints</w:t>
        </w:r>
        <w:proofErr w:type="spellEnd"/>
        <w:r w:rsidRPr="002C5FB0">
          <w:rPr>
            <w:rStyle w:val="Hyperlink"/>
          </w:rPr>
          <w:t xml:space="preserve"> </w:t>
        </w:r>
        <w:proofErr w:type="spellStart"/>
        <w:r w:rsidRPr="002C5FB0">
          <w:rPr>
            <w:rStyle w:val="Hyperlink"/>
          </w:rPr>
          <w:t>headers</w:t>
        </w:r>
        <w:proofErr w:type="spellEnd"/>
      </w:hyperlink>
      <w:r w:rsidRPr="002C5FB0">
        <w:t>.</w:t>
      </w:r>
    </w:p>
    <w:p w14:paraId="130E1B48" w14:textId="77777777" w:rsidR="002C5FB0" w:rsidRPr="002C5FB0" w:rsidRDefault="002C5FB0" w:rsidP="002C5FB0">
      <w:r w:rsidRPr="002C5FB0">
        <w:t xml:space="preserve">As </w:t>
      </w:r>
      <w:proofErr w:type="spellStart"/>
      <w:r w:rsidRPr="002C5FB0">
        <w:t>client</w:t>
      </w:r>
      <w:proofErr w:type="spellEnd"/>
      <w:r w:rsidRPr="002C5FB0">
        <w:t xml:space="preserve"> </w:t>
      </w:r>
      <w:proofErr w:type="spellStart"/>
      <w:r w:rsidRPr="002C5FB0">
        <w:t>hints</w:t>
      </w:r>
      <w:proofErr w:type="spellEnd"/>
      <w:r w:rsidRPr="002C5FB0">
        <w:t xml:space="preserve"> estão disponíveis para o </w:t>
      </w:r>
      <w:proofErr w:type="spellStart"/>
      <w:r w:rsidRPr="002C5FB0">
        <w:t>JavaScript</w:t>
      </w:r>
      <w:proofErr w:type="spellEnd"/>
      <w:r w:rsidRPr="002C5FB0">
        <w:t xml:space="preserve"> da página via a </w:t>
      </w:r>
      <w:proofErr w:type="spellStart"/>
      <w:r w:rsidRPr="002C5FB0">
        <w:rPr>
          <w:b/>
          <w:bCs/>
        </w:rPr>
        <w:t>User</w:t>
      </w:r>
      <w:proofErr w:type="spellEnd"/>
      <w:r w:rsidRPr="002C5FB0">
        <w:rPr>
          <w:b/>
          <w:bCs/>
        </w:rPr>
        <w:t xml:space="preserve"> Agent </w:t>
      </w:r>
      <w:proofErr w:type="spellStart"/>
      <w:r w:rsidRPr="002C5FB0">
        <w:rPr>
          <w:b/>
          <w:bCs/>
        </w:rPr>
        <w:t>Client</w:t>
      </w:r>
      <w:proofErr w:type="spellEnd"/>
      <w:r w:rsidRPr="002C5FB0">
        <w:rPr>
          <w:b/>
          <w:bCs/>
        </w:rPr>
        <w:t xml:space="preserve"> </w:t>
      </w:r>
      <w:proofErr w:type="spellStart"/>
      <w:r w:rsidRPr="002C5FB0">
        <w:rPr>
          <w:b/>
          <w:bCs/>
        </w:rPr>
        <w:t>Hints</w:t>
      </w:r>
      <w:proofErr w:type="spellEnd"/>
      <w:r w:rsidRPr="002C5FB0">
        <w:rPr>
          <w:b/>
          <w:bCs/>
        </w:rPr>
        <w:t xml:space="preserve"> API</w:t>
      </w:r>
      <w:r w:rsidRPr="002C5FB0">
        <w:t>.</w:t>
      </w:r>
    </w:p>
    <w:p w14:paraId="1F395EB1" w14:textId="77777777" w:rsidR="002C5FB0" w:rsidRPr="002C5FB0" w:rsidRDefault="002C5FB0" w:rsidP="002C5FB0">
      <w:r w:rsidRPr="002C5FB0">
        <w:pict w14:anchorId="711CBFC4">
          <v:rect id="_x0000_i1098" style="width:0;height:1.5pt" o:hralign="center" o:hrstd="t" o:hr="t" fillcolor="#a0a0a0" stroked="f"/>
        </w:pict>
      </w:r>
    </w:p>
    <w:p w14:paraId="76F2755A" w14:textId="77777777" w:rsidR="002C5FB0" w:rsidRPr="002C5FB0" w:rsidRDefault="002C5FB0" w:rsidP="002C5FB0">
      <w:pPr>
        <w:rPr>
          <w:b/>
          <w:bCs/>
        </w:rPr>
      </w:pPr>
      <w:r w:rsidRPr="002C5FB0">
        <w:rPr>
          <w:b/>
          <w:bCs/>
        </w:rPr>
        <w:t>Dicas de cliente de preferências do usuário</w:t>
      </w:r>
    </w:p>
    <w:p w14:paraId="4E8D01B8" w14:textId="77777777" w:rsidR="002C5FB0" w:rsidRPr="002C5FB0" w:rsidRDefault="002C5FB0" w:rsidP="002C5FB0">
      <w:r w:rsidRPr="002C5FB0">
        <w:t xml:space="preserve">Permitem que o servidor varie as respostas com base nas preferências do </w:t>
      </w:r>
      <w:proofErr w:type="spellStart"/>
      <w:r w:rsidRPr="002C5FB0">
        <w:t>user</w:t>
      </w:r>
      <w:proofErr w:type="spellEnd"/>
      <w:r w:rsidRPr="002C5FB0">
        <w:t xml:space="preserve"> </w:t>
      </w:r>
      <w:proofErr w:type="spellStart"/>
      <w:r w:rsidRPr="002C5FB0">
        <w:t>agent</w:t>
      </w:r>
      <w:proofErr w:type="spellEnd"/>
      <w:r w:rsidRPr="002C5FB0">
        <w:t xml:space="preserve"> para </w:t>
      </w:r>
      <w:r w:rsidRPr="002C5FB0">
        <w:rPr>
          <w:i/>
          <w:iCs/>
        </w:rPr>
        <w:t>media features</w:t>
      </w:r>
      <w:r w:rsidRPr="002C5FB0">
        <w:t xml:space="preserve"> CSS, como esquema de cores ou movimento reduzido.</w:t>
      </w:r>
      <w:r w:rsidRPr="002C5FB0">
        <w:br/>
        <w:t>Exemplos de cabeçalhos:</w:t>
      </w:r>
    </w:p>
    <w:p w14:paraId="1287CBC9" w14:textId="77777777" w:rsidR="002C5FB0" w:rsidRPr="002C5FB0" w:rsidRDefault="002C5FB0" w:rsidP="002C5FB0">
      <w:pPr>
        <w:numPr>
          <w:ilvl w:val="0"/>
          <w:numId w:val="2"/>
        </w:numPr>
      </w:pPr>
      <w:proofErr w:type="spellStart"/>
      <w:r w:rsidRPr="002C5FB0">
        <w:t>Sec</w:t>
      </w:r>
      <w:proofErr w:type="spellEnd"/>
      <w:r w:rsidRPr="002C5FB0">
        <w:t>-CH-</w:t>
      </w:r>
      <w:proofErr w:type="spellStart"/>
      <w:r w:rsidRPr="002C5FB0">
        <w:t>Prefers</w:t>
      </w:r>
      <w:proofErr w:type="spellEnd"/>
      <w:r w:rsidRPr="002C5FB0">
        <w:t>-</w:t>
      </w:r>
      <w:proofErr w:type="spellStart"/>
      <w:r w:rsidRPr="002C5FB0">
        <w:t>Reduced</w:t>
      </w:r>
      <w:proofErr w:type="spellEnd"/>
      <w:r w:rsidRPr="002C5FB0">
        <w:t>-Motion</w:t>
      </w:r>
    </w:p>
    <w:p w14:paraId="7EA18C9F" w14:textId="77777777" w:rsidR="002C5FB0" w:rsidRPr="002C5FB0" w:rsidRDefault="002C5FB0" w:rsidP="002C5FB0">
      <w:pPr>
        <w:numPr>
          <w:ilvl w:val="0"/>
          <w:numId w:val="2"/>
        </w:numPr>
      </w:pPr>
      <w:proofErr w:type="spellStart"/>
      <w:r w:rsidRPr="002C5FB0">
        <w:t>Sec</w:t>
      </w:r>
      <w:proofErr w:type="spellEnd"/>
      <w:r w:rsidRPr="002C5FB0">
        <w:t>-CH-</w:t>
      </w:r>
      <w:proofErr w:type="spellStart"/>
      <w:r w:rsidRPr="002C5FB0">
        <w:t>Prefers</w:t>
      </w:r>
      <w:proofErr w:type="spellEnd"/>
      <w:r w:rsidRPr="002C5FB0">
        <w:t>-Color-</w:t>
      </w:r>
      <w:proofErr w:type="spellStart"/>
      <w:r w:rsidRPr="002C5FB0">
        <w:t>Scheme</w:t>
      </w:r>
      <w:proofErr w:type="spellEnd"/>
    </w:p>
    <w:p w14:paraId="169CAF38" w14:textId="77777777" w:rsidR="002C5FB0" w:rsidRPr="002C5FB0" w:rsidRDefault="002C5FB0" w:rsidP="002C5FB0">
      <w:r w:rsidRPr="002C5FB0">
        <w:pict w14:anchorId="76F5C0C1">
          <v:rect id="_x0000_i1099" style="width:0;height:1.5pt" o:hralign="center" o:hrstd="t" o:hr="t" fillcolor="#a0a0a0" stroked="f"/>
        </w:pict>
      </w:r>
    </w:p>
    <w:p w14:paraId="13FAA9C6" w14:textId="77777777" w:rsidR="002C5FB0" w:rsidRPr="002C5FB0" w:rsidRDefault="002C5FB0" w:rsidP="002C5FB0">
      <w:pPr>
        <w:rPr>
          <w:b/>
          <w:bCs/>
        </w:rPr>
      </w:pPr>
      <w:r w:rsidRPr="002C5FB0">
        <w:rPr>
          <w:b/>
          <w:bCs/>
        </w:rPr>
        <w:t>Dicas de cliente do dispositivo</w:t>
      </w:r>
    </w:p>
    <w:p w14:paraId="124FCDC6" w14:textId="77777777" w:rsidR="002C5FB0" w:rsidRPr="002C5FB0" w:rsidRDefault="002C5FB0" w:rsidP="002C5FB0">
      <w:r w:rsidRPr="002C5FB0">
        <w:t>Permitem que o servidor varie as respostas com base nas características do dispositivo, como memória disponível e propriedades da tela.</w:t>
      </w:r>
      <w:r w:rsidRPr="002C5FB0">
        <w:br/>
        <w:t>Exemplos de cabeçalhos:</w:t>
      </w:r>
    </w:p>
    <w:p w14:paraId="1A95EB4A" w14:textId="77777777" w:rsidR="002C5FB0" w:rsidRPr="002C5FB0" w:rsidRDefault="002C5FB0" w:rsidP="002C5FB0">
      <w:pPr>
        <w:numPr>
          <w:ilvl w:val="0"/>
          <w:numId w:val="3"/>
        </w:numPr>
      </w:pPr>
      <w:r w:rsidRPr="002C5FB0">
        <w:t>Device-</w:t>
      </w:r>
      <w:proofErr w:type="spellStart"/>
      <w:r w:rsidRPr="002C5FB0">
        <w:t>Memory</w:t>
      </w:r>
      <w:proofErr w:type="spellEnd"/>
    </w:p>
    <w:p w14:paraId="04703EDE" w14:textId="77777777" w:rsidR="002C5FB0" w:rsidRPr="002C5FB0" w:rsidRDefault="002C5FB0" w:rsidP="002C5FB0">
      <w:pPr>
        <w:numPr>
          <w:ilvl w:val="0"/>
          <w:numId w:val="3"/>
        </w:numPr>
      </w:pPr>
      <w:proofErr w:type="spellStart"/>
      <w:r w:rsidRPr="002C5FB0">
        <w:t>Width</w:t>
      </w:r>
      <w:proofErr w:type="spellEnd"/>
    </w:p>
    <w:p w14:paraId="61287AFA" w14:textId="77777777" w:rsidR="002C5FB0" w:rsidRPr="002C5FB0" w:rsidRDefault="002C5FB0" w:rsidP="002C5FB0">
      <w:pPr>
        <w:numPr>
          <w:ilvl w:val="0"/>
          <w:numId w:val="3"/>
        </w:numPr>
      </w:pPr>
      <w:proofErr w:type="spellStart"/>
      <w:r w:rsidRPr="002C5FB0">
        <w:t>Viewport-Width</w:t>
      </w:r>
      <w:proofErr w:type="spellEnd"/>
    </w:p>
    <w:p w14:paraId="6902A8BA" w14:textId="77777777" w:rsidR="002C5FB0" w:rsidRPr="002C5FB0" w:rsidRDefault="002C5FB0" w:rsidP="002C5FB0">
      <w:r w:rsidRPr="002C5FB0">
        <w:rPr>
          <w:b/>
          <w:bCs/>
        </w:rPr>
        <w:lastRenderedPageBreak/>
        <w:t>Nota:</w:t>
      </w:r>
      <w:r w:rsidRPr="002C5FB0">
        <w:t xml:space="preserve"> Servidores atualmente obtêm a maioria dessas informações analisando o cabeçalho </w:t>
      </w:r>
      <w:proofErr w:type="spellStart"/>
      <w:r w:rsidRPr="002C5FB0">
        <w:t>User</w:t>
      </w:r>
      <w:proofErr w:type="spellEnd"/>
      <w:r w:rsidRPr="002C5FB0">
        <w:t>-Agent.</w:t>
      </w:r>
      <w:r w:rsidRPr="002C5FB0">
        <w:br/>
        <w:t>Por razões históricas, esse cabeçalho contém muita informação irrelevante — e até identificável.</w:t>
      </w:r>
      <w:r w:rsidRPr="002C5FB0">
        <w:br/>
        <w:t xml:space="preserve">Os </w:t>
      </w:r>
      <w:proofErr w:type="spellStart"/>
      <w:r w:rsidRPr="002C5FB0">
        <w:t>client</w:t>
      </w:r>
      <w:proofErr w:type="spellEnd"/>
      <w:r w:rsidRPr="002C5FB0">
        <w:t xml:space="preserve"> </w:t>
      </w:r>
      <w:proofErr w:type="spellStart"/>
      <w:r w:rsidRPr="002C5FB0">
        <w:t>hints</w:t>
      </w:r>
      <w:proofErr w:type="spellEnd"/>
      <w:r w:rsidRPr="002C5FB0">
        <w:t xml:space="preserve"> do </w:t>
      </w:r>
      <w:proofErr w:type="spellStart"/>
      <w:r w:rsidRPr="002C5FB0">
        <w:t>user</w:t>
      </w:r>
      <w:proofErr w:type="spellEnd"/>
      <w:r w:rsidRPr="002C5FB0">
        <w:t xml:space="preserve"> </w:t>
      </w:r>
      <w:proofErr w:type="spellStart"/>
      <w:r w:rsidRPr="002C5FB0">
        <w:t>agent</w:t>
      </w:r>
      <w:proofErr w:type="spellEnd"/>
      <w:r w:rsidRPr="002C5FB0">
        <w:t xml:space="preserve"> oferecem uma forma mais eficiente e com foco em privacidade para obter essas informações.</w:t>
      </w:r>
      <w:r w:rsidRPr="002C5FB0">
        <w:br/>
        <w:t>Eles devem eventualmente substituir o modelo antigo.</w:t>
      </w:r>
    </w:p>
    <w:p w14:paraId="260FD498" w14:textId="77777777" w:rsidR="002C5FB0" w:rsidRPr="002C5FB0" w:rsidRDefault="002C5FB0" w:rsidP="002C5FB0">
      <w:r w:rsidRPr="002C5FB0">
        <w:rPr>
          <w:b/>
          <w:bCs/>
        </w:rPr>
        <w:t>Nota:</w:t>
      </w:r>
      <w:r w:rsidRPr="002C5FB0">
        <w:t xml:space="preserve"> Os </w:t>
      </w:r>
      <w:proofErr w:type="spellStart"/>
      <w:r w:rsidRPr="002C5FB0">
        <w:t>client</w:t>
      </w:r>
      <w:proofErr w:type="spellEnd"/>
      <w:r w:rsidRPr="002C5FB0">
        <w:t xml:space="preserve"> </w:t>
      </w:r>
      <w:proofErr w:type="spellStart"/>
      <w:r w:rsidRPr="002C5FB0">
        <w:t>hints</w:t>
      </w:r>
      <w:proofErr w:type="spellEnd"/>
      <w:r w:rsidRPr="002C5FB0">
        <w:t xml:space="preserve"> do </w:t>
      </w:r>
      <w:proofErr w:type="spellStart"/>
      <w:r w:rsidRPr="002C5FB0">
        <w:t>user</w:t>
      </w:r>
      <w:proofErr w:type="spellEnd"/>
      <w:r w:rsidRPr="002C5FB0">
        <w:t xml:space="preserve"> </w:t>
      </w:r>
      <w:proofErr w:type="spellStart"/>
      <w:r w:rsidRPr="002C5FB0">
        <w:t>agent</w:t>
      </w:r>
      <w:proofErr w:type="spellEnd"/>
      <w:r w:rsidRPr="002C5FB0">
        <w:t xml:space="preserve"> </w:t>
      </w:r>
      <w:r w:rsidRPr="002C5FB0">
        <w:rPr>
          <w:b/>
          <w:bCs/>
        </w:rPr>
        <w:t xml:space="preserve">não estão disponíveis dentro de </w:t>
      </w:r>
      <w:proofErr w:type="spellStart"/>
      <w:r w:rsidRPr="002C5FB0">
        <w:rPr>
          <w:b/>
          <w:bCs/>
        </w:rPr>
        <w:t>fenced</w:t>
      </w:r>
      <w:proofErr w:type="spellEnd"/>
      <w:r w:rsidRPr="002C5FB0">
        <w:rPr>
          <w:b/>
          <w:bCs/>
        </w:rPr>
        <w:t xml:space="preserve"> frames</w:t>
      </w:r>
      <w:r w:rsidRPr="002C5FB0">
        <w:t>, pois dependem de delegação de políticas de permissão — o que poderia ser explorado para vazar dados.</w:t>
      </w:r>
    </w:p>
    <w:p w14:paraId="485B89B5" w14:textId="77777777" w:rsidR="002C5FB0" w:rsidRPr="002C5FB0" w:rsidRDefault="002C5FB0" w:rsidP="002C5FB0">
      <w:r w:rsidRPr="002C5FB0">
        <w:pict w14:anchorId="4CF0A45F">
          <v:rect id="_x0000_i1100" style="width:0;height:1.5pt" o:hralign="center" o:hrstd="t" o:hr="t" fillcolor="#a0a0a0" stroked="f"/>
        </w:pict>
      </w:r>
    </w:p>
    <w:p w14:paraId="7ABED152" w14:textId="77777777" w:rsidR="002C5FB0" w:rsidRPr="002C5FB0" w:rsidRDefault="002C5FB0" w:rsidP="002C5FB0">
      <w:pPr>
        <w:rPr>
          <w:b/>
          <w:bCs/>
        </w:rPr>
      </w:pPr>
      <w:r w:rsidRPr="002C5FB0">
        <w:rPr>
          <w:b/>
          <w:bCs/>
        </w:rPr>
        <w:t>Dicas de cliente de rede</w:t>
      </w:r>
    </w:p>
    <w:p w14:paraId="05713E90" w14:textId="77777777" w:rsidR="002C5FB0" w:rsidRPr="002C5FB0" w:rsidRDefault="002C5FB0" w:rsidP="002C5FB0">
      <w:r w:rsidRPr="002C5FB0">
        <w:t>Permitem que o servidor varie as respostas com base nas escolhas do usuário, largura de banda e latência da rede.</w:t>
      </w:r>
      <w:r w:rsidRPr="002C5FB0">
        <w:br/>
        <w:t>Exemplos de cabeçalhos:</w:t>
      </w:r>
    </w:p>
    <w:p w14:paraId="6479D2E2" w14:textId="77777777" w:rsidR="002C5FB0" w:rsidRPr="002C5FB0" w:rsidRDefault="002C5FB0" w:rsidP="002C5FB0">
      <w:pPr>
        <w:numPr>
          <w:ilvl w:val="0"/>
          <w:numId w:val="4"/>
        </w:numPr>
      </w:pPr>
      <w:proofErr w:type="spellStart"/>
      <w:r w:rsidRPr="002C5FB0">
        <w:t>Save</w:t>
      </w:r>
      <w:proofErr w:type="spellEnd"/>
      <w:r w:rsidRPr="002C5FB0">
        <w:t>-Data</w:t>
      </w:r>
    </w:p>
    <w:p w14:paraId="309C0743" w14:textId="77777777" w:rsidR="002C5FB0" w:rsidRPr="002C5FB0" w:rsidRDefault="002C5FB0" w:rsidP="002C5FB0">
      <w:pPr>
        <w:numPr>
          <w:ilvl w:val="0"/>
          <w:numId w:val="4"/>
        </w:numPr>
      </w:pPr>
      <w:proofErr w:type="spellStart"/>
      <w:r w:rsidRPr="002C5FB0">
        <w:t>Downlink</w:t>
      </w:r>
      <w:proofErr w:type="spellEnd"/>
    </w:p>
    <w:p w14:paraId="6CCF630A" w14:textId="77777777" w:rsidR="002C5FB0" w:rsidRPr="002C5FB0" w:rsidRDefault="002C5FB0" w:rsidP="002C5FB0">
      <w:pPr>
        <w:numPr>
          <w:ilvl w:val="0"/>
          <w:numId w:val="4"/>
        </w:numPr>
      </w:pPr>
      <w:r w:rsidRPr="002C5FB0">
        <w:t>ECT</w:t>
      </w:r>
    </w:p>
    <w:p w14:paraId="6B175E55" w14:textId="77777777" w:rsidR="002C5FB0" w:rsidRPr="002C5FB0" w:rsidRDefault="002C5FB0" w:rsidP="002C5FB0">
      <w:pPr>
        <w:numPr>
          <w:ilvl w:val="0"/>
          <w:numId w:val="4"/>
        </w:numPr>
      </w:pPr>
      <w:r w:rsidRPr="002C5FB0">
        <w:t>RTT</w:t>
      </w:r>
    </w:p>
    <w:p w14:paraId="66092C53" w14:textId="77777777" w:rsidR="002C5FB0" w:rsidRDefault="002C5FB0"/>
    <w:sectPr w:rsidR="002C5FB0" w:rsidSect="002C5F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080833"/>
    <w:multiLevelType w:val="multilevel"/>
    <w:tmpl w:val="83AE4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387755"/>
    <w:multiLevelType w:val="multilevel"/>
    <w:tmpl w:val="A4F61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D40291"/>
    <w:multiLevelType w:val="multilevel"/>
    <w:tmpl w:val="6960E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B20521"/>
    <w:multiLevelType w:val="multilevel"/>
    <w:tmpl w:val="014AF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9098451">
    <w:abstractNumId w:val="0"/>
  </w:num>
  <w:num w:numId="2" w16cid:durableId="1764446596">
    <w:abstractNumId w:val="2"/>
  </w:num>
  <w:num w:numId="3" w16cid:durableId="1785223565">
    <w:abstractNumId w:val="3"/>
  </w:num>
  <w:num w:numId="4" w16cid:durableId="1155412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7BA"/>
    <w:rsid w:val="002C5FB0"/>
    <w:rsid w:val="002E6EC2"/>
    <w:rsid w:val="00760344"/>
    <w:rsid w:val="00A127BA"/>
    <w:rsid w:val="00EC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F6BAE"/>
  <w15:chartTrackingRefBased/>
  <w15:docId w15:val="{4E0D9E0A-DAF3-4C77-881A-4402A607B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127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127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127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127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127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127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127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127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127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127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127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127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127B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127BA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127B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127B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127B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127B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127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127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127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127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127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127B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127B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127BA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127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127BA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127B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2C5FB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C5F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87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9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76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82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0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076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7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133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3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347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1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019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26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HTTP/Guides/Caching" TargetMode="External"/><Relationship Id="rId12" Type="http://schemas.openxmlformats.org/officeDocument/2006/relationships/hyperlink" Target="https://developer.mozilla.org/en-US/docs/Web/HTTP/Reference/Head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developer.mozilla.org/en-US/docs/Web/HTTP/Reference/Headers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1137</Words>
  <Characters>6142</Characters>
  <Application>Microsoft Office Word</Application>
  <DocSecurity>0</DocSecurity>
  <Lines>51</Lines>
  <Paragraphs>14</Paragraphs>
  <ScaleCrop>false</ScaleCrop>
  <Company/>
  <LinksUpToDate>false</LinksUpToDate>
  <CharactersWithSpaces>7265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Alves</dc:creator>
  <cp:keywords/>
  <dc:description/>
  <cp:lastModifiedBy>Jean Alves</cp:lastModifiedBy>
  <cp:revision>2</cp:revision>
  <dcterms:created xsi:type="dcterms:W3CDTF">2025-06-07T13:35:00Z</dcterms:created>
  <dcterms:modified xsi:type="dcterms:W3CDTF">2025-06-07T13:38:00Z</dcterms:modified>
</cp:coreProperties>
</file>