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11B" w:rsidRDefault="001630BE" w:rsidP="001630BE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LEMBRETES E DICAS</w:t>
      </w:r>
    </w:p>
    <w:p w:rsidR="000C1B93" w:rsidRDefault="000C1B93" w:rsidP="001630BE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BA6397" w:rsidRDefault="00BA6397" w:rsidP="001630B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identificação de riscos:</w:t>
      </w:r>
      <w:bookmarkStart w:id="0" w:name="_GoBack"/>
      <w:bookmarkEnd w:id="0"/>
    </w:p>
    <w:p w:rsidR="00BA6397" w:rsidRPr="00BA6397" w:rsidRDefault="00BA6397" w:rsidP="00BA6397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BA6397">
        <w:rPr>
          <w:rFonts w:ascii="Arial" w:hAnsi="Arial" w:cs="Arial"/>
          <w:sz w:val="22"/>
          <w:szCs w:val="22"/>
        </w:rPr>
        <w:t>Riscos do projeto afetam os objetivos do projeto (escopo, prazo, custo ou qualidade – conformidade com os requisitos e satisfação do cliente AO FINAL DO PROJETO).</w:t>
      </w:r>
    </w:p>
    <w:p w:rsidR="00BA6397" w:rsidRPr="00BA6397" w:rsidRDefault="00BA6397" w:rsidP="001630BE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BA6397">
        <w:rPr>
          <w:rFonts w:ascii="Arial" w:hAnsi="Arial" w:cs="Arial"/>
          <w:sz w:val="22"/>
          <w:szCs w:val="22"/>
        </w:rPr>
        <w:t>Riscos que ocorrem depois do projeto ter se encerrado não são riscos do projeto e sim riscos da operação (operacionais, como o próprio nome j</w:t>
      </w:r>
      <w:r>
        <w:rPr>
          <w:rFonts w:ascii="Arial" w:hAnsi="Arial" w:cs="Arial"/>
          <w:sz w:val="22"/>
          <w:szCs w:val="22"/>
        </w:rPr>
        <w:t>á diz) e não devem ser listados em nosso trabalho.</w:t>
      </w:r>
    </w:p>
    <w:p w:rsidR="001630BE" w:rsidRDefault="001630BE" w:rsidP="001630B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1630BE">
        <w:rPr>
          <w:rFonts w:ascii="Arial" w:hAnsi="Arial" w:cs="Arial"/>
          <w:sz w:val="22"/>
          <w:szCs w:val="22"/>
        </w:rPr>
        <w:t>Na análise qualitativa:</w:t>
      </w:r>
    </w:p>
    <w:p w:rsidR="00B665C5" w:rsidRPr="00B665C5" w:rsidRDefault="00B665C5" w:rsidP="00B665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Nem sempre</w:t>
      </w:r>
      <w:r w:rsidRPr="00B665C5">
        <w:rPr>
          <w:rFonts w:ascii="Arial" w:hAnsi="Arial" w:cs="Arial"/>
          <w:sz w:val="22"/>
          <w:szCs w:val="22"/>
        </w:rPr>
        <w:t xml:space="preserve"> um risco afet</w:t>
      </w:r>
      <w:r>
        <w:rPr>
          <w:rFonts w:ascii="Arial" w:hAnsi="Arial" w:cs="Arial"/>
          <w:sz w:val="22"/>
          <w:szCs w:val="22"/>
        </w:rPr>
        <w:t>a</w:t>
      </w:r>
      <w:r w:rsidRPr="00B665C5">
        <w:rPr>
          <w:rFonts w:ascii="Arial" w:hAnsi="Arial" w:cs="Arial"/>
          <w:sz w:val="22"/>
          <w:szCs w:val="22"/>
        </w:rPr>
        <w:t xml:space="preserve"> todos os objetivos do projeto. Se o impacto é em cronograma, talvez só afete o cronograma</w:t>
      </w:r>
      <w:r>
        <w:rPr>
          <w:rFonts w:ascii="Arial" w:hAnsi="Arial" w:cs="Arial"/>
          <w:sz w:val="22"/>
          <w:szCs w:val="22"/>
        </w:rPr>
        <w:t>, ou o cronograma</w:t>
      </w:r>
      <w:r w:rsidRPr="00B665C5">
        <w:rPr>
          <w:rFonts w:ascii="Arial" w:hAnsi="Arial" w:cs="Arial"/>
          <w:sz w:val="22"/>
          <w:szCs w:val="22"/>
        </w:rPr>
        <w:t xml:space="preserve"> e o custo, mas não necessariamente o escopo ou a qualidade.</w:t>
      </w:r>
      <w:r>
        <w:rPr>
          <w:rFonts w:ascii="Arial" w:hAnsi="Arial" w:cs="Arial"/>
          <w:sz w:val="22"/>
          <w:szCs w:val="22"/>
        </w:rPr>
        <w:t xml:space="preserve"> Cada caso é diferente.</w:t>
      </w:r>
    </w:p>
    <w:p w:rsidR="001630BE" w:rsidRDefault="001630BE" w:rsidP="001630BE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630BE">
        <w:rPr>
          <w:rFonts w:ascii="Arial" w:hAnsi="Arial" w:cs="Arial"/>
          <w:sz w:val="22"/>
          <w:szCs w:val="22"/>
        </w:rPr>
        <w:t xml:space="preserve">Os riscos em </w:t>
      </w:r>
      <w:r w:rsidRPr="004D7D29">
        <w:rPr>
          <w:rFonts w:ascii="Arial" w:hAnsi="Arial" w:cs="Arial"/>
          <w:b/>
          <w:sz w:val="22"/>
          <w:szCs w:val="22"/>
        </w:rPr>
        <w:t xml:space="preserve">verde </w:t>
      </w:r>
      <w:r w:rsidRPr="001630BE">
        <w:rPr>
          <w:rFonts w:ascii="Arial" w:hAnsi="Arial" w:cs="Arial"/>
          <w:sz w:val="22"/>
          <w:szCs w:val="22"/>
        </w:rPr>
        <w:t xml:space="preserve">devem ser aceitos passivamente e não devem </w:t>
      </w:r>
      <w:r>
        <w:rPr>
          <w:rFonts w:ascii="Arial" w:hAnsi="Arial" w:cs="Arial"/>
          <w:sz w:val="22"/>
          <w:szCs w:val="22"/>
        </w:rPr>
        <w:t xml:space="preserve">passar para a análise quantitativa nem </w:t>
      </w:r>
      <w:r w:rsidRPr="001630BE">
        <w:rPr>
          <w:rFonts w:ascii="Arial" w:hAnsi="Arial" w:cs="Arial"/>
          <w:sz w:val="22"/>
          <w:szCs w:val="22"/>
        </w:rPr>
        <w:t>ter seu VME calculad</w:t>
      </w:r>
      <w:r>
        <w:rPr>
          <w:rFonts w:ascii="Arial" w:hAnsi="Arial" w:cs="Arial"/>
          <w:sz w:val="22"/>
          <w:szCs w:val="22"/>
        </w:rPr>
        <w:t>o. De outro modo, para que serviria</w:t>
      </w:r>
      <w:r w:rsidRPr="001630BE">
        <w:rPr>
          <w:rFonts w:ascii="Arial" w:hAnsi="Arial" w:cs="Arial"/>
          <w:sz w:val="22"/>
          <w:szCs w:val="22"/>
        </w:rPr>
        <w:t xml:space="preserve"> a análise qualitativa se todos os riscos passa</w:t>
      </w:r>
      <w:r>
        <w:rPr>
          <w:rFonts w:ascii="Arial" w:hAnsi="Arial" w:cs="Arial"/>
          <w:sz w:val="22"/>
          <w:szCs w:val="22"/>
        </w:rPr>
        <w:t>rem</w:t>
      </w:r>
      <w:r w:rsidRPr="001630BE">
        <w:rPr>
          <w:rFonts w:ascii="Arial" w:hAnsi="Arial" w:cs="Arial"/>
          <w:sz w:val="22"/>
          <w:szCs w:val="22"/>
        </w:rPr>
        <w:t xml:space="preserve"> para a quantitativa? Seria uma perda de tempo. Tanto nas ameaças quanto nas oportunidades.</w:t>
      </w:r>
    </w:p>
    <w:p w:rsidR="00FC4667" w:rsidRPr="001630BE" w:rsidRDefault="00FC4667" w:rsidP="001630BE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Já os riscos em </w:t>
      </w:r>
      <w:r w:rsidRPr="00FC4667">
        <w:rPr>
          <w:rFonts w:ascii="Arial" w:hAnsi="Arial" w:cs="Arial"/>
          <w:b/>
          <w:sz w:val="22"/>
          <w:szCs w:val="22"/>
        </w:rPr>
        <w:t>vermelho</w:t>
      </w:r>
      <w:r>
        <w:rPr>
          <w:rFonts w:ascii="Arial" w:hAnsi="Arial" w:cs="Arial"/>
          <w:sz w:val="22"/>
          <w:szCs w:val="22"/>
        </w:rPr>
        <w:t xml:space="preserve"> devem, obrigatoriamente, ser levados para a análise quantitativa e ter seu VME calculado.</w:t>
      </w:r>
    </w:p>
    <w:p w:rsidR="001630BE" w:rsidRPr="001630BE" w:rsidRDefault="001630BE" w:rsidP="001630BE">
      <w:pPr>
        <w:jc w:val="both"/>
        <w:rPr>
          <w:rFonts w:ascii="Calibri" w:eastAsia="Calibri" w:hAnsi="Calibri"/>
          <w:color w:val="1F497D"/>
          <w:sz w:val="22"/>
          <w:szCs w:val="22"/>
          <w:lang w:eastAsia="en-US"/>
        </w:rPr>
      </w:pPr>
    </w:p>
    <w:p w:rsidR="009A3202" w:rsidRDefault="009A3202" w:rsidP="001630B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Nas respostas:</w:t>
      </w:r>
    </w:p>
    <w:p w:rsidR="009A3202" w:rsidRDefault="009A3202" w:rsidP="009A3202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Riscos em verde, além de não terem seu VME calculado, deve</w:t>
      </w:r>
      <w:r w:rsidR="00957FB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ser aceitos passivamente</w:t>
      </w:r>
    </w:p>
    <w:p w:rsidR="009A3202" w:rsidRDefault="009A3202" w:rsidP="009A3202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outros riscos não podem ser aceitos passivamente</w:t>
      </w:r>
    </w:p>
    <w:p w:rsidR="000F3E22" w:rsidRDefault="000F3E22" w:rsidP="009A3202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Aceitação passiva – quer dizer guardar o VME calculado como reserva para contingência. Não há alteração no cálculo do VME.</w:t>
      </w:r>
    </w:p>
    <w:p w:rsidR="009A3202" w:rsidRDefault="009A3202" w:rsidP="001630BE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1630BE" w:rsidRPr="001630BE" w:rsidRDefault="001630BE" w:rsidP="001630B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cálculo do VME dos riscos após as respostas:</w:t>
      </w:r>
    </w:p>
    <w:p w:rsidR="001630BE" w:rsidRPr="001630BE" w:rsidRDefault="001630BE" w:rsidP="001630BE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Pr="001630BE">
        <w:rPr>
          <w:rFonts w:ascii="Arial" w:hAnsi="Arial" w:cs="Arial"/>
          <w:sz w:val="22"/>
          <w:szCs w:val="22"/>
        </w:rPr>
        <w:t xml:space="preserve"> for uma </w:t>
      </w:r>
      <w:r w:rsidRPr="001630BE">
        <w:rPr>
          <w:rFonts w:ascii="Arial" w:hAnsi="Arial" w:cs="Arial"/>
          <w:b/>
          <w:sz w:val="22"/>
          <w:szCs w:val="22"/>
        </w:rPr>
        <w:t xml:space="preserve">ameaça </w:t>
      </w:r>
      <w:r w:rsidRPr="001630BE">
        <w:rPr>
          <w:rFonts w:ascii="Arial" w:hAnsi="Arial" w:cs="Arial"/>
          <w:sz w:val="22"/>
          <w:szCs w:val="22"/>
        </w:rPr>
        <w:t xml:space="preserve">o novo VME deve ser </w:t>
      </w:r>
      <w:r w:rsidRPr="00E756DD">
        <w:rPr>
          <w:rFonts w:ascii="Arial" w:hAnsi="Arial" w:cs="Arial"/>
          <w:b/>
          <w:sz w:val="22"/>
          <w:szCs w:val="22"/>
        </w:rPr>
        <w:t xml:space="preserve">menor </w:t>
      </w:r>
      <w:r w:rsidRPr="001630BE">
        <w:rPr>
          <w:rFonts w:ascii="Arial" w:hAnsi="Arial" w:cs="Arial"/>
          <w:sz w:val="22"/>
          <w:szCs w:val="22"/>
        </w:rPr>
        <w:t xml:space="preserve">que o anterior. Ou seja, </w:t>
      </w:r>
      <w:r>
        <w:rPr>
          <w:rFonts w:ascii="Arial" w:hAnsi="Arial" w:cs="Arial"/>
          <w:sz w:val="22"/>
          <w:szCs w:val="22"/>
        </w:rPr>
        <w:t xml:space="preserve">a </w:t>
      </w:r>
      <w:r w:rsidRPr="001630BE">
        <w:rPr>
          <w:rFonts w:ascii="Arial" w:hAnsi="Arial" w:cs="Arial"/>
          <w:sz w:val="22"/>
          <w:szCs w:val="22"/>
        </w:rPr>
        <w:t xml:space="preserve">soma do custo da resposta </w:t>
      </w:r>
      <w:r>
        <w:rPr>
          <w:rFonts w:ascii="Arial" w:hAnsi="Arial" w:cs="Arial"/>
          <w:sz w:val="22"/>
          <w:szCs w:val="22"/>
        </w:rPr>
        <w:t>com o</w:t>
      </w:r>
      <w:r w:rsidRPr="001630BE">
        <w:rPr>
          <w:rFonts w:ascii="Arial" w:hAnsi="Arial" w:cs="Arial"/>
          <w:sz w:val="22"/>
          <w:szCs w:val="22"/>
        </w:rPr>
        <w:t xml:space="preserve"> novo VME deve ser menor que VME antigo. </w:t>
      </w:r>
    </w:p>
    <w:p w:rsidR="00F57A12" w:rsidRDefault="00F57A12" w:rsidP="00F57A12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630BE">
        <w:rPr>
          <w:rFonts w:ascii="Arial" w:hAnsi="Arial" w:cs="Arial"/>
          <w:sz w:val="22"/>
          <w:szCs w:val="22"/>
        </w:rPr>
        <w:t xml:space="preserve">Se for uma </w:t>
      </w:r>
      <w:r w:rsidRPr="001630BE">
        <w:rPr>
          <w:rFonts w:ascii="Arial" w:hAnsi="Arial" w:cs="Arial"/>
          <w:b/>
          <w:sz w:val="22"/>
          <w:szCs w:val="22"/>
        </w:rPr>
        <w:t>oportunidade</w:t>
      </w:r>
      <w:r w:rsidRPr="001630BE">
        <w:rPr>
          <w:rFonts w:ascii="Arial" w:hAnsi="Arial" w:cs="Arial"/>
          <w:sz w:val="22"/>
          <w:szCs w:val="22"/>
        </w:rPr>
        <w:t xml:space="preserve"> o novo VME deve ser </w:t>
      </w:r>
      <w:r w:rsidRPr="00E756DD">
        <w:rPr>
          <w:rFonts w:ascii="Arial" w:hAnsi="Arial" w:cs="Arial"/>
          <w:b/>
          <w:sz w:val="22"/>
          <w:szCs w:val="22"/>
        </w:rPr>
        <w:t>maior</w:t>
      </w:r>
      <w:r>
        <w:rPr>
          <w:rFonts w:ascii="Arial" w:hAnsi="Arial" w:cs="Arial"/>
          <w:sz w:val="22"/>
          <w:szCs w:val="22"/>
        </w:rPr>
        <w:t xml:space="preserve"> </w:t>
      </w:r>
      <w:r w:rsidRPr="001630BE">
        <w:rPr>
          <w:rFonts w:ascii="Arial" w:hAnsi="Arial" w:cs="Arial"/>
          <w:sz w:val="22"/>
          <w:szCs w:val="22"/>
        </w:rPr>
        <w:t>que o anterior</w:t>
      </w:r>
      <w:r>
        <w:rPr>
          <w:rFonts w:ascii="Arial" w:hAnsi="Arial" w:cs="Arial"/>
          <w:sz w:val="22"/>
          <w:szCs w:val="22"/>
        </w:rPr>
        <w:t>. Além disso é necessário verificar se o que foi gasto na resposta não foi maior do gerou de incremento no VME.</w:t>
      </w:r>
    </w:p>
    <w:p w:rsidR="00F57A12" w:rsidRDefault="00F57A12" w:rsidP="00F57A12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630BE">
        <w:rPr>
          <w:rFonts w:ascii="Arial" w:hAnsi="Arial" w:cs="Arial"/>
          <w:sz w:val="22"/>
          <w:szCs w:val="22"/>
        </w:rPr>
        <w:t xml:space="preserve">Se a </w:t>
      </w:r>
      <w:r>
        <w:rPr>
          <w:rFonts w:ascii="Arial" w:hAnsi="Arial" w:cs="Arial"/>
          <w:sz w:val="22"/>
          <w:szCs w:val="22"/>
        </w:rPr>
        <w:t xml:space="preserve">resposta for aceitar </w:t>
      </w:r>
      <w:r w:rsidRPr="001630BE">
        <w:rPr>
          <w:rFonts w:ascii="Arial" w:hAnsi="Arial" w:cs="Arial"/>
          <w:sz w:val="22"/>
          <w:szCs w:val="22"/>
        </w:rPr>
        <w:t xml:space="preserve">passiva </w:t>
      </w:r>
      <w:r>
        <w:rPr>
          <w:rFonts w:ascii="Arial" w:hAnsi="Arial" w:cs="Arial"/>
          <w:sz w:val="22"/>
          <w:szCs w:val="22"/>
        </w:rPr>
        <w:t>(sem reserva) ou aceitar</w:t>
      </w:r>
      <w:r w:rsidRPr="001630BE">
        <w:rPr>
          <w:rFonts w:ascii="Arial" w:hAnsi="Arial" w:cs="Arial"/>
          <w:sz w:val="22"/>
          <w:szCs w:val="22"/>
        </w:rPr>
        <w:t xml:space="preserve"> ativa </w:t>
      </w:r>
      <w:r>
        <w:rPr>
          <w:rFonts w:ascii="Arial" w:hAnsi="Arial" w:cs="Arial"/>
          <w:sz w:val="22"/>
          <w:szCs w:val="22"/>
        </w:rPr>
        <w:t>(</w:t>
      </w:r>
      <w:r w:rsidRPr="001630BE">
        <w:rPr>
          <w:rFonts w:ascii="Arial" w:hAnsi="Arial" w:cs="Arial"/>
          <w:sz w:val="22"/>
          <w:szCs w:val="22"/>
        </w:rPr>
        <w:t>com reserva), então não</w:t>
      </w:r>
      <w:r>
        <w:rPr>
          <w:rFonts w:ascii="Arial" w:hAnsi="Arial" w:cs="Arial"/>
          <w:sz w:val="22"/>
          <w:szCs w:val="22"/>
        </w:rPr>
        <w:t xml:space="preserve"> se coloca custo na resposta e também n</w:t>
      </w:r>
      <w:r w:rsidRPr="00171D20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</w:t>
      </w:r>
      <w:r w:rsidRPr="001630BE">
        <w:rPr>
          <w:rFonts w:ascii="Arial" w:hAnsi="Arial" w:cs="Arial"/>
          <w:sz w:val="22"/>
          <w:szCs w:val="22"/>
        </w:rPr>
        <w:t xml:space="preserve"> há alteração nem </w:t>
      </w:r>
      <w:r>
        <w:rPr>
          <w:rFonts w:ascii="Arial" w:hAnsi="Arial" w:cs="Arial"/>
          <w:sz w:val="22"/>
          <w:szCs w:val="22"/>
        </w:rPr>
        <w:t xml:space="preserve">na </w:t>
      </w:r>
      <w:r w:rsidRPr="001630BE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robabilidade nem no </w:t>
      </w:r>
      <w:r w:rsidRPr="001630BE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mpacto do risco</w:t>
      </w:r>
      <w:r w:rsidRPr="001630BE">
        <w:rPr>
          <w:rFonts w:ascii="Arial" w:hAnsi="Arial" w:cs="Arial"/>
          <w:sz w:val="22"/>
          <w:szCs w:val="22"/>
        </w:rPr>
        <w:t xml:space="preserve">. </w:t>
      </w:r>
    </w:p>
    <w:p w:rsidR="00F57A12" w:rsidRPr="00F57A12" w:rsidRDefault="00F57A12" w:rsidP="00F57A12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630BE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>, por outro lado, a resposta escolhida for aceitar e houver alteração em P ou I, então aceitar não é a resposta correta.</w:t>
      </w:r>
    </w:p>
    <w:p w:rsidR="001630BE" w:rsidRDefault="001630BE" w:rsidP="001630BE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630BE">
        <w:rPr>
          <w:rFonts w:ascii="Arial" w:hAnsi="Arial" w:cs="Arial"/>
          <w:sz w:val="22"/>
          <w:szCs w:val="22"/>
        </w:rPr>
        <w:t>Nos outros casos deve haver alguma alteração</w:t>
      </w:r>
      <w:r>
        <w:rPr>
          <w:rFonts w:ascii="Arial" w:hAnsi="Arial" w:cs="Arial"/>
          <w:sz w:val="22"/>
          <w:szCs w:val="22"/>
        </w:rPr>
        <w:t xml:space="preserve"> no VME</w:t>
      </w:r>
      <w:r w:rsidRPr="001630BE">
        <w:rPr>
          <w:rFonts w:ascii="Arial" w:hAnsi="Arial" w:cs="Arial"/>
          <w:sz w:val="22"/>
          <w:szCs w:val="22"/>
        </w:rPr>
        <w:t>. De outro modo, de que adianta gastar dinheiro com uma resposta se ela não melhora o VME do risco?</w:t>
      </w:r>
    </w:p>
    <w:p w:rsidR="00F57A12" w:rsidRPr="00E01016" w:rsidRDefault="00F57A12" w:rsidP="00F57A12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E01016">
        <w:rPr>
          <w:rFonts w:ascii="Arial" w:hAnsi="Arial" w:cs="Arial"/>
          <w:sz w:val="22"/>
          <w:szCs w:val="22"/>
        </w:rPr>
        <w:t>Se a resposta para uma ameaça for mitigar (ou reduzir) o VME do risco se reduz, mas não é</w:t>
      </w:r>
      <w:r>
        <w:rPr>
          <w:rFonts w:ascii="Arial" w:hAnsi="Arial" w:cs="Arial"/>
          <w:sz w:val="22"/>
          <w:szCs w:val="22"/>
        </w:rPr>
        <w:t xml:space="preserve"> </w:t>
      </w:r>
      <w:r w:rsidRPr="00E01016">
        <w:rPr>
          <w:rFonts w:ascii="Arial" w:hAnsi="Arial" w:cs="Arial"/>
          <w:sz w:val="22"/>
          <w:szCs w:val="22"/>
        </w:rPr>
        <w:t>zerado. Se o risco desaparece, a resposta certa é prevenir (ou evitar).</w:t>
      </w:r>
    </w:p>
    <w:p w:rsidR="00F57A12" w:rsidRPr="001630BE" w:rsidRDefault="00F57A12" w:rsidP="00F57A12">
      <w:pPr>
        <w:numPr>
          <w:ilvl w:val="0"/>
          <w:numId w:val="37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a resposta for prevenir (ou evitar) o VME do risco deve ser zerado, ou seja, n</w:t>
      </w:r>
      <w:r w:rsidRPr="00542AFA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 tem mais probabilidade de ocorrer ou se ocorrer não tem mais impacto no projeto</w:t>
      </w:r>
    </w:p>
    <w:p w:rsidR="001630BE" w:rsidRDefault="00E756DD" w:rsidP="007620DA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Sobre contingência adicional:</w:t>
      </w:r>
    </w:p>
    <w:p w:rsidR="00E756DD" w:rsidRDefault="00E756DD" w:rsidP="00E756DD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756DD">
        <w:rPr>
          <w:rFonts w:ascii="Arial" w:hAnsi="Arial" w:cs="Arial"/>
          <w:sz w:val="22"/>
          <w:szCs w:val="22"/>
        </w:rPr>
        <w:lastRenderedPageBreak/>
        <w:t xml:space="preserve">Contingência adicional é algum valor a mais, além do guardado no VME restante, que seja necessário incluir (plano B, por exemplo). </w:t>
      </w:r>
    </w:p>
    <w:p w:rsidR="00E756DD" w:rsidRDefault="00E756DD" w:rsidP="00E756DD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Lembre-se que a</w:t>
      </w:r>
      <w:r w:rsidRPr="00E756DD">
        <w:rPr>
          <w:rFonts w:ascii="Arial" w:hAnsi="Arial" w:cs="Arial"/>
          <w:sz w:val="22"/>
          <w:szCs w:val="22"/>
        </w:rPr>
        <w:t xml:space="preserve"> soma de todos os custos depois da reposta ao risco </w:t>
      </w:r>
      <w:r>
        <w:rPr>
          <w:rFonts w:ascii="Arial" w:hAnsi="Arial" w:cs="Arial"/>
          <w:sz w:val="22"/>
          <w:szCs w:val="22"/>
        </w:rPr>
        <w:t xml:space="preserve">(resposta + novo VME + contingência adicional) </w:t>
      </w:r>
      <w:r w:rsidRPr="00E756DD">
        <w:rPr>
          <w:rFonts w:ascii="Arial" w:hAnsi="Arial" w:cs="Arial"/>
          <w:sz w:val="22"/>
          <w:szCs w:val="22"/>
        </w:rPr>
        <w:t>deve ser menor do que o VME inicial antes da resposta</w:t>
      </w:r>
    </w:p>
    <w:p w:rsidR="0048423F" w:rsidRDefault="0048423F" w:rsidP="0048423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8423F" w:rsidRDefault="0048423F" w:rsidP="0048423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Sobre VME </w:t>
      </w:r>
      <w:r w:rsidR="00104601">
        <w:rPr>
          <w:rFonts w:ascii="Arial" w:hAnsi="Arial" w:cs="Arial"/>
          <w:sz w:val="22"/>
          <w:szCs w:val="22"/>
        </w:rPr>
        <w:t xml:space="preserve">total </w:t>
      </w:r>
      <w:r>
        <w:rPr>
          <w:rFonts w:ascii="Arial" w:hAnsi="Arial" w:cs="Arial"/>
          <w:sz w:val="22"/>
          <w:szCs w:val="22"/>
        </w:rPr>
        <w:t>final:</w:t>
      </w:r>
    </w:p>
    <w:p w:rsidR="0048423F" w:rsidRDefault="0048423F" w:rsidP="0048423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8423F" w:rsidRPr="00104601" w:rsidRDefault="0048423F" w:rsidP="00104601">
      <w:pPr>
        <w:pStyle w:val="Pargrafoda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04601">
        <w:rPr>
          <w:rFonts w:ascii="Arial" w:hAnsi="Arial" w:cs="Arial"/>
          <w:sz w:val="22"/>
          <w:szCs w:val="22"/>
        </w:rPr>
        <w:t>O VME final d</w:t>
      </w:r>
      <w:r w:rsidR="00104601" w:rsidRPr="00104601">
        <w:rPr>
          <w:rFonts w:ascii="Arial" w:hAnsi="Arial" w:cs="Arial"/>
          <w:sz w:val="22"/>
          <w:szCs w:val="22"/>
        </w:rPr>
        <w:t>o total d</w:t>
      </w:r>
      <w:r w:rsidRPr="00104601">
        <w:rPr>
          <w:rFonts w:ascii="Arial" w:hAnsi="Arial" w:cs="Arial"/>
          <w:sz w:val="22"/>
          <w:szCs w:val="22"/>
        </w:rPr>
        <w:t>as ameaças e oportunidades deve ser comparado com o VME antes das respostas</w:t>
      </w:r>
      <w:r w:rsidR="00104601" w:rsidRPr="00104601">
        <w:rPr>
          <w:rFonts w:ascii="Arial" w:hAnsi="Arial" w:cs="Arial"/>
          <w:sz w:val="22"/>
          <w:szCs w:val="22"/>
        </w:rPr>
        <w:t>. O esperado é que com as respostas o VME total das ameaças diminua e o das oportunidades aumente, mostrando como as respostas beneficiaram o projeto. De outro modo, provavelmente há algo incorreto na análise.</w:t>
      </w:r>
    </w:p>
    <w:p w:rsidR="00E756DD" w:rsidRDefault="00E756DD" w:rsidP="00E756D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756DD" w:rsidRDefault="00E756DD" w:rsidP="00E756D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Outras:</w:t>
      </w:r>
    </w:p>
    <w:p w:rsidR="00E756DD" w:rsidRDefault="00E756DD" w:rsidP="00E756D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756DD" w:rsidRPr="00134D00" w:rsidRDefault="00E756DD" w:rsidP="00E756DD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756DD">
        <w:rPr>
          <w:rFonts w:ascii="Arial" w:hAnsi="Arial" w:cs="Arial"/>
          <w:sz w:val="22"/>
          <w:szCs w:val="22"/>
        </w:rPr>
        <w:t>Na planilha do trabalho, as abas Controle Ameaças e Controle Oportunidades não precisam ser preenchidas, pois isso é para controle e o trabalho de nossa disciplina acaba no planejamento.</w:t>
      </w:r>
    </w:p>
    <w:sectPr w:rsidR="00E756DD" w:rsidRPr="00134D00">
      <w:headerReference w:type="default" r:id="rId7"/>
      <w:footerReference w:type="even" r:id="rId8"/>
      <w:footerReference w:type="default" r:id="rId9"/>
      <w:pgSz w:w="12240" w:h="15840"/>
      <w:pgMar w:top="2126" w:right="851" w:bottom="1418" w:left="1134" w:header="851" w:footer="10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743" w:rsidRDefault="00360743">
      <w:r>
        <w:separator/>
      </w:r>
    </w:p>
  </w:endnote>
  <w:endnote w:type="continuationSeparator" w:id="0">
    <w:p w:rsidR="00360743" w:rsidRDefault="0036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48E" w:rsidRDefault="0079448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9448E" w:rsidRDefault="0079448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48E" w:rsidRDefault="0079448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7FB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448E" w:rsidRDefault="0079448E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743" w:rsidRDefault="00360743">
      <w:r>
        <w:separator/>
      </w:r>
    </w:p>
  </w:footnote>
  <w:footnote w:type="continuationSeparator" w:id="0">
    <w:p w:rsidR="00360743" w:rsidRDefault="00360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48E" w:rsidRDefault="00E756D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5589270</wp:posOffset>
              </wp:positionH>
              <wp:positionV relativeFrom="paragraph">
                <wp:posOffset>-174625</wp:posOffset>
              </wp:positionV>
              <wp:extent cx="1097280" cy="88646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886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48E" w:rsidRDefault="007944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0.1pt;margin-top:-13.75pt;width:86.4pt;height:6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79K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" o:allowincell="f" stroked="f">
              <v:textbox>
                <w:txbxContent>
                  <w:p w:rsidR="0079448E" w:rsidRDefault="0079448E"/>
                </w:txbxContent>
              </v:textbox>
            </v:shape>
          </w:pict>
        </mc:Fallback>
      </mc:AlternateContent>
    </w:r>
  </w:p>
  <w:p w:rsidR="007620DA" w:rsidRPr="00A95452" w:rsidRDefault="00E756DD">
    <w:pPr>
      <w:pStyle w:val="Cabealho"/>
      <w:rPr>
        <w:rFonts w:ascii="Verdana" w:hAnsi="Verdana"/>
        <w:b/>
        <w:sz w:val="32"/>
        <w:szCs w:val="32"/>
      </w:rPr>
    </w:pPr>
    <w:r w:rsidRPr="00A95452">
      <w:rPr>
        <w:rFonts w:ascii="Verdana" w:hAnsi="Verdana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-74295</wp:posOffset>
              </wp:positionH>
              <wp:positionV relativeFrom="paragraph">
                <wp:posOffset>301625</wp:posOffset>
              </wp:positionV>
              <wp:extent cx="6577965" cy="0"/>
              <wp:effectExtent l="0" t="0" r="0" b="0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E86C1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3.75pt" to="512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Nj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qeT2WwxnWBE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" o:allowincell="f">
              <w10:wrap type="topAndBottom"/>
            </v:line>
          </w:pict>
        </mc:Fallback>
      </mc:AlternateContent>
    </w:r>
    <w:r w:rsidR="00DB7A2C" w:rsidRPr="00A95452">
      <w:rPr>
        <w:rFonts w:ascii="Verdana" w:hAnsi="Verdana"/>
        <w:b/>
        <w:sz w:val="32"/>
        <w:szCs w:val="32"/>
      </w:rPr>
      <w:t xml:space="preserve">Gerenciamento dos </w:t>
    </w:r>
    <w:r w:rsidR="007620DA" w:rsidRPr="00A95452">
      <w:rPr>
        <w:rFonts w:ascii="Verdana" w:hAnsi="Verdana"/>
        <w:b/>
        <w:sz w:val="32"/>
        <w:szCs w:val="32"/>
      </w:rPr>
      <w:t>Riscos</w:t>
    </w:r>
    <w:r w:rsidR="00DB7A2C" w:rsidRPr="00A95452">
      <w:rPr>
        <w:rFonts w:ascii="Verdana" w:hAnsi="Verdana"/>
        <w:b/>
        <w:sz w:val="32"/>
        <w:szCs w:val="32"/>
      </w:rPr>
      <w:t xml:space="preserve"> em Projetos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7F2"/>
    <w:multiLevelType w:val="hybridMultilevel"/>
    <w:tmpl w:val="EC843F0C"/>
    <w:lvl w:ilvl="0" w:tplc="2A52D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1424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1240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64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302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828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01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2EF5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067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3086"/>
    <w:multiLevelType w:val="hybridMultilevel"/>
    <w:tmpl w:val="B21439DC"/>
    <w:lvl w:ilvl="0" w:tplc="DC6E298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10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1B80F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765B5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56AF3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804BB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8D2B6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C8BB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AC8D6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C58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AC41C0"/>
    <w:multiLevelType w:val="hybridMultilevel"/>
    <w:tmpl w:val="27E631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0583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B30F21"/>
    <w:multiLevelType w:val="multilevel"/>
    <w:tmpl w:val="24182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1DF2FAA"/>
    <w:multiLevelType w:val="hybridMultilevel"/>
    <w:tmpl w:val="7BD8B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365B1"/>
    <w:multiLevelType w:val="hybridMultilevel"/>
    <w:tmpl w:val="EC843F0C"/>
    <w:lvl w:ilvl="0" w:tplc="DA9E58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4E841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FEA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AD7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5CC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1CC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25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1C7E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92A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F7A58"/>
    <w:multiLevelType w:val="hybridMultilevel"/>
    <w:tmpl w:val="5378A3BA"/>
    <w:lvl w:ilvl="0" w:tplc="F8DA8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60CDB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0C42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0B9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FCB2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6066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8BF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058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44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219E6"/>
    <w:multiLevelType w:val="hybridMultilevel"/>
    <w:tmpl w:val="97FC2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B7448"/>
    <w:multiLevelType w:val="hybridMultilevel"/>
    <w:tmpl w:val="CE36ABFC"/>
    <w:lvl w:ilvl="0" w:tplc="BDA85B3E">
      <w:start w:val="1"/>
      <w:numFmt w:val="lowerLetter"/>
      <w:lvlText w:val="%1."/>
      <w:lvlJc w:val="left"/>
      <w:pPr>
        <w:ind w:left="1070" w:hanging="44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2F5C0F21"/>
    <w:multiLevelType w:val="hybridMultilevel"/>
    <w:tmpl w:val="317A84E0"/>
    <w:lvl w:ilvl="0" w:tplc="7DA46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CE18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60B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860F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E29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461A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688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0AF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A69D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063B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52F16B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3E17BC"/>
    <w:multiLevelType w:val="singleLevel"/>
    <w:tmpl w:val="5E00C058"/>
    <w:lvl w:ilvl="0">
      <w:start w:val="6"/>
      <w:numFmt w:val="decimalZero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5" w15:restartNumberingAfterBreak="0">
    <w:nsid w:val="36772775"/>
    <w:multiLevelType w:val="hybridMultilevel"/>
    <w:tmpl w:val="EC901762"/>
    <w:lvl w:ilvl="0" w:tplc="04160001">
      <w:start w:val="1"/>
      <w:numFmt w:val="bullet"/>
      <w:lvlText w:val=""/>
      <w:lvlJc w:val="left"/>
      <w:pPr>
        <w:ind w:left="806" w:hanging="446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3A440D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45185E"/>
    <w:multiLevelType w:val="hybridMultilevel"/>
    <w:tmpl w:val="261C4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51F4E"/>
    <w:multiLevelType w:val="hybridMultilevel"/>
    <w:tmpl w:val="4DDEC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E3F38"/>
    <w:multiLevelType w:val="multilevel"/>
    <w:tmpl w:val="19F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F64F2"/>
    <w:multiLevelType w:val="hybridMultilevel"/>
    <w:tmpl w:val="D1101390"/>
    <w:lvl w:ilvl="0" w:tplc="AF8AC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6AC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68CD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246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4FF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A293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A03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8FA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528B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D42249"/>
    <w:multiLevelType w:val="singleLevel"/>
    <w:tmpl w:val="114867E2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3227E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4811353"/>
    <w:multiLevelType w:val="hybridMultilevel"/>
    <w:tmpl w:val="26862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32B1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82E3409"/>
    <w:multiLevelType w:val="hybridMultilevel"/>
    <w:tmpl w:val="1B108192"/>
    <w:lvl w:ilvl="0" w:tplc="7A0810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BB41A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12A6C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37AB07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664F9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8E23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5E67D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3DC096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5CAEA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E87278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E01107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1CC0E43"/>
    <w:multiLevelType w:val="hybridMultilevel"/>
    <w:tmpl w:val="A4E2F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A73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4E279A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8D17906"/>
    <w:multiLevelType w:val="hybridMultilevel"/>
    <w:tmpl w:val="764A5518"/>
    <w:lvl w:ilvl="0" w:tplc="CDE6820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F895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4CD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85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E4C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FAB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4C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9EDB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B43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78E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F23634"/>
    <w:multiLevelType w:val="hybridMultilevel"/>
    <w:tmpl w:val="8E2C96E0"/>
    <w:lvl w:ilvl="0" w:tplc="BFB63D22">
      <w:start w:val="2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4" w15:restartNumberingAfterBreak="0">
    <w:nsid w:val="71163B98"/>
    <w:multiLevelType w:val="hybridMultilevel"/>
    <w:tmpl w:val="C74649C0"/>
    <w:lvl w:ilvl="0" w:tplc="4CF81E3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A808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628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C1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E26A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8AD2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4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EC2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56F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9560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EA25D37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4"/>
  </w:num>
  <w:num w:numId="4">
    <w:abstractNumId w:val="16"/>
  </w:num>
  <w:num w:numId="5">
    <w:abstractNumId w:val="12"/>
  </w:num>
  <w:num w:numId="6">
    <w:abstractNumId w:val="4"/>
  </w:num>
  <w:num w:numId="7">
    <w:abstractNumId w:val="22"/>
  </w:num>
  <w:num w:numId="8">
    <w:abstractNumId w:val="30"/>
  </w:num>
  <w:num w:numId="9">
    <w:abstractNumId w:val="29"/>
  </w:num>
  <w:num w:numId="10">
    <w:abstractNumId w:val="2"/>
  </w:num>
  <w:num w:numId="11">
    <w:abstractNumId w:val="35"/>
  </w:num>
  <w:num w:numId="12">
    <w:abstractNumId w:val="27"/>
  </w:num>
  <w:num w:numId="13">
    <w:abstractNumId w:val="36"/>
  </w:num>
  <w:num w:numId="14">
    <w:abstractNumId w:val="26"/>
  </w:num>
  <w:num w:numId="15">
    <w:abstractNumId w:val="21"/>
  </w:num>
  <w:num w:numId="16">
    <w:abstractNumId w:val="20"/>
  </w:num>
  <w:num w:numId="17">
    <w:abstractNumId w:val="31"/>
  </w:num>
  <w:num w:numId="18">
    <w:abstractNumId w:val="34"/>
  </w:num>
  <w:num w:numId="19">
    <w:abstractNumId w:val="11"/>
  </w:num>
  <w:num w:numId="20">
    <w:abstractNumId w:val="1"/>
  </w:num>
  <w:num w:numId="21">
    <w:abstractNumId w:val="25"/>
  </w:num>
  <w:num w:numId="22">
    <w:abstractNumId w:val="19"/>
  </w:num>
  <w:num w:numId="23">
    <w:abstractNumId w:val="5"/>
  </w:num>
  <w:num w:numId="24">
    <w:abstractNumId w:val="32"/>
  </w:num>
  <w:num w:numId="25">
    <w:abstractNumId w:val="7"/>
  </w:num>
  <w:num w:numId="26">
    <w:abstractNumId w:val="0"/>
  </w:num>
  <w:num w:numId="2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9"/>
  </w:num>
  <w:num w:numId="30">
    <w:abstractNumId w:val="10"/>
  </w:num>
  <w:num w:numId="31">
    <w:abstractNumId w:val="17"/>
  </w:num>
  <w:num w:numId="32">
    <w:abstractNumId w:val="33"/>
  </w:num>
  <w:num w:numId="33">
    <w:abstractNumId w:val="15"/>
  </w:num>
  <w:num w:numId="34">
    <w:abstractNumId w:val="18"/>
  </w:num>
  <w:num w:numId="35">
    <w:abstractNumId w:val="3"/>
  </w:num>
  <w:num w:numId="36">
    <w:abstractNumId w:val="17"/>
  </w:num>
  <w:num w:numId="37">
    <w:abstractNumId w:val="6"/>
  </w:num>
  <w:num w:numId="38">
    <w:abstractNumId w:val="23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05B"/>
    <w:rsid w:val="000527F4"/>
    <w:rsid w:val="000B5BF0"/>
    <w:rsid w:val="000C1B93"/>
    <w:rsid w:val="000F3E22"/>
    <w:rsid w:val="00104601"/>
    <w:rsid w:val="00134D00"/>
    <w:rsid w:val="0014305B"/>
    <w:rsid w:val="0014640A"/>
    <w:rsid w:val="001630BE"/>
    <w:rsid w:val="00170CC9"/>
    <w:rsid w:val="001A2785"/>
    <w:rsid w:val="001A6F49"/>
    <w:rsid w:val="00207480"/>
    <w:rsid w:val="0021147B"/>
    <w:rsid w:val="00322253"/>
    <w:rsid w:val="00360743"/>
    <w:rsid w:val="00373BC0"/>
    <w:rsid w:val="00414978"/>
    <w:rsid w:val="00421C9C"/>
    <w:rsid w:val="00435D0C"/>
    <w:rsid w:val="0048423F"/>
    <w:rsid w:val="004C6878"/>
    <w:rsid w:val="004D7D29"/>
    <w:rsid w:val="004E51F1"/>
    <w:rsid w:val="0050073F"/>
    <w:rsid w:val="00510DB8"/>
    <w:rsid w:val="00537E2F"/>
    <w:rsid w:val="00560F46"/>
    <w:rsid w:val="00570709"/>
    <w:rsid w:val="00572AF1"/>
    <w:rsid w:val="00585A8B"/>
    <w:rsid w:val="005B10E9"/>
    <w:rsid w:val="005C111B"/>
    <w:rsid w:val="005E6079"/>
    <w:rsid w:val="0063369F"/>
    <w:rsid w:val="00647838"/>
    <w:rsid w:val="00670098"/>
    <w:rsid w:val="006859D6"/>
    <w:rsid w:val="006D66FD"/>
    <w:rsid w:val="006E488A"/>
    <w:rsid w:val="006F2BD6"/>
    <w:rsid w:val="007620DA"/>
    <w:rsid w:val="0079448E"/>
    <w:rsid w:val="00821E3F"/>
    <w:rsid w:val="00857E6D"/>
    <w:rsid w:val="00880E71"/>
    <w:rsid w:val="008B74D0"/>
    <w:rsid w:val="008D56A6"/>
    <w:rsid w:val="008E181B"/>
    <w:rsid w:val="00957532"/>
    <w:rsid w:val="00957FBE"/>
    <w:rsid w:val="009A3202"/>
    <w:rsid w:val="00A278D5"/>
    <w:rsid w:val="00A31E0D"/>
    <w:rsid w:val="00A934C3"/>
    <w:rsid w:val="00A95452"/>
    <w:rsid w:val="00AE0851"/>
    <w:rsid w:val="00B258B0"/>
    <w:rsid w:val="00B47596"/>
    <w:rsid w:val="00B665C5"/>
    <w:rsid w:val="00B93E37"/>
    <w:rsid w:val="00BA6397"/>
    <w:rsid w:val="00BD33C8"/>
    <w:rsid w:val="00C12D19"/>
    <w:rsid w:val="00C475AA"/>
    <w:rsid w:val="00C76679"/>
    <w:rsid w:val="00CE222D"/>
    <w:rsid w:val="00CF5F59"/>
    <w:rsid w:val="00D935C5"/>
    <w:rsid w:val="00DB7A2C"/>
    <w:rsid w:val="00DC762B"/>
    <w:rsid w:val="00DF1886"/>
    <w:rsid w:val="00E61BC1"/>
    <w:rsid w:val="00E756DD"/>
    <w:rsid w:val="00EA1A7C"/>
    <w:rsid w:val="00EC67AF"/>
    <w:rsid w:val="00F57A12"/>
    <w:rsid w:val="00F94177"/>
    <w:rsid w:val="00FB3707"/>
    <w:rsid w:val="00FC1D00"/>
    <w:rsid w:val="00FC4667"/>
    <w:rsid w:val="00FD64A8"/>
    <w:rsid w:val="00FE3207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5:chartTrackingRefBased/>
  <w15:docId w15:val="{CDFECF4E-9C2E-467B-8A0A-807F9FB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color w:val="000000"/>
      <w:sz w:val="20"/>
      <w:lang w:eastAsia="en-US"/>
    </w:rPr>
  </w:style>
  <w:style w:type="paragraph" w:styleId="Ttulo6">
    <w:name w:val="heading 6"/>
    <w:basedOn w:val="Normal"/>
    <w:next w:val="Normal"/>
    <w:qFormat/>
    <w:pPr>
      <w:keepNext/>
      <w:keepLines/>
      <w:ind w:left="720" w:hanging="720"/>
      <w:jc w:val="both"/>
      <w:outlineLvl w:val="5"/>
    </w:pPr>
    <w:rPr>
      <w:rFonts w:ascii="Arial" w:hAnsi="Arial"/>
      <w:b/>
      <w:color w:val="000080"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pPr>
      <w:keepNext/>
      <w:ind w:left="840" w:hanging="840"/>
      <w:jc w:val="center"/>
      <w:outlineLvl w:val="7"/>
    </w:pPr>
    <w:rPr>
      <w:b/>
      <w:snapToGrid w:val="0"/>
      <w:color w:val="000000"/>
      <w:sz w:val="36"/>
    </w:rPr>
  </w:style>
  <w:style w:type="paragraph" w:styleId="Ttulo9">
    <w:name w:val="heading 9"/>
    <w:basedOn w:val="Normal"/>
    <w:next w:val="Normal"/>
    <w:qFormat/>
    <w:pPr>
      <w:keepNext/>
      <w:ind w:right="85"/>
      <w:jc w:val="both"/>
      <w:outlineLvl w:val="8"/>
    </w:pPr>
    <w:rPr>
      <w:b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rPr>
      <w:rFonts w:ascii="Arial" w:hAnsi="Arial"/>
      <w:b/>
      <w:sz w:val="32"/>
    </w:rPr>
  </w:style>
  <w:style w:type="paragraph" w:customStyle="1" w:styleId="NormalBusiness">
    <w:name w:val="Normal Business"/>
    <w:basedOn w:val="Normal"/>
    <w:pPr>
      <w:spacing w:before="120"/>
      <w:jc w:val="both"/>
    </w:pPr>
    <w:rPr>
      <w:snapToGrid w:val="0"/>
      <w:sz w:val="24"/>
    </w:rPr>
  </w:style>
  <w:style w:type="paragraph" w:styleId="Corpodetexto3">
    <w:name w:val="Body Text 3"/>
    <w:basedOn w:val="Normal"/>
    <w:pPr>
      <w:ind w:right="85"/>
      <w:jc w:val="both"/>
    </w:pPr>
    <w:rPr>
      <w:sz w:val="24"/>
    </w:rPr>
  </w:style>
  <w:style w:type="paragraph" w:styleId="Corpodetexto">
    <w:name w:val="Body Text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</w:rPr>
  </w:style>
  <w:style w:type="paragraph" w:styleId="Textoembloco">
    <w:name w:val="Block Text"/>
    <w:basedOn w:val="Normal"/>
    <w:pPr>
      <w:tabs>
        <w:tab w:val="left" w:pos="329"/>
        <w:tab w:val="left" w:pos="8692"/>
        <w:tab w:val="left" w:pos="9543"/>
      </w:tabs>
      <w:ind w:left="45" w:right="85"/>
      <w:jc w:val="both"/>
    </w:pPr>
    <w:rPr>
      <w:sz w:val="24"/>
    </w:rPr>
  </w:style>
  <w:style w:type="paragraph" w:customStyle="1" w:styleId="Seo">
    <w:name w:val="Seção"/>
    <w:basedOn w:val="Normal"/>
    <w:autoRedefine/>
    <w:pPr>
      <w:spacing w:before="240" w:after="240"/>
      <w:jc w:val="both"/>
    </w:pPr>
    <w:rPr>
      <w:bCs/>
      <w:sz w:val="32"/>
    </w:rPr>
  </w:style>
  <w:style w:type="paragraph" w:customStyle="1" w:styleId="Subsubseo">
    <w:name w:val="Subsubseção"/>
    <w:basedOn w:val="Normal"/>
    <w:pPr>
      <w:spacing w:before="240" w:after="240"/>
      <w:jc w:val="both"/>
    </w:pPr>
    <w:rPr>
      <w:b/>
      <w:sz w:val="24"/>
    </w:rPr>
  </w:style>
  <w:style w:type="paragraph" w:customStyle="1" w:styleId="Subseo">
    <w:name w:val="Subseção"/>
    <w:basedOn w:val="Normal"/>
    <w:pPr>
      <w:spacing w:before="280" w:after="280"/>
      <w:jc w:val="both"/>
    </w:pPr>
    <w:rPr>
      <w:b/>
    </w:rPr>
  </w:style>
  <w:style w:type="paragraph" w:styleId="NormalWeb">
    <w:name w:val="Normal (Web)"/>
    <w:basedOn w:val="Normal"/>
    <w:pPr>
      <w:spacing w:before="100" w:after="100"/>
    </w:pPr>
    <w:rPr>
      <w:color w:val="00000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Cabecalho4">
    <w:name w:val="Cabecalho 4"/>
    <w:pPr>
      <w:spacing w:before="240" w:after="120"/>
      <w:jc w:val="center"/>
    </w:pPr>
    <w:rPr>
      <w:rFonts w:ascii="Arial" w:hAnsi="Arial" w:cs="Arial"/>
      <w:b/>
      <w:bCs/>
      <w:sz w:val="28"/>
      <w:lang w:val="en-US" w:eastAsia="en-US"/>
    </w:rPr>
  </w:style>
  <w:style w:type="paragraph" w:styleId="Recuodecorpodetexto">
    <w:name w:val="Body Text Indent"/>
    <w:basedOn w:val="Normal"/>
    <w:pPr>
      <w:ind w:left="360"/>
    </w:pPr>
    <w:rPr>
      <w:bCs/>
      <w:snapToGrid w:val="0"/>
      <w:color w:val="000000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31">
    <w:name w:val="Título 31"/>
    <w:basedOn w:val="Normal"/>
    <w:next w:val="Normal"/>
    <w:rsid w:val="006E488A"/>
    <w:pPr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Sumrio3">
    <w:name w:val="toc 3"/>
    <w:basedOn w:val="Normal"/>
    <w:next w:val="Normal"/>
    <w:autoRedefine/>
    <w:rsid w:val="006E488A"/>
    <w:rPr>
      <w:smallCaps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104601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F57A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F57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FGV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FGV</dc:title>
  <dc:subject/>
  <dc:creator>Rui Pinto</dc:creator>
  <cp:keywords/>
  <cp:lastModifiedBy>mas</cp:lastModifiedBy>
  <cp:revision>15</cp:revision>
  <cp:lastPrinted>2005-08-17T01:10:00Z</cp:lastPrinted>
  <dcterms:created xsi:type="dcterms:W3CDTF">2017-06-29T18:59:00Z</dcterms:created>
  <dcterms:modified xsi:type="dcterms:W3CDTF">2020-05-14T18:12:00Z</dcterms:modified>
</cp:coreProperties>
</file>