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EB8" w:rsidRPr="00B02CC3" w:rsidRDefault="00254730" w:rsidP="00B02CC3">
      <w:pPr>
        <w:pStyle w:val="Ttulo1"/>
      </w:pPr>
      <w:r>
        <w:t>VALOR MONETÁRIO ESPERADO</w:t>
      </w:r>
      <w:r w:rsidR="00C33C2E">
        <w:t xml:space="preserve"> - EXERCÍCIO</w:t>
      </w:r>
    </w:p>
    <w:p w:rsidR="000C2579" w:rsidRPr="00F12F1A" w:rsidRDefault="000C2579" w:rsidP="00AF0EB8">
      <w:pPr>
        <w:tabs>
          <w:tab w:val="left" w:pos="5820"/>
        </w:tabs>
        <w:rPr>
          <w:rFonts w:cs="Tahoma"/>
          <w:lang w:val="pt-BR"/>
        </w:rPr>
      </w:pPr>
    </w:p>
    <w:tbl>
      <w:tblPr>
        <w:tblW w:w="5055" w:type="pct"/>
        <w:tblInd w:w="5" w:type="dxa"/>
        <w:tblBorders>
          <w:top w:val="single" w:sz="4" w:space="0" w:color="58AEAE"/>
          <w:left w:val="single" w:sz="4" w:space="0" w:color="58AEAE"/>
          <w:bottom w:val="single" w:sz="4" w:space="0" w:color="58AEAE"/>
          <w:right w:val="single" w:sz="4" w:space="0" w:color="58AEAE"/>
          <w:insideH w:val="single" w:sz="4" w:space="0" w:color="58AEAE"/>
          <w:insideV w:val="single" w:sz="4" w:space="0" w:color="58AEAE"/>
        </w:tblBorders>
        <w:tblLook w:val="04A0" w:firstRow="1" w:lastRow="0" w:firstColumn="1" w:lastColumn="0" w:noHBand="0" w:noVBand="1"/>
      </w:tblPr>
      <w:tblGrid>
        <w:gridCol w:w="9160"/>
      </w:tblGrid>
      <w:tr w:rsidR="00081803" w:rsidRPr="00081803" w:rsidTr="00920A0F">
        <w:trPr>
          <w:trHeight w:val="283"/>
        </w:trPr>
        <w:tc>
          <w:tcPr>
            <w:tcW w:w="5000" w:type="pct"/>
            <w:tcBorders>
              <w:top w:val="nil"/>
            </w:tcBorders>
            <w:shd w:val="clear" w:color="auto" w:fill="458E8E"/>
            <w:vAlign w:val="center"/>
          </w:tcPr>
          <w:p w:rsidR="00081803" w:rsidRDefault="005F5210" w:rsidP="00081803">
            <w:pPr>
              <w:spacing w:before="120" w:after="120"/>
              <w:ind w:left="57" w:right="57"/>
              <w:jc w:val="center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FFFFFF"/>
                <w:spacing w:val="-4"/>
                <w:lang w:val="pt-BR"/>
              </w:rPr>
              <w:t>USINA DE ENERGIA</w:t>
            </w:r>
          </w:p>
          <w:p w:rsidR="005F5210" w:rsidRPr="005F5210" w:rsidRDefault="005F5210" w:rsidP="005F5210">
            <w:pPr>
              <w:autoSpaceDE w:val="0"/>
              <w:autoSpaceDN w:val="0"/>
              <w:adjustRightInd w:val="0"/>
              <w:rPr>
                <w:rFonts w:cs="Arial"/>
                <w:color w:val="FFFFFF" w:themeColor="background1"/>
              </w:rPr>
            </w:pPr>
            <w:proofErr w:type="spellStart"/>
            <w:r w:rsidRPr="005F5210">
              <w:rPr>
                <w:rFonts w:cs="Arial"/>
                <w:color w:val="FFFFFF" w:themeColor="background1"/>
              </w:rPr>
              <w:t>Considere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que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todos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os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custos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estão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normalizados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em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moeda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,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não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desconte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fluxo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caixa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>.</w:t>
            </w:r>
          </w:p>
          <w:p w:rsidR="005F5210" w:rsidRPr="005F5210" w:rsidRDefault="005F5210" w:rsidP="005F5210">
            <w:pPr>
              <w:autoSpaceDE w:val="0"/>
              <w:autoSpaceDN w:val="0"/>
              <w:adjustRightInd w:val="0"/>
              <w:rPr>
                <w:rFonts w:cs="Arial"/>
                <w:color w:val="FFFFFF" w:themeColor="background1"/>
              </w:rPr>
            </w:pPr>
          </w:p>
          <w:p w:rsidR="005F5210" w:rsidRPr="005F5210" w:rsidRDefault="005F5210" w:rsidP="005F5210">
            <w:pPr>
              <w:autoSpaceDE w:val="0"/>
              <w:autoSpaceDN w:val="0"/>
              <w:adjustRightInd w:val="0"/>
              <w:rPr>
                <w:rFonts w:cs="Arial"/>
                <w:color w:val="FFFFFF" w:themeColor="background1"/>
              </w:rPr>
            </w:pPr>
            <w:proofErr w:type="spellStart"/>
            <w:r w:rsidRPr="005F5210">
              <w:rPr>
                <w:rFonts w:cs="Arial"/>
                <w:color w:val="FFFFFF" w:themeColor="background1"/>
              </w:rPr>
              <w:t>Você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foi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designado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como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Gerente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do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Projeto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para a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construção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operação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uma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nova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usina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energia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elétrica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usando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tecnologia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térmica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solar.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Esta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usina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energia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foi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projetada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para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durar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10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anos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,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quando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cessa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a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concessão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. As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despesas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construção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da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usina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forma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estimadas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em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R$100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milhões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, mas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você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identificou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que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existe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10% de chance de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litígio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por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parte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grupos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ambientais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,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em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relação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ao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uso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da terra,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durante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este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período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,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capaz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aumentar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em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R$20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milhões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o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custo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da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construção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>.</w:t>
            </w:r>
          </w:p>
          <w:p w:rsidR="005F5210" w:rsidRPr="005F5210" w:rsidRDefault="005F5210" w:rsidP="005F5210">
            <w:pPr>
              <w:autoSpaceDE w:val="0"/>
              <w:autoSpaceDN w:val="0"/>
              <w:adjustRightInd w:val="0"/>
              <w:rPr>
                <w:rFonts w:cs="Arial"/>
                <w:color w:val="FFFFFF" w:themeColor="background1"/>
              </w:rPr>
            </w:pPr>
          </w:p>
          <w:p w:rsidR="005F5210" w:rsidRPr="005F5210" w:rsidRDefault="005F5210" w:rsidP="005F5210">
            <w:pPr>
              <w:autoSpaceDE w:val="0"/>
              <w:autoSpaceDN w:val="0"/>
              <w:adjustRightInd w:val="0"/>
              <w:rPr>
                <w:rFonts w:cs="Arial"/>
                <w:color w:val="FFFFFF" w:themeColor="background1"/>
              </w:rPr>
            </w:pPr>
            <w:proofErr w:type="spellStart"/>
            <w:r w:rsidRPr="005F5210">
              <w:rPr>
                <w:rFonts w:cs="Arial"/>
                <w:color w:val="FFFFFF" w:themeColor="background1"/>
              </w:rPr>
              <w:t>Ao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longo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da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vida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operacional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da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usina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, </w:t>
            </w:r>
            <w:proofErr w:type="gramStart"/>
            <w:r w:rsidRPr="005F5210">
              <w:rPr>
                <w:rFonts w:cs="Arial"/>
                <w:color w:val="FFFFFF" w:themeColor="background1"/>
              </w:rPr>
              <w:t>a</w:t>
            </w:r>
            <w:proofErr w:type="gram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eletricidade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gerada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deverá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produzir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R$40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milhões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faturamento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(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receita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) por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ano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.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Entretanto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,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você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tem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vários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relatórios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do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setor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energia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, e do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Departamento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Energia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,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indicando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o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aumento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da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demanda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energia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e a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redução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da base de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fornecimento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,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representando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25% de chance de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provocar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aumento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nos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preços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eletricidade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, de forma que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você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pode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realizar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faturamento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adicional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de R$10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milhões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por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ano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operação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>.</w:t>
            </w:r>
          </w:p>
          <w:p w:rsidR="005F5210" w:rsidRPr="005F5210" w:rsidRDefault="005F5210" w:rsidP="005F5210">
            <w:pPr>
              <w:autoSpaceDE w:val="0"/>
              <w:autoSpaceDN w:val="0"/>
              <w:adjustRightInd w:val="0"/>
              <w:rPr>
                <w:rFonts w:cs="Arial"/>
                <w:color w:val="FFFFFF" w:themeColor="background1"/>
              </w:rPr>
            </w:pPr>
          </w:p>
          <w:p w:rsidR="005F5210" w:rsidRPr="005F5210" w:rsidRDefault="005F5210" w:rsidP="005F5210">
            <w:pPr>
              <w:autoSpaceDE w:val="0"/>
              <w:autoSpaceDN w:val="0"/>
              <w:adjustRightInd w:val="0"/>
              <w:rPr>
                <w:rFonts w:cs="Arial"/>
                <w:color w:val="FFFFFF" w:themeColor="background1"/>
              </w:rPr>
            </w:pPr>
            <w:r w:rsidRPr="005F5210">
              <w:rPr>
                <w:rFonts w:cs="Arial"/>
                <w:color w:val="FFFFFF" w:themeColor="background1"/>
              </w:rPr>
              <w:t xml:space="preserve">Para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compensar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parcialmente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as boas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notícias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,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existe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40% de chance de que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município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eleve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os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impostos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imobiliários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sobre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terrenos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usados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para fins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industriais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que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afetem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significativamente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o </w:t>
            </w:r>
            <w:r w:rsidRPr="005F5210">
              <w:rPr>
                <w:rFonts w:cs="Arial"/>
                <w:i/>
                <w:color w:val="FFFFFF" w:themeColor="background1"/>
              </w:rPr>
              <w:t xml:space="preserve">habitat </w:t>
            </w:r>
            <w:r w:rsidRPr="005F5210">
              <w:rPr>
                <w:rFonts w:cs="Arial"/>
                <w:color w:val="FFFFFF" w:themeColor="background1"/>
              </w:rPr>
              <w:t xml:space="preserve">natural de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certas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espécies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selvagens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. Este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aumento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impostos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pode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reduzir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potencialmente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seu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faturamento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na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ordem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de R$2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milhões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por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ano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>.</w:t>
            </w:r>
          </w:p>
          <w:p w:rsidR="005F5210" w:rsidRPr="005F5210" w:rsidRDefault="005F5210" w:rsidP="005F5210">
            <w:pPr>
              <w:autoSpaceDE w:val="0"/>
              <w:autoSpaceDN w:val="0"/>
              <w:adjustRightInd w:val="0"/>
              <w:rPr>
                <w:rFonts w:cs="Arial"/>
                <w:color w:val="FFFFFF" w:themeColor="background1"/>
              </w:rPr>
            </w:pPr>
          </w:p>
          <w:p w:rsidR="005F5210" w:rsidRPr="005F5210" w:rsidRDefault="005F5210" w:rsidP="005F5210">
            <w:pPr>
              <w:autoSpaceDE w:val="0"/>
              <w:autoSpaceDN w:val="0"/>
              <w:adjustRightInd w:val="0"/>
              <w:rPr>
                <w:rFonts w:cs="Arial"/>
                <w:color w:val="FFFFFF" w:themeColor="background1"/>
              </w:rPr>
            </w:pPr>
            <w:proofErr w:type="spellStart"/>
            <w:r w:rsidRPr="005F5210">
              <w:rPr>
                <w:rFonts w:cs="Arial"/>
                <w:color w:val="FFFFFF" w:themeColor="background1"/>
              </w:rPr>
              <w:t>Além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disto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,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existe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25% de chance, por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ano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operação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, de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ocorrer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um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incêndio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,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capaz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reduzir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seu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faturamento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em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R$1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milhão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no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ano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em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que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tal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incêndio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ocorrer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. É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possível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adquirir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um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seguro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, para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proteção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total contra as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perdas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, por R$250 mil por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ano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. Outros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contratempos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já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estão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cobertos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por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uma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apólice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seguros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geral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,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incluída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nos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custos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básicos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operação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>.</w:t>
            </w:r>
          </w:p>
          <w:p w:rsidR="005F5210" w:rsidRPr="005F5210" w:rsidRDefault="005F5210" w:rsidP="005F5210">
            <w:pPr>
              <w:autoSpaceDE w:val="0"/>
              <w:autoSpaceDN w:val="0"/>
              <w:adjustRightInd w:val="0"/>
              <w:rPr>
                <w:rFonts w:cs="Arial"/>
                <w:color w:val="FFFFFF" w:themeColor="background1"/>
              </w:rPr>
            </w:pPr>
          </w:p>
          <w:p w:rsidR="005F5210" w:rsidRPr="005F5210" w:rsidRDefault="005F5210" w:rsidP="005F5210">
            <w:pPr>
              <w:autoSpaceDE w:val="0"/>
              <w:autoSpaceDN w:val="0"/>
              <w:adjustRightInd w:val="0"/>
              <w:rPr>
                <w:rFonts w:cs="Arial"/>
                <w:color w:val="FFFFFF" w:themeColor="background1"/>
              </w:rPr>
            </w:pPr>
            <w:proofErr w:type="spellStart"/>
            <w:r w:rsidRPr="005F5210">
              <w:rPr>
                <w:rFonts w:cs="Arial"/>
                <w:color w:val="FFFFFF" w:themeColor="background1"/>
              </w:rPr>
              <w:t>Espera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-se que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os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custos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operacionais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e de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manutenção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para </w:t>
            </w:r>
            <w:proofErr w:type="gramStart"/>
            <w:r w:rsidRPr="005F5210">
              <w:rPr>
                <w:rFonts w:cs="Arial"/>
                <w:color w:val="FFFFFF" w:themeColor="background1"/>
              </w:rPr>
              <w:t>a</w:t>
            </w:r>
            <w:proofErr w:type="gram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operação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da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usina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sejam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de R$10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milhões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por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ano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>.</w:t>
            </w:r>
          </w:p>
          <w:p w:rsidR="005F5210" w:rsidRPr="005F5210" w:rsidRDefault="005F5210" w:rsidP="005F5210">
            <w:pPr>
              <w:autoSpaceDE w:val="0"/>
              <w:autoSpaceDN w:val="0"/>
              <w:adjustRightInd w:val="0"/>
              <w:rPr>
                <w:rFonts w:cs="Arial"/>
                <w:color w:val="FFFFFF" w:themeColor="background1"/>
              </w:rPr>
            </w:pPr>
          </w:p>
          <w:p w:rsidR="007301AD" w:rsidRDefault="005F5210" w:rsidP="005F5210">
            <w:pPr>
              <w:autoSpaceDE w:val="0"/>
              <w:autoSpaceDN w:val="0"/>
              <w:adjustRightInd w:val="0"/>
              <w:rPr>
                <w:rFonts w:cs="Arial"/>
                <w:color w:val="FFFFFF" w:themeColor="background1"/>
              </w:rPr>
            </w:pPr>
            <w:proofErr w:type="spellStart"/>
            <w:r w:rsidRPr="005F5210">
              <w:rPr>
                <w:rFonts w:cs="Arial"/>
                <w:color w:val="FFFFFF" w:themeColor="background1"/>
              </w:rPr>
              <w:t>Os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custos de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retirada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do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serviço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ao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final do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período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de 10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anos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seriam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de R$35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milhões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(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moeda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corrente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). A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divisão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negócios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do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governo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estima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que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há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uma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probabilidade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de 35% de que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crescentes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requisitos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ambientais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sejam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aprovados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no final dos 10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anos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, de forma que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os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custos de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retirada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do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serviço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podem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ficar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,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na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verdade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, R$5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milhões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mais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5F5210">
              <w:rPr>
                <w:rFonts w:cs="Arial"/>
                <w:color w:val="FFFFFF" w:themeColor="background1"/>
              </w:rPr>
              <w:t>caros</w:t>
            </w:r>
            <w:proofErr w:type="spellEnd"/>
            <w:r w:rsidRPr="005F5210">
              <w:rPr>
                <w:rFonts w:cs="Arial"/>
                <w:color w:val="FFFFFF" w:themeColor="background1"/>
              </w:rPr>
              <w:t>.</w:t>
            </w:r>
          </w:p>
          <w:p w:rsidR="005F5210" w:rsidRPr="005F5210" w:rsidRDefault="005F5210" w:rsidP="005F5210">
            <w:pPr>
              <w:autoSpaceDE w:val="0"/>
              <w:autoSpaceDN w:val="0"/>
              <w:adjustRightInd w:val="0"/>
              <w:rPr>
                <w:rFonts w:cs="Arial"/>
                <w:color w:val="FFFFFF" w:themeColor="background1"/>
              </w:rPr>
            </w:pPr>
          </w:p>
        </w:tc>
      </w:tr>
      <w:tr w:rsidR="00081803" w:rsidRPr="005F5210" w:rsidTr="00920A0F"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64B6B4"/>
            <w:vAlign w:val="center"/>
          </w:tcPr>
          <w:p w:rsidR="00081803" w:rsidRPr="005F5210" w:rsidRDefault="005F5210" w:rsidP="005F5210">
            <w:pPr>
              <w:pStyle w:val="PargrafodaLista"/>
              <w:numPr>
                <w:ilvl w:val="0"/>
                <w:numId w:val="9"/>
              </w:num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5F5210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O </w:t>
            </w:r>
            <w:proofErr w:type="spellStart"/>
            <w:r w:rsidRPr="005F5210">
              <w:rPr>
                <w:rFonts w:cs="Tahoma"/>
                <w:b/>
                <w:bCs/>
                <w:color w:val="FFFFFF"/>
                <w:spacing w:val="-4"/>
                <w:lang w:val="pt-BR"/>
              </w:rPr>
              <w:t>foco</w:t>
            </w:r>
            <w:proofErr w:type="spellEnd"/>
            <w:r w:rsidRPr="005F5210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 de </w:t>
            </w:r>
            <w:proofErr w:type="spellStart"/>
            <w:r w:rsidRPr="005F5210">
              <w:rPr>
                <w:rFonts w:cs="Tahoma"/>
                <w:b/>
                <w:bCs/>
                <w:color w:val="FFFFFF"/>
                <w:spacing w:val="-4"/>
                <w:lang w:val="pt-BR"/>
              </w:rPr>
              <w:t>análise</w:t>
            </w:r>
            <w:proofErr w:type="spellEnd"/>
            <w:r w:rsidRPr="005F5210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 é </w:t>
            </w:r>
            <w:proofErr w:type="spellStart"/>
            <w:r w:rsidRPr="005F5210">
              <w:rPr>
                <w:rFonts w:cs="Tahoma"/>
                <w:b/>
                <w:bCs/>
                <w:color w:val="FFFFFF"/>
                <w:spacing w:val="-4"/>
                <w:lang w:val="pt-BR"/>
              </w:rPr>
              <w:t>Custo</w:t>
            </w:r>
            <w:proofErr w:type="spellEnd"/>
            <w:r w:rsidRPr="005F5210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 </w:t>
            </w:r>
            <w:proofErr w:type="spellStart"/>
            <w:r w:rsidRPr="005F5210">
              <w:rPr>
                <w:rFonts w:cs="Tahoma"/>
                <w:b/>
                <w:bCs/>
                <w:color w:val="FFFFFF"/>
                <w:spacing w:val="-4"/>
                <w:lang w:val="pt-BR"/>
              </w:rPr>
              <w:t>ou</w:t>
            </w:r>
            <w:proofErr w:type="spellEnd"/>
            <w:r w:rsidRPr="005F5210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 </w:t>
            </w:r>
            <w:proofErr w:type="spellStart"/>
            <w:r w:rsidRPr="005F5210">
              <w:rPr>
                <w:rFonts w:cs="Tahoma"/>
                <w:b/>
                <w:bCs/>
                <w:color w:val="FFFFFF"/>
                <w:spacing w:val="-4"/>
                <w:lang w:val="pt-BR"/>
              </w:rPr>
              <w:t>Resultado</w:t>
            </w:r>
            <w:proofErr w:type="spellEnd"/>
            <w:r w:rsidRPr="005F5210">
              <w:rPr>
                <w:rFonts w:cs="Tahoma"/>
                <w:b/>
                <w:bCs/>
                <w:color w:val="FFFFFF"/>
                <w:spacing w:val="-4"/>
                <w:lang w:val="pt-BR"/>
              </w:rPr>
              <w:t>? Por que?</w:t>
            </w:r>
          </w:p>
        </w:tc>
      </w:tr>
      <w:tr w:rsidR="00081803" w:rsidRPr="00081803" w:rsidTr="00920A0F">
        <w:tblPrEx>
          <w:tblCellMar>
            <w:left w:w="70" w:type="dxa"/>
            <w:right w:w="70" w:type="dxa"/>
          </w:tblCellMar>
        </w:tblPrEx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:rsidR="00081803" w:rsidRDefault="00081803" w:rsidP="00081803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5F5210" w:rsidRPr="00081803" w:rsidRDefault="005F5210" w:rsidP="00081803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081803" w:rsidRDefault="00081803" w:rsidP="00081803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7301AD" w:rsidRPr="00081803" w:rsidRDefault="007301AD" w:rsidP="00081803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</w:tc>
      </w:tr>
      <w:tr w:rsidR="00C5798C" w:rsidRPr="00081803" w:rsidTr="007F3212"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64B6B4"/>
            <w:vAlign w:val="center"/>
          </w:tcPr>
          <w:p w:rsidR="00C5798C" w:rsidRPr="007301AD" w:rsidRDefault="00D01165" w:rsidP="007301AD">
            <w:pPr>
              <w:pStyle w:val="PargrafodaLista"/>
              <w:numPr>
                <w:ilvl w:val="0"/>
                <w:numId w:val="9"/>
              </w:num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D01165">
              <w:rPr>
                <w:rFonts w:cs="Tahoma"/>
                <w:b/>
                <w:bCs/>
                <w:color w:val="FFFFFF"/>
                <w:spacing w:val="-4"/>
                <w:lang w:val="pt-BR"/>
              </w:rPr>
              <w:lastRenderedPageBreak/>
              <w:t>Qual o valor base do projeto (se nenhum dos eventos de risco identificados ocorrer)?</w:t>
            </w:r>
          </w:p>
        </w:tc>
      </w:tr>
      <w:tr w:rsidR="00C5798C" w:rsidRPr="00081803" w:rsidTr="007F3212">
        <w:tblPrEx>
          <w:tblCellMar>
            <w:left w:w="70" w:type="dxa"/>
            <w:right w:w="70" w:type="dxa"/>
          </w:tblCellMar>
        </w:tblPrEx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:rsidR="00C5798C" w:rsidRPr="00081803" w:rsidRDefault="00C5798C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C5798C" w:rsidRPr="00081803" w:rsidRDefault="00C5798C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C5798C" w:rsidRPr="00081803" w:rsidRDefault="00C5798C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C5798C" w:rsidRDefault="00C5798C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C5798C" w:rsidRPr="00081803" w:rsidRDefault="00C5798C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</w:tc>
      </w:tr>
    </w:tbl>
    <w:p w:rsidR="007301AD" w:rsidRDefault="007301AD" w:rsidP="00AF0EB8">
      <w:pPr>
        <w:rPr>
          <w:lang w:val="pt-BR"/>
        </w:rPr>
      </w:pPr>
    </w:p>
    <w:tbl>
      <w:tblPr>
        <w:tblW w:w="5055" w:type="pct"/>
        <w:tblInd w:w="5" w:type="dxa"/>
        <w:tblBorders>
          <w:top w:val="single" w:sz="4" w:space="0" w:color="58AEAE"/>
          <w:left w:val="single" w:sz="4" w:space="0" w:color="58AEAE"/>
          <w:bottom w:val="single" w:sz="4" w:space="0" w:color="58AEAE"/>
          <w:right w:val="single" w:sz="4" w:space="0" w:color="58AEAE"/>
          <w:insideH w:val="single" w:sz="4" w:space="0" w:color="58AEAE"/>
          <w:insideV w:val="single" w:sz="4" w:space="0" w:color="58AEAE"/>
        </w:tblBorders>
        <w:tblLook w:val="04A0" w:firstRow="1" w:lastRow="0" w:firstColumn="1" w:lastColumn="0" w:noHBand="0" w:noVBand="1"/>
      </w:tblPr>
      <w:tblGrid>
        <w:gridCol w:w="9160"/>
      </w:tblGrid>
      <w:tr w:rsidR="00D01165" w:rsidRPr="00081803" w:rsidTr="007F3212"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64B6B4"/>
            <w:vAlign w:val="center"/>
          </w:tcPr>
          <w:p w:rsidR="00D01165" w:rsidRPr="007301AD" w:rsidRDefault="00D01165" w:rsidP="00D01165">
            <w:pPr>
              <w:pStyle w:val="PargrafodaLista"/>
              <w:numPr>
                <w:ilvl w:val="0"/>
                <w:numId w:val="9"/>
              </w:num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D01165">
              <w:rPr>
                <w:rFonts w:cs="Tahoma"/>
                <w:b/>
                <w:bCs/>
                <w:color w:val="FFFFFF"/>
                <w:spacing w:val="-4"/>
                <w:lang w:val="pt-BR"/>
              </w:rPr>
              <w:t>Qual o valor monetário esperado (VME) total do projeto, considerando-se o valor base e todos os riscos?</w:t>
            </w:r>
          </w:p>
        </w:tc>
      </w:tr>
      <w:tr w:rsidR="00D01165" w:rsidRPr="00081803" w:rsidTr="007F3212">
        <w:tblPrEx>
          <w:tblCellMar>
            <w:left w:w="70" w:type="dxa"/>
            <w:right w:w="70" w:type="dxa"/>
          </w:tblCellMar>
        </w:tblPrEx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:rsidR="00D01165" w:rsidRPr="00081803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Pr="00081803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Pr="00081803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Pr="00081803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Pr="00081803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Pr="00081803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</w:tc>
      </w:tr>
    </w:tbl>
    <w:p w:rsidR="00D01165" w:rsidRDefault="00D01165" w:rsidP="00D01165">
      <w:pPr>
        <w:rPr>
          <w:lang w:val="pt-BR"/>
        </w:rPr>
      </w:pPr>
    </w:p>
    <w:tbl>
      <w:tblPr>
        <w:tblW w:w="5055" w:type="pct"/>
        <w:tblInd w:w="5" w:type="dxa"/>
        <w:tblBorders>
          <w:top w:val="single" w:sz="4" w:space="0" w:color="58AEAE"/>
          <w:left w:val="single" w:sz="4" w:space="0" w:color="58AEAE"/>
          <w:bottom w:val="single" w:sz="4" w:space="0" w:color="58AEAE"/>
          <w:right w:val="single" w:sz="4" w:space="0" w:color="58AEAE"/>
          <w:insideH w:val="single" w:sz="4" w:space="0" w:color="58AEAE"/>
          <w:insideV w:val="single" w:sz="4" w:space="0" w:color="58AEAE"/>
        </w:tblBorders>
        <w:tblLook w:val="04A0" w:firstRow="1" w:lastRow="0" w:firstColumn="1" w:lastColumn="0" w:noHBand="0" w:noVBand="1"/>
      </w:tblPr>
      <w:tblGrid>
        <w:gridCol w:w="9160"/>
      </w:tblGrid>
      <w:tr w:rsidR="00D01165" w:rsidRPr="00081803" w:rsidTr="007F3212"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64B6B4"/>
            <w:vAlign w:val="center"/>
          </w:tcPr>
          <w:p w:rsidR="00D01165" w:rsidRPr="007301AD" w:rsidRDefault="00D01165" w:rsidP="00D01165">
            <w:pPr>
              <w:pStyle w:val="PargrafodaLista"/>
              <w:numPr>
                <w:ilvl w:val="0"/>
                <w:numId w:val="9"/>
              </w:num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D01165">
              <w:rPr>
                <w:rFonts w:cs="Tahoma"/>
                <w:b/>
                <w:bCs/>
                <w:color w:val="FFFFFF"/>
                <w:spacing w:val="-4"/>
                <w:lang w:val="pt-BR"/>
              </w:rPr>
              <w:t>Qual o valor esperado do pior cenário do projeto?</w:t>
            </w:r>
          </w:p>
        </w:tc>
      </w:tr>
      <w:tr w:rsidR="00D01165" w:rsidRPr="00081803" w:rsidTr="007F3212">
        <w:tblPrEx>
          <w:tblCellMar>
            <w:left w:w="70" w:type="dxa"/>
            <w:right w:w="70" w:type="dxa"/>
          </w:tblCellMar>
        </w:tblPrEx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:rsidR="00D01165" w:rsidRPr="00081803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Pr="00081803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Pr="00081803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Pr="00081803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Pr="00081803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Pr="00081803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</w:tc>
      </w:tr>
    </w:tbl>
    <w:p w:rsidR="00D01165" w:rsidRDefault="00D01165" w:rsidP="00D01165">
      <w:pPr>
        <w:rPr>
          <w:lang w:val="pt-BR"/>
        </w:rPr>
      </w:pPr>
    </w:p>
    <w:tbl>
      <w:tblPr>
        <w:tblW w:w="5055" w:type="pct"/>
        <w:tblInd w:w="5" w:type="dxa"/>
        <w:tblBorders>
          <w:top w:val="single" w:sz="4" w:space="0" w:color="58AEAE"/>
          <w:left w:val="single" w:sz="4" w:space="0" w:color="58AEAE"/>
          <w:bottom w:val="single" w:sz="4" w:space="0" w:color="58AEAE"/>
          <w:right w:val="single" w:sz="4" w:space="0" w:color="58AEAE"/>
          <w:insideH w:val="single" w:sz="4" w:space="0" w:color="58AEAE"/>
          <w:insideV w:val="single" w:sz="4" w:space="0" w:color="58AEAE"/>
        </w:tblBorders>
        <w:tblLook w:val="04A0" w:firstRow="1" w:lastRow="0" w:firstColumn="1" w:lastColumn="0" w:noHBand="0" w:noVBand="1"/>
      </w:tblPr>
      <w:tblGrid>
        <w:gridCol w:w="9160"/>
      </w:tblGrid>
      <w:tr w:rsidR="00D01165" w:rsidRPr="00081803" w:rsidTr="007F3212"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64B6B4"/>
            <w:vAlign w:val="center"/>
          </w:tcPr>
          <w:p w:rsidR="00D01165" w:rsidRPr="007301AD" w:rsidRDefault="00D01165" w:rsidP="00D01165">
            <w:pPr>
              <w:pStyle w:val="PargrafodaLista"/>
              <w:numPr>
                <w:ilvl w:val="0"/>
                <w:numId w:val="9"/>
              </w:num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D01165">
              <w:rPr>
                <w:rFonts w:cs="Tahoma"/>
                <w:b/>
                <w:bCs/>
                <w:color w:val="FFFFFF"/>
                <w:spacing w:val="-4"/>
                <w:lang w:val="pt-BR"/>
              </w:rPr>
              <w:t>Qual o valor esperado do melhor cenário do projeto</w:t>
            </w:r>
            <w:r>
              <w:rPr>
                <w:rFonts w:cs="Tahoma"/>
                <w:b/>
                <w:bCs/>
                <w:color w:val="FFFFFF"/>
                <w:spacing w:val="-4"/>
                <w:lang w:val="pt-BR"/>
              </w:rPr>
              <w:t>?</w:t>
            </w:r>
          </w:p>
        </w:tc>
      </w:tr>
      <w:tr w:rsidR="00D01165" w:rsidRPr="00081803" w:rsidTr="007F3212">
        <w:tblPrEx>
          <w:tblCellMar>
            <w:left w:w="70" w:type="dxa"/>
            <w:right w:w="70" w:type="dxa"/>
          </w:tblCellMar>
        </w:tblPrEx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:rsidR="00D01165" w:rsidRPr="00081803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Pr="00081803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Pr="00081803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Pr="00081803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Pr="00081803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Pr="00081803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</w:tc>
      </w:tr>
    </w:tbl>
    <w:p w:rsidR="00D01165" w:rsidRDefault="00D01165" w:rsidP="00D01165">
      <w:pPr>
        <w:rPr>
          <w:lang w:val="pt-BR"/>
        </w:rPr>
      </w:pPr>
    </w:p>
    <w:p w:rsidR="00D01165" w:rsidRDefault="00D01165" w:rsidP="00D01165">
      <w:pPr>
        <w:rPr>
          <w:lang w:val="pt-BR"/>
        </w:rPr>
      </w:pPr>
    </w:p>
    <w:tbl>
      <w:tblPr>
        <w:tblW w:w="5055" w:type="pct"/>
        <w:tblInd w:w="5" w:type="dxa"/>
        <w:tblBorders>
          <w:top w:val="single" w:sz="4" w:space="0" w:color="58AEAE"/>
          <w:left w:val="single" w:sz="4" w:space="0" w:color="58AEAE"/>
          <w:bottom w:val="single" w:sz="4" w:space="0" w:color="58AEAE"/>
          <w:right w:val="single" w:sz="4" w:space="0" w:color="58AEAE"/>
          <w:insideH w:val="single" w:sz="4" w:space="0" w:color="58AEAE"/>
          <w:insideV w:val="single" w:sz="4" w:space="0" w:color="58AEAE"/>
        </w:tblBorders>
        <w:tblLook w:val="04A0" w:firstRow="1" w:lastRow="0" w:firstColumn="1" w:lastColumn="0" w:noHBand="0" w:noVBand="1"/>
      </w:tblPr>
      <w:tblGrid>
        <w:gridCol w:w="9160"/>
      </w:tblGrid>
      <w:tr w:rsidR="00D01165" w:rsidRPr="00081803" w:rsidTr="007F3212"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64B6B4"/>
            <w:vAlign w:val="center"/>
          </w:tcPr>
          <w:p w:rsidR="00D01165" w:rsidRPr="007301AD" w:rsidRDefault="00D01165" w:rsidP="00D01165">
            <w:pPr>
              <w:pStyle w:val="PargrafodaLista"/>
              <w:numPr>
                <w:ilvl w:val="0"/>
                <w:numId w:val="9"/>
              </w:num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D01165">
              <w:rPr>
                <w:rFonts w:cs="Tahoma"/>
                <w:b/>
                <w:bCs/>
                <w:color w:val="FFFFFF"/>
                <w:spacing w:val="-4"/>
                <w:lang w:val="pt-BR"/>
              </w:rPr>
              <w:t>Seria mais prudente adquirir seguro contra incêndios, ou assumir o risco? Porque?</w:t>
            </w:r>
          </w:p>
        </w:tc>
      </w:tr>
      <w:tr w:rsidR="00D01165" w:rsidRPr="00081803" w:rsidTr="007F3212">
        <w:tblPrEx>
          <w:tblCellMar>
            <w:left w:w="70" w:type="dxa"/>
            <w:right w:w="70" w:type="dxa"/>
          </w:tblCellMar>
        </w:tblPrEx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:rsidR="00D01165" w:rsidRPr="00081803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Pr="00081803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Pr="00081803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Pr="00081803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Pr="00081803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D01165" w:rsidRPr="00081803" w:rsidRDefault="00D01165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</w:tc>
      </w:tr>
    </w:tbl>
    <w:p w:rsidR="007301AD" w:rsidRPr="000C2579" w:rsidRDefault="007301AD" w:rsidP="00AF0EB8">
      <w:pPr>
        <w:rPr>
          <w:lang w:val="pt-BR"/>
        </w:rPr>
      </w:pPr>
      <w:bookmarkStart w:id="0" w:name="_GoBack"/>
      <w:bookmarkEnd w:id="0"/>
    </w:p>
    <w:sectPr w:rsidR="007301AD" w:rsidRPr="000C2579" w:rsidSect="00F52C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BA3" w:rsidRDefault="00222BA3" w:rsidP="00C8003C">
      <w:r>
        <w:separator/>
      </w:r>
    </w:p>
    <w:p w:rsidR="00222BA3" w:rsidRDefault="00222BA3" w:rsidP="00C8003C"/>
    <w:p w:rsidR="00222BA3" w:rsidRDefault="00222BA3"/>
  </w:endnote>
  <w:endnote w:type="continuationSeparator" w:id="0">
    <w:p w:rsidR="00222BA3" w:rsidRDefault="00222BA3" w:rsidP="00C8003C">
      <w:r>
        <w:continuationSeparator/>
      </w:r>
    </w:p>
    <w:p w:rsidR="00222BA3" w:rsidRDefault="00222BA3" w:rsidP="00C8003C"/>
    <w:p w:rsidR="00222BA3" w:rsidRDefault="00222B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C94F81" w:rsidRPr="00D84FBF" w:rsidTr="00C94F81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C94F81" w:rsidRPr="001F42ED" w:rsidRDefault="00C94F81" w:rsidP="001D3BE3">
          <w:pPr>
            <w:ind w:left="-108"/>
            <w:jc w:val="left"/>
            <w:rPr>
              <w:sz w:val="18"/>
              <w:szCs w:val="18"/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BB238D">
            <w:rPr>
              <w:noProof/>
              <w:lang w:val="pt-BR"/>
            </w:rPr>
            <w:t>2</w:t>
          </w:r>
          <w:r w:rsidRPr="009203E6">
            <w:fldChar w:fldCharType="end"/>
          </w:r>
          <w:r w:rsidRPr="00E1735A">
            <w:rPr>
              <w:lang w:val="pt-BR"/>
            </w:rPr>
            <w:t xml:space="preserve"> </w:t>
          </w: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:rsidR="00C94F81" w:rsidRPr="00E1735A" w:rsidRDefault="00C94F81" w:rsidP="001D3BE3">
          <w:pPr>
            <w:ind w:right="-120"/>
            <w:jc w:val="right"/>
            <w:rPr>
              <w:lang w:val="pt-BR"/>
            </w:rPr>
          </w:pPr>
        </w:p>
      </w:tc>
    </w:tr>
  </w:tbl>
  <w:p w:rsidR="00C94F81" w:rsidRPr="001D3BE3" w:rsidRDefault="00C94F81" w:rsidP="00C8003C">
    <w:pPr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3C3" w:rsidRDefault="001633C3" w:rsidP="001633C3">
    <w:pPr>
      <w:pStyle w:val="Rodap"/>
      <w:tabs>
        <w:tab w:val="clear" w:pos="4252"/>
        <w:tab w:val="clear" w:pos="8504"/>
        <w:tab w:val="left" w:pos="2783"/>
      </w:tabs>
    </w:pPr>
    <w:r>
      <w:tab/>
    </w:r>
  </w:p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1633C3" w:rsidRPr="0048227B" w:rsidTr="00A40B15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1633C3" w:rsidRPr="001F42ED" w:rsidRDefault="001633C3" w:rsidP="001633C3">
          <w:pPr>
            <w:ind w:left="-108"/>
            <w:jc w:val="left"/>
            <w:rPr>
              <w:sz w:val="18"/>
              <w:szCs w:val="18"/>
              <w:lang w:val="pt-BR"/>
            </w:rPr>
          </w:pP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:rsidR="001633C3" w:rsidRPr="00E1735A" w:rsidRDefault="001633C3" w:rsidP="001633C3">
          <w:pPr>
            <w:ind w:right="-120"/>
            <w:jc w:val="right"/>
            <w:rPr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9B4B4F">
            <w:rPr>
              <w:noProof/>
              <w:lang w:val="pt-BR"/>
            </w:rPr>
            <w:t>1</w:t>
          </w:r>
          <w:r w:rsidRPr="009203E6">
            <w:fldChar w:fldCharType="end"/>
          </w:r>
        </w:p>
      </w:tc>
    </w:tr>
  </w:tbl>
  <w:p w:rsidR="00146E27" w:rsidRDefault="00146E2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D84FBF" w:rsidRPr="0048227B" w:rsidTr="008649C8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D84FBF" w:rsidRPr="001F42ED" w:rsidRDefault="00D84FBF" w:rsidP="00D84FBF">
          <w:pPr>
            <w:ind w:left="-108"/>
            <w:jc w:val="left"/>
            <w:rPr>
              <w:sz w:val="18"/>
              <w:szCs w:val="18"/>
              <w:lang w:val="pt-BR"/>
            </w:rPr>
          </w:pP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:rsidR="00D84FBF" w:rsidRPr="00E1735A" w:rsidRDefault="00D84FBF" w:rsidP="00D84FBF">
          <w:pPr>
            <w:ind w:right="-120"/>
            <w:jc w:val="right"/>
            <w:rPr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BA271D">
            <w:rPr>
              <w:noProof/>
              <w:lang w:val="pt-BR"/>
            </w:rPr>
            <w:t>1</w:t>
          </w:r>
          <w:r w:rsidRPr="009203E6">
            <w:fldChar w:fldCharType="end"/>
          </w:r>
        </w:p>
      </w:tc>
    </w:tr>
  </w:tbl>
  <w:p w:rsidR="00146E27" w:rsidRDefault="00146E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BA3" w:rsidRDefault="00222BA3" w:rsidP="00C8003C">
      <w:r>
        <w:separator/>
      </w:r>
    </w:p>
    <w:p w:rsidR="00222BA3" w:rsidRDefault="00222BA3" w:rsidP="00C8003C"/>
    <w:p w:rsidR="00222BA3" w:rsidRDefault="00222BA3"/>
  </w:footnote>
  <w:footnote w:type="continuationSeparator" w:id="0">
    <w:p w:rsidR="00222BA3" w:rsidRDefault="00222BA3" w:rsidP="00C8003C">
      <w:r>
        <w:continuationSeparator/>
      </w:r>
    </w:p>
    <w:p w:rsidR="00222BA3" w:rsidRDefault="00222BA3" w:rsidP="00C8003C"/>
    <w:p w:rsidR="00222BA3" w:rsidRDefault="00222B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16C" w:rsidRDefault="006F016C" w:rsidP="006F016C">
    <w:pPr>
      <w:pStyle w:val="Cabealho"/>
      <w:pBdr>
        <w:bottom w:val="single" w:sz="18" w:space="1" w:color="AED8D8"/>
      </w:pBdr>
      <w:jc w:val="left"/>
    </w:pPr>
    <w:r>
      <w:rPr>
        <w:noProof/>
        <w:lang w:val="pt-BR" w:eastAsia="pt-BR"/>
      </w:rPr>
      <w:drawing>
        <wp:anchor distT="0" distB="0" distL="114300" distR="114300" simplePos="0" relativeHeight="251734016" behindDoc="1" locked="0" layoutInCell="1" allowOverlap="1" wp14:anchorId="3456A861" wp14:editId="7B8661C8">
          <wp:simplePos x="0" y="0"/>
          <wp:positionH relativeFrom="margin">
            <wp:posOffset>4890770</wp:posOffset>
          </wp:positionH>
          <wp:positionV relativeFrom="paragraph">
            <wp:posOffset>254635</wp:posOffset>
          </wp:positionV>
          <wp:extent cx="885825" cy="166370"/>
          <wp:effectExtent l="0" t="0" r="9525" b="5080"/>
          <wp:wrapNone/>
          <wp:docPr id="6" name="Imagem 6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436"/>
                  <a:stretch/>
                </pic:blipFill>
                <pic:spPr bwMode="auto">
                  <a:xfrm>
                    <a:off x="0" y="0"/>
                    <a:ext cx="885825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6D623FF9" wp14:editId="6D3D1948">
          <wp:extent cx="1982627" cy="529686"/>
          <wp:effectExtent l="0" t="0" r="0" b="3810"/>
          <wp:docPr id="1" name="Imagem 1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F016C" w:rsidRPr="001633C3" w:rsidRDefault="006F016C" w:rsidP="006F016C">
    <w:pPr>
      <w:pStyle w:val="Cabealho"/>
      <w:pBdr>
        <w:bottom w:val="single" w:sz="18" w:space="1" w:color="AED8D8"/>
      </w:pBdr>
      <w:jc w:val="right"/>
      <w:rPr>
        <w:sz w:val="12"/>
        <w:szCs w:val="12"/>
      </w:rPr>
    </w:pPr>
  </w:p>
  <w:p w:rsidR="002E48AB" w:rsidRDefault="002E48A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71D" w:rsidRDefault="00BA271D" w:rsidP="00BA271D">
    <w:pPr>
      <w:pStyle w:val="Cabealho"/>
      <w:pBdr>
        <w:bottom w:val="single" w:sz="18" w:space="1" w:color="AED8D8"/>
      </w:pBdr>
      <w:jc w:val="right"/>
    </w:pPr>
    <w:r>
      <w:rPr>
        <w:noProof/>
        <w:lang w:val="pt-BR" w:eastAsia="pt-BR"/>
      </w:rPr>
      <w:drawing>
        <wp:anchor distT="0" distB="0" distL="114300" distR="114300" simplePos="0" relativeHeight="251736064" behindDoc="1" locked="0" layoutInCell="1" allowOverlap="1" wp14:anchorId="2C4DC21C" wp14:editId="3E1C6664">
          <wp:simplePos x="0" y="0"/>
          <wp:positionH relativeFrom="margin">
            <wp:posOffset>-317</wp:posOffset>
          </wp:positionH>
          <wp:positionV relativeFrom="paragraph">
            <wp:posOffset>240348</wp:posOffset>
          </wp:positionV>
          <wp:extent cx="890587" cy="166370"/>
          <wp:effectExtent l="0" t="0" r="5080" b="5080"/>
          <wp:wrapNone/>
          <wp:docPr id="2" name="Imagem 2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115"/>
                  <a:stretch/>
                </pic:blipFill>
                <pic:spPr bwMode="auto">
                  <a:xfrm>
                    <a:off x="0" y="0"/>
                    <a:ext cx="890587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6290E956" wp14:editId="6C546E5E">
          <wp:extent cx="1982627" cy="529686"/>
          <wp:effectExtent l="0" t="0" r="0" b="3810"/>
          <wp:docPr id="8" name="Imagem 8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A271D" w:rsidRPr="001633C3" w:rsidRDefault="00BA271D" w:rsidP="00BA271D">
    <w:pPr>
      <w:pStyle w:val="Cabealho"/>
      <w:pBdr>
        <w:bottom w:val="single" w:sz="18" w:space="1" w:color="AED8D8"/>
      </w:pBdr>
      <w:rPr>
        <w:sz w:val="12"/>
        <w:szCs w:val="12"/>
      </w:rPr>
    </w:pPr>
  </w:p>
  <w:p w:rsidR="00146E27" w:rsidRPr="00BA271D" w:rsidRDefault="00146E27" w:rsidP="00BA271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16C" w:rsidRDefault="006F016C" w:rsidP="006F016C">
    <w:pPr>
      <w:pStyle w:val="Cabealho"/>
      <w:pBdr>
        <w:bottom w:val="single" w:sz="18" w:space="1" w:color="AED8D8"/>
      </w:pBdr>
      <w:jc w:val="right"/>
    </w:pPr>
    <w:r>
      <w:rPr>
        <w:noProof/>
        <w:lang w:val="pt-BR" w:eastAsia="pt-BR"/>
      </w:rPr>
      <w:drawing>
        <wp:anchor distT="0" distB="0" distL="114300" distR="114300" simplePos="0" relativeHeight="251731968" behindDoc="1" locked="0" layoutInCell="1" allowOverlap="1" wp14:anchorId="1E62BF3D" wp14:editId="4D4F54EF">
          <wp:simplePos x="0" y="0"/>
          <wp:positionH relativeFrom="margin">
            <wp:posOffset>-317</wp:posOffset>
          </wp:positionH>
          <wp:positionV relativeFrom="paragraph">
            <wp:posOffset>240348</wp:posOffset>
          </wp:positionV>
          <wp:extent cx="890587" cy="166370"/>
          <wp:effectExtent l="0" t="0" r="5080" b="5080"/>
          <wp:wrapNone/>
          <wp:docPr id="5" name="Imagem 5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115"/>
                  <a:stretch/>
                </pic:blipFill>
                <pic:spPr bwMode="auto">
                  <a:xfrm>
                    <a:off x="0" y="0"/>
                    <a:ext cx="890587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777A437E" wp14:editId="287C1D7B">
          <wp:extent cx="1982627" cy="529686"/>
          <wp:effectExtent l="0" t="0" r="0" b="3810"/>
          <wp:docPr id="7" name="Imagem 7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F016C" w:rsidRPr="001633C3" w:rsidRDefault="006F016C" w:rsidP="006F016C">
    <w:pPr>
      <w:pStyle w:val="Cabealho"/>
      <w:pBdr>
        <w:bottom w:val="single" w:sz="18" w:space="1" w:color="AED8D8"/>
      </w:pBdr>
      <w:rPr>
        <w:sz w:val="12"/>
        <w:szCs w:val="12"/>
      </w:rPr>
    </w:pPr>
  </w:p>
  <w:p w:rsidR="00146E27" w:rsidRPr="006F016C" w:rsidRDefault="00146E27" w:rsidP="006F01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5690"/>
    <w:multiLevelType w:val="multilevel"/>
    <w:tmpl w:val="4A54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228ED"/>
    <w:multiLevelType w:val="multilevel"/>
    <w:tmpl w:val="2D3CC64A"/>
    <w:lvl w:ilvl="0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458E8E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A28ED"/>
    <w:multiLevelType w:val="hybridMultilevel"/>
    <w:tmpl w:val="52308FD6"/>
    <w:lvl w:ilvl="0" w:tplc="94343674">
      <w:start w:val="1"/>
      <w:numFmt w:val="lowerLetter"/>
      <w:lvlText w:val="%1)"/>
      <w:lvlJc w:val="left"/>
      <w:pPr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228462C1"/>
    <w:multiLevelType w:val="multilevel"/>
    <w:tmpl w:val="4C7CBA1C"/>
    <w:lvl w:ilvl="0">
      <w:start w:val="1"/>
      <w:numFmt w:val="bullet"/>
      <w:pStyle w:val="BulletVocsabia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ADE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F261C"/>
    <w:multiLevelType w:val="hybridMultilevel"/>
    <w:tmpl w:val="23908F8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133ACD"/>
    <w:multiLevelType w:val="hybridMultilevel"/>
    <w:tmpl w:val="0CDCC662"/>
    <w:lvl w:ilvl="0" w:tplc="C234BA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58E8E"/>
        <w:sz w:val="20"/>
        <w:u w:color="33CCCC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A3B44"/>
    <w:multiLevelType w:val="hybridMultilevel"/>
    <w:tmpl w:val="BA1C3674"/>
    <w:lvl w:ilvl="0" w:tplc="0416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7" w15:restartNumberingAfterBreak="0">
    <w:nsid w:val="5C433E09"/>
    <w:multiLevelType w:val="hybridMultilevel"/>
    <w:tmpl w:val="1ABAD2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DDF0948"/>
    <w:multiLevelType w:val="hybridMultilevel"/>
    <w:tmpl w:val="7AF2100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AF44E6F"/>
    <w:multiLevelType w:val="hybridMultilevel"/>
    <w:tmpl w:val="8DA6C2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7675AF"/>
    <w:multiLevelType w:val="multilevel"/>
    <w:tmpl w:val="0B38A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D1DA5"/>
    <w:multiLevelType w:val="multilevel"/>
    <w:tmpl w:val="DBFE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ADE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1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C2"/>
    <w:rsid w:val="0001749F"/>
    <w:rsid w:val="0003312D"/>
    <w:rsid w:val="00036F20"/>
    <w:rsid w:val="00045C75"/>
    <w:rsid w:val="00081803"/>
    <w:rsid w:val="000C2579"/>
    <w:rsid w:val="000D7365"/>
    <w:rsid w:val="000F306A"/>
    <w:rsid w:val="000F6CDF"/>
    <w:rsid w:val="00113B92"/>
    <w:rsid w:val="00124EF7"/>
    <w:rsid w:val="001378E4"/>
    <w:rsid w:val="00146E27"/>
    <w:rsid w:val="001633C3"/>
    <w:rsid w:val="00177237"/>
    <w:rsid w:val="001772E4"/>
    <w:rsid w:val="00177849"/>
    <w:rsid w:val="001A2BFA"/>
    <w:rsid w:val="001A7284"/>
    <w:rsid w:val="001B0A06"/>
    <w:rsid w:val="001D3BE3"/>
    <w:rsid w:val="001F1781"/>
    <w:rsid w:val="001F42ED"/>
    <w:rsid w:val="001F6228"/>
    <w:rsid w:val="0020310A"/>
    <w:rsid w:val="00222BA3"/>
    <w:rsid w:val="002465F5"/>
    <w:rsid w:val="00254107"/>
    <w:rsid w:val="00254730"/>
    <w:rsid w:val="0028021F"/>
    <w:rsid w:val="00284F64"/>
    <w:rsid w:val="0029342B"/>
    <w:rsid w:val="002E48AB"/>
    <w:rsid w:val="002F7B47"/>
    <w:rsid w:val="00311E2E"/>
    <w:rsid w:val="00323C0C"/>
    <w:rsid w:val="003522C9"/>
    <w:rsid w:val="00380527"/>
    <w:rsid w:val="00381B76"/>
    <w:rsid w:val="003C6832"/>
    <w:rsid w:val="003C6D43"/>
    <w:rsid w:val="003E0873"/>
    <w:rsid w:val="003E3D9D"/>
    <w:rsid w:val="003E70B9"/>
    <w:rsid w:val="0041052A"/>
    <w:rsid w:val="00424D1E"/>
    <w:rsid w:val="00466815"/>
    <w:rsid w:val="00475D8A"/>
    <w:rsid w:val="0048227B"/>
    <w:rsid w:val="00487218"/>
    <w:rsid w:val="004A5055"/>
    <w:rsid w:val="004A68C1"/>
    <w:rsid w:val="004C18D6"/>
    <w:rsid w:val="004C3C4B"/>
    <w:rsid w:val="004C466A"/>
    <w:rsid w:val="004F3176"/>
    <w:rsid w:val="004F7A56"/>
    <w:rsid w:val="00584AD6"/>
    <w:rsid w:val="005B2367"/>
    <w:rsid w:val="005D272F"/>
    <w:rsid w:val="005D278A"/>
    <w:rsid w:val="005D3076"/>
    <w:rsid w:val="005F076F"/>
    <w:rsid w:val="005F5210"/>
    <w:rsid w:val="00603CE2"/>
    <w:rsid w:val="00610A0E"/>
    <w:rsid w:val="006277E5"/>
    <w:rsid w:val="006409E6"/>
    <w:rsid w:val="00645A46"/>
    <w:rsid w:val="00677B32"/>
    <w:rsid w:val="00680504"/>
    <w:rsid w:val="006979FF"/>
    <w:rsid w:val="006D06D4"/>
    <w:rsid w:val="006D5685"/>
    <w:rsid w:val="006F016C"/>
    <w:rsid w:val="007301AD"/>
    <w:rsid w:val="007475C6"/>
    <w:rsid w:val="00767FFD"/>
    <w:rsid w:val="007A1E5E"/>
    <w:rsid w:val="007D27DC"/>
    <w:rsid w:val="007E3134"/>
    <w:rsid w:val="00874669"/>
    <w:rsid w:val="008859B8"/>
    <w:rsid w:val="008866C2"/>
    <w:rsid w:val="00886AFC"/>
    <w:rsid w:val="008A6BAE"/>
    <w:rsid w:val="008B5A19"/>
    <w:rsid w:val="008E3C4B"/>
    <w:rsid w:val="008F47B4"/>
    <w:rsid w:val="009203E6"/>
    <w:rsid w:val="00920539"/>
    <w:rsid w:val="00920F6F"/>
    <w:rsid w:val="0094022E"/>
    <w:rsid w:val="00940CD7"/>
    <w:rsid w:val="00952964"/>
    <w:rsid w:val="009A1312"/>
    <w:rsid w:val="009A4D69"/>
    <w:rsid w:val="009B4816"/>
    <w:rsid w:val="009B4B4F"/>
    <w:rsid w:val="009C7205"/>
    <w:rsid w:val="00AB60B1"/>
    <w:rsid w:val="00AF0EB8"/>
    <w:rsid w:val="00B02CC3"/>
    <w:rsid w:val="00B22DD7"/>
    <w:rsid w:val="00B35DFA"/>
    <w:rsid w:val="00B47C1A"/>
    <w:rsid w:val="00B60238"/>
    <w:rsid w:val="00BA12B5"/>
    <w:rsid w:val="00BA271D"/>
    <w:rsid w:val="00BB238D"/>
    <w:rsid w:val="00BC635C"/>
    <w:rsid w:val="00BE0ECD"/>
    <w:rsid w:val="00BF1D40"/>
    <w:rsid w:val="00C13D60"/>
    <w:rsid w:val="00C15B67"/>
    <w:rsid w:val="00C22647"/>
    <w:rsid w:val="00C33C2E"/>
    <w:rsid w:val="00C361E7"/>
    <w:rsid w:val="00C5798C"/>
    <w:rsid w:val="00C7565D"/>
    <w:rsid w:val="00C8003C"/>
    <w:rsid w:val="00C94F81"/>
    <w:rsid w:val="00CD1439"/>
    <w:rsid w:val="00CD3E1C"/>
    <w:rsid w:val="00D01165"/>
    <w:rsid w:val="00D04F37"/>
    <w:rsid w:val="00D7456E"/>
    <w:rsid w:val="00D8366C"/>
    <w:rsid w:val="00D84FBF"/>
    <w:rsid w:val="00D92C1F"/>
    <w:rsid w:val="00E12958"/>
    <w:rsid w:val="00E1735A"/>
    <w:rsid w:val="00E27EB2"/>
    <w:rsid w:val="00E3526B"/>
    <w:rsid w:val="00E5481A"/>
    <w:rsid w:val="00E66D55"/>
    <w:rsid w:val="00E81DDF"/>
    <w:rsid w:val="00E85878"/>
    <w:rsid w:val="00EA6147"/>
    <w:rsid w:val="00EB6541"/>
    <w:rsid w:val="00EF3E5F"/>
    <w:rsid w:val="00F25C9F"/>
    <w:rsid w:val="00F45720"/>
    <w:rsid w:val="00F52CEC"/>
    <w:rsid w:val="00F60DF5"/>
    <w:rsid w:val="00F63B25"/>
    <w:rsid w:val="00F736EF"/>
    <w:rsid w:val="00FA4D4F"/>
    <w:rsid w:val="00F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3AC8CFFF"/>
  <w15:chartTrackingRefBased/>
  <w15:docId w15:val="{65B24200-1DA5-43A6-A4F7-4140FD52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301AD"/>
    <w:pPr>
      <w:spacing w:after="0" w:line="276" w:lineRule="auto"/>
      <w:jc w:val="both"/>
    </w:pPr>
    <w:rPr>
      <w:rFonts w:ascii="Tahoma" w:hAnsi="Tahoma" w:cs="Open Sans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autoRedefine/>
    <w:qFormat/>
    <w:rsid w:val="00B02CC3"/>
    <w:pPr>
      <w:keepNext/>
      <w:spacing w:line="240" w:lineRule="auto"/>
      <w:jc w:val="center"/>
      <w:outlineLvl w:val="0"/>
    </w:pPr>
    <w:rPr>
      <w:b/>
      <w:caps/>
      <w:color w:val="458E8E"/>
      <w:kern w:val="28"/>
      <w:sz w:val="40"/>
      <w:szCs w:val="40"/>
    </w:rPr>
  </w:style>
  <w:style w:type="paragraph" w:styleId="Ttulo2">
    <w:name w:val="heading 2"/>
    <w:basedOn w:val="Normal"/>
    <w:next w:val="Normal"/>
    <w:link w:val="Ttulo2Char"/>
    <w:autoRedefine/>
    <w:unhideWhenUsed/>
    <w:qFormat/>
    <w:rsid w:val="000F306A"/>
    <w:pPr>
      <w:keepNext/>
      <w:spacing w:before="240" w:after="240" w:line="240" w:lineRule="auto"/>
      <w:outlineLvl w:val="1"/>
    </w:pPr>
    <w:rPr>
      <w:rFonts w:cs="Open Sans SemiBold"/>
      <w:bCs/>
      <w:iCs/>
      <w:color w:val="458E8E"/>
      <w:sz w:val="32"/>
      <w:szCs w:val="32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A7284"/>
    <w:pPr>
      <w:keepNext/>
      <w:keepLines/>
      <w:spacing w:before="40" w:after="120"/>
      <w:outlineLvl w:val="2"/>
    </w:pPr>
    <w:rPr>
      <w:rFonts w:eastAsiaTheme="majorEastAsia" w:cs="Open Sans SemiBold"/>
      <w:color w:val="458E8E"/>
      <w:sz w:val="26"/>
      <w:szCs w:val="26"/>
      <w:shd w:val="clear" w:color="auto" w:fill="FFFFF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7284"/>
    <w:pPr>
      <w:keepNext/>
      <w:keepLines/>
      <w:spacing w:before="40" w:after="120"/>
      <w:outlineLvl w:val="3"/>
    </w:pPr>
    <w:rPr>
      <w:rFonts w:eastAsiaTheme="majorEastAsia"/>
      <w:iCs/>
      <w:color w:val="458E8E"/>
      <w:sz w:val="24"/>
      <w:szCs w:val="26"/>
      <w:shd w:val="clear" w:color="auto" w:fill="FFFFFF"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1772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2CC3"/>
    <w:rPr>
      <w:rFonts w:ascii="Tahoma" w:hAnsi="Tahoma" w:cs="Open Sans"/>
      <w:b/>
      <w:caps/>
      <w:color w:val="458E8E"/>
      <w:kern w:val="28"/>
      <w:sz w:val="40"/>
      <w:szCs w:val="40"/>
      <w:lang w:val="en-US"/>
    </w:rPr>
  </w:style>
  <w:style w:type="character" w:customStyle="1" w:styleId="Ttulo2Char">
    <w:name w:val="Título 2 Char"/>
    <w:basedOn w:val="Fontepargpadro"/>
    <w:link w:val="Ttulo2"/>
    <w:rsid w:val="000F306A"/>
    <w:rPr>
      <w:rFonts w:ascii="Tahoma" w:hAnsi="Tahoma" w:cs="Open Sans SemiBold"/>
      <w:bCs/>
      <w:iCs/>
      <w:color w:val="458E8E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E3526B"/>
    <w:pPr>
      <w:tabs>
        <w:tab w:val="right" w:leader="dot" w:pos="9061"/>
      </w:tabs>
      <w:spacing w:before="240" w:line="288" w:lineRule="auto"/>
      <w:jc w:val="left"/>
    </w:pPr>
    <w:rPr>
      <w:rFonts w:ascii="Open Sans SemiBold" w:hAnsi="Open Sans SemiBold"/>
      <w:bCs/>
      <w:caps/>
      <w:noProof/>
      <w:color w:val="000000" w:themeColor="text1"/>
      <w:shd w:val="clear" w:color="auto" w:fill="E8F3F3"/>
    </w:rPr>
  </w:style>
  <w:style w:type="paragraph" w:styleId="Sumrio2">
    <w:name w:val="toc 2"/>
    <w:basedOn w:val="Sumrio3"/>
    <w:next w:val="Normal"/>
    <w:autoRedefine/>
    <w:uiPriority w:val="39"/>
    <w:rsid w:val="00E3526B"/>
    <w:pPr>
      <w:ind w:left="425"/>
    </w:pPr>
    <w:rPr>
      <w:caps/>
    </w:rPr>
  </w:style>
  <w:style w:type="paragraph" w:styleId="Cabealho">
    <w:name w:val="header"/>
    <w:basedOn w:val="Normal"/>
    <w:link w:val="CabealhoChar"/>
    <w:uiPriority w:val="99"/>
    <w:unhideWhenUsed/>
    <w:rsid w:val="008866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66C2"/>
    <w:rPr>
      <w:rFonts w:ascii="Myriad Pro" w:hAnsi="Myriad Pro" w:cs="Times New Roman"/>
      <w:sz w:val="20"/>
      <w:szCs w:val="20"/>
    </w:rPr>
  </w:style>
  <w:style w:type="paragraph" w:customStyle="1" w:styleId="Vocsabia">
    <w:name w:val="Você sabia"/>
    <w:basedOn w:val="Normal"/>
    <w:rsid w:val="00E66D55"/>
    <w:pPr>
      <w:spacing w:line="240" w:lineRule="auto"/>
      <w:ind w:left="-308" w:firstLine="308"/>
      <w:jc w:val="left"/>
    </w:pPr>
    <w:rPr>
      <w:rFonts w:ascii="Open Sans SemiBold" w:hAnsi="Open Sans SemiBold" w:cs="Open Sans SemiBold"/>
      <w:noProof/>
      <w:color w:val="00ADEF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29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958"/>
    <w:rPr>
      <w:rFonts w:ascii="Segoe UI" w:hAnsi="Segoe UI" w:cs="Segoe UI"/>
      <w:sz w:val="18"/>
      <w:szCs w:val="18"/>
      <w:lang w:val="en-US"/>
    </w:rPr>
  </w:style>
  <w:style w:type="paragraph" w:customStyle="1" w:styleId="Ttulo-NomedoMduloTtulos">
    <w:name w:val="Título - Nome do Módulo (Títulos)"/>
    <w:basedOn w:val="Ttulo1"/>
    <w:uiPriority w:val="99"/>
    <w:rsid w:val="00177237"/>
    <w:rPr>
      <w:rFonts w:eastAsiaTheme="majorEastAsia"/>
    </w:rPr>
  </w:style>
  <w:style w:type="character" w:customStyle="1" w:styleId="Ttulo5Char">
    <w:name w:val="Título 5 Char"/>
    <w:basedOn w:val="Fontepargpadro"/>
    <w:link w:val="Ttulo5"/>
    <w:uiPriority w:val="9"/>
    <w:rsid w:val="0017723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E12958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7284"/>
    <w:rPr>
      <w:rFonts w:ascii="Tahoma" w:eastAsiaTheme="majorEastAsia" w:hAnsi="Tahoma" w:cs="Open Sans SemiBold"/>
      <w:color w:val="458E8E"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1A7284"/>
    <w:rPr>
      <w:rFonts w:ascii="Tahoma" w:eastAsiaTheme="majorEastAsia" w:hAnsi="Tahoma" w:cs="Open Sans"/>
      <w:iCs/>
      <w:color w:val="458E8E"/>
      <w:sz w:val="24"/>
      <w:szCs w:val="26"/>
      <w:lang w:val="en-US"/>
    </w:rPr>
  </w:style>
  <w:style w:type="paragraph" w:customStyle="1" w:styleId="TtuloPadro">
    <w:name w:val="Título Padrão"/>
    <w:basedOn w:val="Ttulo1"/>
    <w:qFormat/>
    <w:rsid w:val="00680504"/>
    <w:pPr>
      <w:spacing w:after="360"/>
    </w:pPr>
    <w:rPr>
      <w:b w:val="0"/>
    </w:rPr>
  </w:style>
  <w:style w:type="paragraph" w:styleId="CabealhodoSumrio">
    <w:name w:val="TOC Heading"/>
    <w:basedOn w:val="Ttulo1"/>
    <w:next w:val="Normal"/>
    <w:uiPriority w:val="39"/>
    <w:unhideWhenUsed/>
    <w:rsid w:val="009A4D69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pt-BR"/>
    </w:rPr>
  </w:style>
  <w:style w:type="paragraph" w:styleId="Sumrio3">
    <w:name w:val="toc 3"/>
    <w:basedOn w:val="Sumrio4"/>
    <w:next w:val="Normal"/>
    <w:autoRedefine/>
    <w:uiPriority w:val="39"/>
    <w:unhideWhenUsed/>
    <w:rsid w:val="00E3526B"/>
    <w:pPr>
      <w:ind w:left="709"/>
    </w:pPr>
  </w:style>
  <w:style w:type="character" w:styleId="Hyperlink">
    <w:name w:val="Hyperlink"/>
    <w:basedOn w:val="Fontepargpadro"/>
    <w:uiPriority w:val="99"/>
    <w:unhideWhenUsed/>
    <w:rsid w:val="009A4D69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E3526B"/>
    <w:pPr>
      <w:tabs>
        <w:tab w:val="right" w:leader="dot" w:pos="9060"/>
      </w:tabs>
      <w:spacing w:line="288" w:lineRule="auto"/>
      <w:ind w:left="992"/>
    </w:pPr>
    <w:rPr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8F47B4"/>
    <w:pPr>
      <w:tabs>
        <w:tab w:val="right" w:leader="dot" w:pos="9060"/>
      </w:tabs>
      <w:ind w:left="958"/>
    </w:pPr>
    <w:rPr>
      <w:noProof/>
    </w:rPr>
  </w:style>
  <w:style w:type="paragraph" w:styleId="Sumrio6">
    <w:name w:val="toc 6"/>
    <w:basedOn w:val="Normal"/>
    <w:next w:val="Normal"/>
    <w:autoRedefine/>
    <w:uiPriority w:val="39"/>
    <w:unhideWhenUsed/>
    <w:rsid w:val="00BE0ECD"/>
    <w:pPr>
      <w:spacing w:after="100"/>
      <w:ind w:left="1200"/>
    </w:pPr>
  </w:style>
  <w:style w:type="table" w:styleId="Tabelacomgrade">
    <w:name w:val="Table Grid"/>
    <w:basedOn w:val="Tabelanormal"/>
    <w:uiPriority w:val="39"/>
    <w:rsid w:val="00F63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rsid w:val="00D04F37"/>
    <w:pPr>
      <w:numPr>
        <w:numId w:val="3"/>
      </w:numPr>
      <w:tabs>
        <w:tab w:val="clear" w:pos="720"/>
      </w:tabs>
      <w:ind w:left="851" w:hanging="284"/>
      <w:contextualSpacing/>
    </w:pPr>
    <w:rPr>
      <w:lang w:eastAsia="pt-BR"/>
    </w:rPr>
  </w:style>
  <w:style w:type="paragraph" w:customStyle="1" w:styleId="Olho">
    <w:name w:val="Olho"/>
    <w:basedOn w:val="Normal"/>
    <w:link w:val="OlhoChar"/>
    <w:qFormat/>
    <w:rsid w:val="00E1735A"/>
    <w:pPr>
      <w:spacing w:before="240" w:after="240"/>
      <w:ind w:left="1134" w:right="1132"/>
    </w:pPr>
    <w:rPr>
      <w:color w:val="458E8E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D06D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06D4"/>
    <w:rPr>
      <w:rFonts w:ascii="Adobe Garamond Pro" w:hAnsi="Adobe Garamond Pro" w:cs="Times New Roman"/>
      <w:sz w:val="24"/>
      <w:szCs w:val="24"/>
    </w:rPr>
  </w:style>
  <w:style w:type="paragraph" w:customStyle="1" w:styleId="Olhoapresentao">
    <w:name w:val="Olho_apresentação"/>
    <w:basedOn w:val="Olho"/>
    <w:link w:val="OlhoapresentaoChar"/>
    <w:qFormat/>
    <w:rsid w:val="00C13D60"/>
    <w:pPr>
      <w:ind w:left="0" w:right="-2"/>
    </w:pPr>
    <w:rPr>
      <w:color w:val="595959" w:themeColor="text1" w:themeTint="A6"/>
      <w:lang w:val="pt-BR"/>
    </w:rPr>
  </w:style>
  <w:style w:type="paragraph" w:customStyle="1" w:styleId="TtuloPadro2">
    <w:name w:val="Título Padrão 2"/>
    <w:basedOn w:val="Ttulo2"/>
    <w:rsid w:val="00036F20"/>
    <w:pPr>
      <w:shd w:val="clear" w:color="auto" w:fill="E9F4F4"/>
      <w:spacing w:before="0" w:after="225" w:line="288" w:lineRule="atLeast"/>
      <w:textAlignment w:val="baseline"/>
    </w:pPr>
    <w:rPr>
      <w:rFonts w:ascii="Open Sans" w:hAnsi="Open Sans" w:cs="Arial"/>
      <w:caps/>
      <w:sz w:val="34"/>
      <w:szCs w:val="34"/>
    </w:rPr>
  </w:style>
  <w:style w:type="character" w:customStyle="1" w:styleId="OlhoChar">
    <w:name w:val="Olho Char"/>
    <w:basedOn w:val="Fontepargpadro"/>
    <w:link w:val="Olho"/>
    <w:rsid w:val="00E1735A"/>
    <w:rPr>
      <w:rFonts w:ascii="Open Sans" w:hAnsi="Open Sans" w:cs="Open Sans"/>
      <w:color w:val="458E8E"/>
      <w:sz w:val="24"/>
      <w:szCs w:val="24"/>
      <w:lang w:val="en-US"/>
    </w:rPr>
  </w:style>
  <w:style w:type="character" w:customStyle="1" w:styleId="OlhoapresentaoChar">
    <w:name w:val="Olho_apresentação Char"/>
    <w:basedOn w:val="OlhoChar"/>
    <w:link w:val="Olhoapresentao"/>
    <w:rsid w:val="00C13D60"/>
    <w:rPr>
      <w:rFonts w:ascii="Open Sans" w:hAnsi="Open Sans" w:cs="Open Sans"/>
      <w:color w:val="595959" w:themeColor="text1" w:themeTint="A6"/>
      <w:sz w:val="24"/>
      <w:szCs w:val="24"/>
      <w:lang w:val="en-US"/>
    </w:rPr>
  </w:style>
  <w:style w:type="paragraph" w:customStyle="1" w:styleId="Estilo1">
    <w:name w:val="Estilo1"/>
    <w:basedOn w:val="Ttulo2"/>
    <w:next w:val="TtuloPadro2"/>
    <w:rsid w:val="00036F20"/>
    <w:pPr>
      <w:shd w:val="clear" w:color="auto" w:fill="E9F4F4"/>
      <w:spacing w:before="0" w:after="225" w:line="288" w:lineRule="atLeast"/>
      <w:textAlignment w:val="baseline"/>
    </w:pPr>
    <w:rPr>
      <w:rFonts w:ascii="Arial" w:hAnsi="Arial" w:cs="Arial"/>
      <w:caps/>
      <w:color w:val="0092CC"/>
      <w:sz w:val="34"/>
      <w:szCs w:val="34"/>
    </w:rPr>
  </w:style>
  <w:style w:type="paragraph" w:customStyle="1" w:styleId="TtuloPadro20">
    <w:name w:val="Título Padrão2"/>
    <w:basedOn w:val="Ttulo2"/>
    <w:qFormat/>
    <w:rsid w:val="00FE3EA7"/>
    <w:pPr>
      <w:shd w:val="clear" w:color="auto" w:fill="E9F4F4"/>
      <w:spacing w:before="0" w:after="225" w:line="288" w:lineRule="atLeast"/>
      <w:textAlignment w:val="baseline"/>
    </w:pPr>
    <w:rPr>
      <w:caps/>
    </w:rPr>
  </w:style>
  <w:style w:type="paragraph" w:customStyle="1" w:styleId="TtuloPadro3">
    <w:name w:val="Título Padrão3"/>
    <w:basedOn w:val="TtuloPadro20"/>
    <w:qFormat/>
    <w:rsid w:val="000F6CDF"/>
    <w:pPr>
      <w:shd w:val="clear" w:color="auto" w:fill="auto"/>
    </w:pPr>
    <w:rPr>
      <w:sz w:val="26"/>
      <w:szCs w:val="26"/>
    </w:rPr>
  </w:style>
  <w:style w:type="paragraph" w:customStyle="1" w:styleId="NormalRecuo">
    <w:name w:val="Normal Recuo"/>
    <w:basedOn w:val="Normal"/>
    <w:rsid w:val="00886AFC"/>
    <w:pPr>
      <w:ind w:left="708"/>
    </w:pPr>
    <w:rPr>
      <w:lang w:val="pt-BR"/>
    </w:rPr>
  </w:style>
  <w:style w:type="paragraph" w:customStyle="1" w:styleId="BulletRecuo">
    <w:name w:val="Bullet Recuo"/>
    <w:basedOn w:val="Bullet"/>
    <w:rsid w:val="00886AFC"/>
    <w:pPr>
      <w:ind w:left="1560"/>
    </w:pPr>
  </w:style>
  <w:style w:type="character" w:customStyle="1" w:styleId="apple-converted-space">
    <w:name w:val="apple-converted-space"/>
    <w:basedOn w:val="Fontepargpadro"/>
    <w:rsid w:val="00177849"/>
  </w:style>
  <w:style w:type="paragraph" w:customStyle="1" w:styleId="NomeProfessor">
    <w:name w:val="Nome Professor"/>
    <w:basedOn w:val="Normal"/>
    <w:rsid w:val="00D04F37"/>
    <w:rPr>
      <w:b/>
      <w:lang w:val="pt-BR"/>
    </w:rPr>
  </w:style>
  <w:style w:type="paragraph" w:customStyle="1" w:styleId="BulletVocsabia">
    <w:name w:val="Bullet &quot;Você sabia&quot;"/>
    <w:basedOn w:val="Bullet"/>
    <w:rsid w:val="0020310A"/>
    <w:pPr>
      <w:numPr>
        <w:numId w:val="5"/>
      </w:numPr>
    </w:pPr>
  </w:style>
  <w:style w:type="paragraph" w:customStyle="1" w:styleId="topicotabela">
    <w:name w:val="topico_tabela"/>
    <w:basedOn w:val="Normal"/>
    <w:qFormat/>
    <w:rsid w:val="00113B92"/>
    <w:pPr>
      <w:spacing w:before="120" w:after="120"/>
      <w:ind w:left="57" w:right="57"/>
      <w:jc w:val="center"/>
    </w:pPr>
    <w:rPr>
      <w:rFonts w:cs="Tahoma"/>
      <w:b/>
      <w:bCs/>
      <w:color w:val="FFFFFF" w:themeColor="background1"/>
      <w:spacing w:val="-4"/>
      <w:lang w:val="pt-BR"/>
    </w:rPr>
  </w:style>
  <w:style w:type="paragraph" w:customStyle="1" w:styleId="textotabela">
    <w:name w:val="texto tabela"/>
    <w:basedOn w:val="topicotabela"/>
    <w:rsid w:val="00113B92"/>
    <w:pPr>
      <w:jc w:val="left"/>
    </w:pPr>
    <w:rPr>
      <w:b w:val="0"/>
      <w:color w:val="000000" w:themeColor="text1"/>
      <w:spacing w:val="0"/>
    </w:rPr>
  </w:style>
  <w:style w:type="paragraph" w:styleId="PargrafodaLista">
    <w:name w:val="List Paragraph"/>
    <w:basedOn w:val="Normal"/>
    <w:uiPriority w:val="34"/>
    <w:qFormat/>
    <w:rsid w:val="00254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52B82-CBBF-4623-B12E-6BE91BA1F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430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de cálculo do VE do projeto</vt:lpstr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de cálculo do VE do projeto</dc:title>
  <dc:subject/>
  <dc:creator>FGV</dc:creator>
  <cp:keywords/>
  <dc:description/>
  <cp:lastModifiedBy>mas</cp:lastModifiedBy>
  <cp:revision>3</cp:revision>
  <cp:lastPrinted>2017-05-22T15:51:00Z</cp:lastPrinted>
  <dcterms:created xsi:type="dcterms:W3CDTF">2023-11-19T21:29:00Z</dcterms:created>
  <dcterms:modified xsi:type="dcterms:W3CDTF">2023-11-19T21:33:00Z</dcterms:modified>
</cp:coreProperties>
</file>