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F97" w:rsidRPr="00BC0775" w:rsidRDefault="008C61BD" w:rsidP="00BC0775">
      <w:pPr>
        <w:rPr>
          <w:b/>
          <w:bCs/>
        </w:rPr>
      </w:pPr>
      <w:bookmarkStart w:id="0" w:name="_Toc429416776"/>
      <w:bookmarkStart w:id="1" w:name="_Toc443987695"/>
      <w:r>
        <w:rPr>
          <w:b/>
          <w:bCs/>
        </w:rPr>
        <w:t xml:space="preserve">Caso </w:t>
      </w:r>
      <w:proofErr w:type="gramStart"/>
      <w:r>
        <w:rPr>
          <w:b/>
          <w:bCs/>
        </w:rPr>
        <w:t xml:space="preserve">-  </w:t>
      </w:r>
      <w:r w:rsidR="00BC0775">
        <w:rPr>
          <w:b/>
          <w:bCs/>
        </w:rPr>
        <w:t>Boeing</w:t>
      </w:r>
      <w:proofErr w:type="gramEnd"/>
      <w:r w:rsidR="00BC0775">
        <w:rPr>
          <w:b/>
          <w:bCs/>
        </w:rPr>
        <w:t xml:space="preserve"> 737 Max</w:t>
      </w:r>
      <w:r w:rsidRPr="00EB055A">
        <w:rPr>
          <w:b/>
          <w:bCs/>
        </w:rPr>
        <w:t xml:space="preserve"> </w:t>
      </w:r>
    </w:p>
    <w:p w:rsidR="00BC0775" w:rsidRDefault="00BC0775" w:rsidP="008C61BD">
      <w:pPr>
        <w:shd w:val="clear" w:color="auto" w:fill="FFFFFF"/>
        <w:spacing w:after="270" w:line="240" w:lineRule="auto"/>
        <w:rPr>
          <w:rFonts w:cs="Arial"/>
          <w:color w:val="333333"/>
          <w:lang w:eastAsia="pt-BR"/>
        </w:rPr>
      </w:pPr>
      <w:r w:rsidRPr="00BC0775">
        <w:rPr>
          <w:rFonts w:cs="Arial"/>
          <w:color w:val="333333"/>
          <w:lang w:eastAsia="pt-BR"/>
        </w:rPr>
        <w:drawing>
          <wp:inline distT="0" distB="0" distL="0" distR="0" wp14:anchorId="1140A92D" wp14:editId="32081FC9">
            <wp:extent cx="5760085" cy="1788160"/>
            <wp:effectExtent l="0" t="0" r="0" b="0"/>
            <wp:docPr id="26626" name="Picture 2" descr="Resultado de imagem para 737 max">
              <a:extLst xmlns:a="http://schemas.openxmlformats.org/drawingml/2006/main">
                <a:ext uri="{FF2B5EF4-FFF2-40B4-BE49-F238E27FC236}">
                  <a16:creationId xmlns:a16="http://schemas.microsoft.com/office/drawing/2014/main" id="{EEE2D0F5-4E69-4C52-97D2-77A7C36FB8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Resultado de imagem para 737 max">
                      <a:extLst>
                        <a:ext uri="{FF2B5EF4-FFF2-40B4-BE49-F238E27FC236}">
                          <a16:creationId xmlns:a16="http://schemas.microsoft.com/office/drawing/2014/main" id="{EEE2D0F5-4E69-4C52-97D2-77A7C36FB8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881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C0775" w:rsidRPr="00BC0775" w:rsidRDefault="00BC0775" w:rsidP="00BC0775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20" w:line="240" w:lineRule="auto"/>
        <w:ind w:left="357" w:hanging="357"/>
        <w:rPr>
          <w:rFonts w:cs="Arial"/>
          <w:color w:val="333333"/>
          <w:lang w:eastAsia="pt-BR"/>
        </w:rPr>
      </w:pPr>
      <w:r w:rsidRPr="00BC0775">
        <w:rPr>
          <w:rFonts w:cs="Arial"/>
          <w:color w:val="333333"/>
          <w:lang w:eastAsia="pt-BR"/>
        </w:rPr>
        <w:t>A Boeing montou motores maiores em modelos existentes (Max)</w:t>
      </w:r>
    </w:p>
    <w:p w:rsidR="00BC0775" w:rsidRPr="00BC0775" w:rsidRDefault="00BC0775" w:rsidP="00BC0775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20" w:line="240" w:lineRule="auto"/>
        <w:ind w:left="357" w:hanging="357"/>
        <w:rPr>
          <w:rFonts w:cs="Arial"/>
          <w:color w:val="333333"/>
          <w:lang w:eastAsia="pt-BR"/>
        </w:rPr>
      </w:pPr>
      <w:r w:rsidRPr="00BC0775">
        <w:rPr>
          <w:rFonts w:cs="Arial"/>
          <w:color w:val="333333"/>
          <w:lang w:eastAsia="pt-BR"/>
        </w:rPr>
        <w:t xml:space="preserve">O objetivo parecia simples: fazer mudanças mínimas para evitar a necessidade de treinamento em um simulador, diminuir custos e construir o modelo redesenhado rapidamente. </w:t>
      </w:r>
    </w:p>
    <w:p w:rsidR="00BC0775" w:rsidRPr="00BC0775" w:rsidRDefault="00BC0775" w:rsidP="00BC0775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20" w:line="240" w:lineRule="auto"/>
        <w:ind w:left="357" w:hanging="357"/>
        <w:rPr>
          <w:rFonts w:cs="Arial"/>
          <w:color w:val="333333"/>
          <w:lang w:eastAsia="pt-BR"/>
        </w:rPr>
      </w:pPr>
      <w:r w:rsidRPr="00BC0775">
        <w:rPr>
          <w:rFonts w:cs="Arial"/>
          <w:color w:val="333333"/>
          <w:lang w:eastAsia="pt-BR"/>
        </w:rPr>
        <w:t>Mas o risco era que a montagem de motores maiores alterasse a aerodinâmica da aeronave</w:t>
      </w:r>
    </w:p>
    <w:p w:rsidR="00BC0775" w:rsidRPr="00BC0775" w:rsidRDefault="00BC0775" w:rsidP="00BC0775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20" w:line="240" w:lineRule="auto"/>
        <w:ind w:left="357" w:hanging="357"/>
        <w:rPr>
          <w:rFonts w:cs="Arial"/>
          <w:color w:val="333333"/>
          <w:lang w:eastAsia="pt-BR"/>
        </w:rPr>
      </w:pPr>
      <w:r w:rsidRPr="00BC0775">
        <w:rPr>
          <w:rFonts w:cs="Arial"/>
          <w:color w:val="333333"/>
          <w:lang w:eastAsia="pt-BR"/>
        </w:rPr>
        <w:t>A resposta para esse risco foi um novo software, o Sistema de Aumento de Características de Manobra (MCAS), que deveria prevenir o “</w:t>
      </w:r>
      <w:proofErr w:type="spellStart"/>
      <w:r w:rsidRPr="00BC0775">
        <w:rPr>
          <w:rFonts w:cs="Arial"/>
          <w:color w:val="333333"/>
          <w:lang w:eastAsia="pt-BR"/>
        </w:rPr>
        <w:t>stall</w:t>
      </w:r>
      <w:proofErr w:type="spellEnd"/>
      <w:r w:rsidRPr="00BC0775">
        <w:rPr>
          <w:rFonts w:cs="Arial"/>
          <w:color w:val="333333"/>
          <w:lang w:eastAsia="pt-BR"/>
        </w:rPr>
        <w:t>” (queda).</w:t>
      </w:r>
    </w:p>
    <w:p w:rsidR="00BC0775" w:rsidRDefault="00BC0775" w:rsidP="00BC0775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20" w:line="240" w:lineRule="auto"/>
        <w:ind w:left="357" w:hanging="357"/>
        <w:rPr>
          <w:rFonts w:cs="Arial"/>
          <w:color w:val="333333"/>
          <w:lang w:eastAsia="pt-BR"/>
        </w:rPr>
      </w:pPr>
      <w:r w:rsidRPr="00BC0775">
        <w:rPr>
          <w:rFonts w:cs="Arial"/>
          <w:color w:val="333333"/>
          <w:lang w:eastAsia="pt-BR"/>
        </w:rPr>
        <w:t>A visão da Boeing era de que os pilotos não precisavam ser treinados no software e os reguladores federais concordaram.</w:t>
      </w:r>
    </w:p>
    <w:p w:rsidR="00BC0775" w:rsidRPr="00BC0775" w:rsidRDefault="00BC0775" w:rsidP="00BC0775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20" w:line="240" w:lineRule="auto"/>
        <w:ind w:left="357" w:hanging="357"/>
        <w:rPr>
          <w:rFonts w:cs="Arial"/>
          <w:color w:val="333333"/>
          <w:lang w:eastAsia="pt-BR"/>
        </w:rPr>
      </w:pPr>
      <w:r w:rsidRPr="00BC0775">
        <w:rPr>
          <w:rFonts w:cs="Arial"/>
          <w:b/>
          <w:bCs/>
          <w:color w:val="333333"/>
          <w:lang w:eastAsia="pt-BR"/>
        </w:rPr>
        <w:t>Entre outubro de 2018 e março de 2019, dois acidentes envolvendo os modelos Boeing 300 737 MAX 8</w:t>
      </w:r>
      <w:r w:rsidRPr="00BC0775">
        <w:rPr>
          <w:rFonts w:cs="Arial"/>
          <w:b/>
          <w:bCs/>
          <w:color w:val="333333"/>
          <w:lang w:eastAsia="pt-BR"/>
        </w:rPr>
        <w:t>, causados pelo MCAS,</w:t>
      </w:r>
      <w:r w:rsidRPr="00BC0775">
        <w:rPr>
          <w:rFonts w:cs="Arial"/>
          <w:b/>
          <w:bCs/>
          <w:color w:val="333333"/>
          <w:lang w:eastAsia="pt-BR"/>
        </w:rPr>
        <w:t xml:space="preserve"> resultaram na perda de 346 vidas</w:t>
      </w:r>
      <w:bookmarkStart w:id="2" w:name="_GoBack"/>
      <w:bookmarkEnd w:id="2"/>
    </w:p>
    <w:bookmarkEnd w:id="0"/>
    <w:bookmarkEnd w:id="1"/>
    <w:p w:rsidR="00BC0775" w:rsidRDefault="00BC0775" w:rsidP="00BC0775">
      <w:pPr>
        <w:pStyle w:val="PargrafodaLista"/>
        <w:shd w:val="clear" w:color="auto" w:fill="FFFFFF"/>
        <w:spacing w:line="360" w:lineRule="auto"/>
        <w:ind w:left="714"/>
        <w:jc w:val="center"/>
        <w:rPr>
          <w:rFonts w:ascii="Verdana" w:hAnsi="Verdana" w:cs="Arial"/>
          <w:color w:val="333333"/>
        </w:rPr>
      </w:pPr>
      <w:r w:rsidRPr="00BC0775">
        <w:rPr>
          <w:rFonts w:ascii="Verdana" w:hAnsi="Verdana" w:cs="Arial"/>
          <w:color w:val="333333"/>
          <w:lang w:eastAsia="pt-BR"/>
        </w:rPr>
        <w:drawing>
          <wp:inline distT="0" distB="0" distL="0" distR="0" wp14:anchorId="5E541C19" wp14:editId="72D98AC6">
            <wp:extent cx="3883231" cy="2766802"/>
            <wp:effectExtent l="0" t="0" r="3175" b="0"/>
            <wp:docPr id="25602" name="Picture 2" descr="http://www.riskmanagementmonitor.com/wp-content/uploads/2019/04/chartoftheday_17354_boeing_aircraft_deliveries_n-560x399.jpg">
              <a:extLst xmlns:a="http://schemas.openxmlformats.org/drawingml/2006/main">
                <a:ext uri="{FF2B5EF4-FFF2-40B4-BE49-F238E27FC236}">
                  <a16:creationId xmlns:a16="http://schemas.microsoft.com/office/drawing/2014/main" id="{EA3E53DA-16FB-4E40-8881-D2834901F5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http://www.riskmanagementmonitor.com/wp-content/uploads/2019/04/chartoftheday_17354_boeing_aircraft_deliveries_n-560x399.jpg">
                      <a:extLst>
                        <a:ext uri="{FF2B5EF4-FFF2-40B4-BE49-F238E27FC236}">
                          <a16:creationId xmlns:a16="http://schemas.microsoft.com/office/drawing/2014/main" id="{EA3E53DA-16FB-4E40-8881-D2834901F5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78" cy="27728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C0775" w:rsidRDefault="00BC0775" w:rsidP="00BC0775">
      <w:pPr>
        <w:pStyle w:val="PargrafodaLista"/>
        <w:shd w:val="clear" w:color="auto" w:fill="FFFFFF"/>
        <w:spacing w:line="360" w:lineRule="auto"/>
        <w:ind w:left="714"/>
        <w:rPr>
          <w:rFonts w:ascii="Verdana" w:hAnsi="Verdana" w:cs="Arial"/>
          <w:color w:val="333333"/>
        </w:rPr>
      </w:pPr>
    </w:p>
    <w:p w:rsidR="00106A81" w:rsidRPr="00BC0775" w:rsidRDefault="00BC0775" w:rsidP="00BC0775">
      <w:pPr>
        <w:pStyle w:val="PargrafodaLista"/>
        <w:shd w:val="clear" w:color="auto" w:fill="FFFFFF"/>
        <w:spacing w:line="360" w:lineRule="auto"/>
        <w:ind w:left="714"/>
        <w:rPr>
          <w:rFonts w:ascii="Verdana" w:hAnsi="Verdana" w:cs="Arial"/>
          <w:color w:val="333333"/>
        </w:rPr>
      </w:pPr>
      <w:r w:rsidRPr="00BC0775">
        <w:rPr>
          <w:rFonts w:ascii="Verdana" w:hAnsi="Verdana" w:cs="Arial"/>
          <w:color w:val="333333"/>
        </w:rPr>
        <w:t>Devido ao MCAS, deveriam ter sido incluídos recursos adicionais de segurança no custo base do projeto, como um grupo focal de pilotos sem relação com a Boeing para testar o 737 MAX 8s e o sistema MCAS</w:t>
      </w:r>
      <w:r>
        <w:rPr>
          <w:rFonts w:ascii="Verdana" w:hAnsi="Verdana" w:cs="Arial"/>
          <w:color w:val="333333"/>
        </w:rPr>
        <w:t>.</w:t>
      </w:r>
    </w:p>
    <w:sectPr w:rsidR="00106A81" w:rsidRPr="00BC0775" w:rsidSect="009618C1">
      <w:headerReference w:type="even" r:id="rId10"/>
      <w:headerReference w:type="default" r:id="rId11"/>
      <w:footerReference w:type="even" r:id="rId12"/>
      <w:footerReference w:type="default" r:id="rId13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55A" w:rsidRDefault="00EB055A">
      <w:r>
        <w:separator/>
      </w:r>
    </w:p>
  </w:endnote>
  <w:endnote w:type="continuationSeparator" w:id="0">
    <w:p w:rsidR="00EB055A" w:rsidRDefault="00EB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Impact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HelveticaNeueLT Std Thin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405A94" w:rsidRDefault="00EB055A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:rsidR="00EB055A" w:rsidRPr="009618C1" w:rsidRDefault="00EB055A" w:rsidP="009618C1">
    <w:pPr>
      <w:pStyle w:val="Rodap"/>
    </w:pPr>
  </w:p>
  <w:p w:rsidR="00EB055A" w:rsidRDefault="00EB05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F738F9" w:rsidRDefault="00EB055A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Gerenciamento de Riscos em Projetos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55A" w:rsidRDefault="00EB055A">
      <w:r>
        <w:separator/>
      </w:r>
    </w:p>
  </w:footnote>
  <w:footnote w:type="continuationSeparator" w:id="0">
    <w:p w:rsidR="00EB055A" w:rsidRDefault="00EB0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7A366C" w:rsidRDefault="00EB055A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65BD">
      <w:rPr>
        <w:lang w:val="pt-BR"/>
      </w:rPr>
      <w:t xml:space="preserve"> </w:t>
    </w:r>
  </w:p>
  <w:p w:rsidR="00EB055A" w:rsidRDefault="00EB05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935BB3" w:rsidRDefault="00EB055A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713F97">
      <w:rPr>
        <w:rStyle w:val="Nmerodepgina"/>
        <w:rFonts w:ascii="HelveticaNeueLT Std Thin" w:hAnsi="HelveticaNeueLT Std Thin"/>
        <w:noProof/>
      </w:rPr>
      <w:t>12</w:t>
    </w:r>
    <w:r w:rsidRPr="00935BB3">
      <w:rPr>
        <w:rStyle w:val="Nmerodepgina"/>
        <w:rFonts w:ascii="HelveticaNeueLT Std Thin" w:hAnsi="HelveticaNeueLT Std Thin"/>
      </w:rPr>
      <w:fldChar w:fldCharType="end"/>
    </w:r>
  </w:p>
  <w:p w:rsidR="00EB055A" w:rsidRPr="00772523" w:rsidRDefault="00EB055A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1" locked="0" layoutInCell="1" allowOverlap="1" wp14:anchorId="3060ABA7" wp14:editId="07A5E489">
          <wp:simplePos x="0" y="0"/>
          <wp:positionH relativeFrom="column">
            <wp:posOffset>2095</wp:posOffset>
          </wp:positionH>
          <wp:positionV relativeFrom="page">
            <wp:posOffset>724395</wp:posOffset>
          </wp:positionV>
          <wp:extent cx="2174400" cy="1764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4400" cy="1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pt-BR"/>
      </w:rPr>
      <w:t xml:space="preserve"> </w:t>
    </w:r>
  </w:p>
  <w:p w:rsidR="00EB055A" w:rsidRDefault="00EB05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1" w15:restartNumberingAfterBreak="0">
    <w:nsid w:val="26FE07CA"/>
    <w:multiLevelType w:val="hybridMultilevel"/>
    <w:tmpl w:val="FE025868"/>
    <w:lvl w:ilvl="0" w:tplc="256CEF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1A4FF2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32000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6037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71E446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50218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A7AB4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1649D4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8018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240D66"/>
    <w:multiLevelType w:val="hybridMultilevel"/>
    <w:tmpl w:val="5AAE3E2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57"/>
    <w:rsid w:val="00025523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6C32"/>
    <w:rsid w:val="000E723E"/>
    <w:rsid w:val="000E7281"/>
    <w:rsid w:val="000F684F"/>
    <w:rsid w:val="0010055A"/>
    <w:rsid w:val="00101326"/>
    <w:rsid w:val="0010457D"/>
    <w:rsid w:val="00106A81"/>
    <w:rsid w:val="00116082"/>
    <w:rsid w:val="001306D3"/>
    <w:rsid w:val="001611EB"/>
    <w:rsid w:val="001645D6"/>
    <w:rsid w:val="0017252A"/>
    <w:rsid w:val="001867E7"/>
    <w:rsid w:val="001905C1"/>
    <w:rsid w:val="00190617"/>
    <w:rsid w:val="00190ECD"/>
    <w:rsid w:val="001B65BD"/>
    <w:rsid w:val="001D4EC2"/>
    <w:rsid w:val="001E340D"/>
    <w:rsid w:val="001F243F"/>
    <w:rsid w:val="001F6711"/>
    <w:rsid w:val="001F7140"/>
    <w:rsid w:val="001F7FB7"/>
    <w:rsid w:val="00200180"/>
    <w:rsid w:val="00205917"/>
    <w:rsid w:val="00205E1F"/>
    <w:rsid w:val="00207A8B"/>
    <w:rsid w:val="002230C0"/>
    <w:rsid w:val="00224673"/>
    <w:rsid w:val="00224D13"/>
    <w:rsid w:val="00244B8A"/>
    <w:rsid w:val="0024571F"/>
    <w:rsid w:val="00247AA2"/>
    <w:rsid w:val="00281037"/>
    <w:rsid w:val="002824F0"/>
    <w:rsid w:val="0028538E"/>
    <w:rsid w:val="0029438C"/>
    <w:rsid w:val="002944CE"/>
    <w:rsid w:val="002C07A5"/>
    <w:rsid w:val="002C1617"/>
    <w:rsid w:val="003050FB"/>
    <w:rsid w:val="00307E13"/>
    <w:rsid w:val="003557D4"/>
    <w:rsid w:val="00360C2E"/>
    <w:rsid w:val="003A67B6"/>
    <w:rsid w:val="003C3070"/>
    <w:rsid w:val="004024AB"/>
    <w:rsid w:val="00404964"/>
    <w:rsid w:val="00405A94"/>
    <w:rsid w:val="00413489"/>
    <w:rsid w:val="00422168"/>
    <w:rsid w:val="00424A78"/>
    <w:rsid w:val="00427BD9"/>
    <w:rsid w:val="00434980"/>
    <w:rsid w:val="004376A5"/>
    <w:rsid w:val="004420D9"/>
    <w:rsid w:val="00460F9B"/>
    <w:rsid w:val="0046702B"/>
    <w:rsid w:val="00471D48"/>
    <w:rsid w:val="00476564"/>
    <w:rsid w:val="00490560"/>
    <w:rsid w:val="00496E42"/>
    <w:rsid w:val="0049704E"/>
    <w:rsid w:val="004A3FEA"/>
    <w:rsid w:val="004B6BAD"/>
    <w:rsid w:val="004C0513"/>
    <w:rsid w:val="004C73BD"/>
    <w:rsid w:val="004D2677"/>
    <w:rsid w:val="004E2307"/>
    <w:rsid w:val="00502431"/>
    <w:rsid w:val="005040B0"/>
    <w:rsid w:val="005239FF"/>
    <w:rsid w:val="00561491"/>
    <w:rsid w:val="0058684F"/>
    <w:rsid w:val="005872E3"/>
    <w:rsid w:val="00587EE8"/>
    <w:rsid w:val="0059357D"/>
    <w:rsid w:val="005A38DA"/>
    <w:rsid w:val="005C56ED"/>
    <w:rsid w:val="005E391A"/>
    <w:rsid w:val="005E4CA6"/>
    <w:rsid w:val="005E7039"/>
    <w:rsid w:val="00605DA5"/>
    <w:rsid w:val="006147FD"/>
    <w:rsid w:val="0064139B"/>
    <w:rsid w:val="00641B29"/>
    <w:rsid w:val="006437ED"/>
    <w:rsid w:val="00650E7D"/>
    <w:rsid w:val="00651EA1"/>
    <w:rsid w:val="00663381"/>
    <w:rsid w:val="006761C6"/>
    <w:rsid w:val="00690D34"/>
    <w:rsid w:val="006A4EF9"/>
    <w:rsid w:val="006A7A99"/>
    <w:rsid w:val="006B3123"/>
    <w:rsid w:val="006C6E36"/>
    <w:rsid w:val="006D670B"/>
    <w:rsid w:val="006D7FA0"/>
    <w:rsid w:val="006E491E"/>
    <w:rsid w:val="006F419B"/>
    <w:rsid w:val="00701948"/>
    <w:rsid w:val="00701F57"/>
    <w:rsid w:val="00702BD5"/>
    <w:rsid w:val="00703F97"/>
    <w:rsid w:val="00713F97"/>
    <w:rsid w:val="00714E6E"/>
    <w:rsid w:val="00724DCC"/>
    <w:rsid w:val="007307D5"/>
    <w:rsid w:val="00740425"/>
    <w:rsid w:val="00765F86"/>
    <w:rsid w:val="007718DD"/>
    <w:rsid w:val="0077199D"/>
    <w:rsid w:val="00772523"/>
    <w:rsid w:val="00775BCF"/>
    <w:rsid w:val="007828B9"/>
    <w:rsid w:val="00782BC7"/>
    <w:rsid w:val="00783E40"/>
    <w:rsid w:val="00786D5B"/>
    <w:rsid w:val="00791321"/>
    <w:rsid w:val="007A0732"/>
    <w:rsid w:val="007A2A73"/>
    <w:rsid w:val="007A366C"/>
    <w:rsid w:val="007B6A23"/>
    <w:rsid w:val="007C1464"/>
    <w:rsid w:val="007D0A76"/>
    <w:rsid w:val="007F6F1B"/>
    <w:rsid w:val="0080541A"/>
    <w:rsid w:val="008163A2"/>
    <w:rsid w:val="0082401E"/>
    <w:rsid w:val="008345A4"/>
    <w:rsid w:val="00835759"/>
    <w:rsid w:val="008405F0"/>
    <w:rsid w:val="00843973"/>
    <w:rsid w:val="00843D1B"/>
    <w:rsid w:val="00852AE8"/>
    <w:rsid w:val="008549B0"/>
    <w:rsid w:val="00855ED1"/>
    <w:rsid w:val="00885856"/>
    <w:rsid w:val="008A0592"/>
    <w:rsid w:val="008B533B"/>
    <w:rsid w:val="008C61BD"/>
    <w:rsid w:val="008F6140"/>
    <w:rsid w:val="009250E5"/>
    <w:rsid w:val="009330A2"/>
    <w:rsid w:val="0093400C"/>
    <w:rsid w:val="009618C1"/>
    <w:rsid w:val="00962862"/>
    <w:rsid w:val="0099054D"/>
    <w:rsid w:val="009B3B00"/>
    <w:rsid w:val="009D07C3"/>
    <w:rsid w:val="009D44F7"/>
    <w:rsid w:val="009E29FE"/>
    <w:rsid w:val="009F6A2B"/>
    <w:rsid w:val="00A1263D"/>
    <w:rsid w:val="00A152E3"/>
    <w:rsid w:val="00A23ED9"/>
    <w:rsid w:val="00A63B12"/>
    <w:rsid w:val="00A75F73"/>
    <w:rsid w:val="00A80925"/>
    <w:rsid w:val="00A85A65"/>
    <w:rsid w:val="00A930B6"/>
    <w:rsid w:val="00A94702"/>
    <w:rsid w:val="00AA1BE9"/>
    <w:rsid w:val="00AA78BB"/>
    <w:rsid w:val="00AF2B67"/>
    <w:rsid w:val="00AF6709"/>
    <w:rsid w:val="00B00E89"/>
    <w:rsid w:val="00B025CB"/>
    <w:rsid w:val="00B02AA8"/>
    <w:rsid w:val="00B23D63"/>
    <w:rsid w:val="00B5360E"/>
    <w:rsid w:val="00B87C49"/>
    <w:rsid w:val="00BA1896"/>
    <w:rsid w:val="00BC0775"/>
    <w:rsid w:val="00C03FD3"/>
    <w:rsid w:val="00C04C25"/>
    <w:rsid w:val="00C35391"/>
    <w:rsid w:val="00C37481"/>
    <w:rsid w:val="00C45CCE"/>
    <w:rsid w:val="00C506D2"/>
    <w:rsid w:val="00C819CD"/>
    <w:rsid w:val="00C83A13"/>
    <w:rsid w:val="00C84DF1"/>
    <w:rsid w:val="00C925B3"/>
    <w:rsid w:val="00CB507F"/>
    <w:rsid w:val="00CC6824"/>
    <w:rsid w:val="00CE135F"/>
    <w:rsid w:val="00CE5E79"/>
    <w:rsid w:val="00CF2CE6"/>
    <w:rsid w:val="00CF5BDC"/>
    <w:rsid w:val="00D03756"/>
    <w:rsid w:val="00D04803"/>
    <w:rsid w:val="00D145E6"/>
    <w:rsid w:val="00D21CC9"/>
    <w:rsid w:val="00D21CFA"/>
    <w:rsid w:val="00D2288D"/>
    <w:rsid w:val="00D303EE"/>
    <w:rsid w:val="00D47AA5"/>
    <w:rsid w:val="00D56647"/>
    <w:rsid w:val="00D62AC2"/>
    <w:rsid w:val="00D726BE"/>
    <w:rsid w:val="00DA43F0"/>
    <w:rsid w:val="00DC531B"/>
    <w:rsid w:val="00DD2AF7"/>
    <w:rsid w:val="00DD4CDF"/>
    <w:rsid w:val="00DE6460"/>
    <w:rsid w:val="00DF7CD2"/>
    <w:rsid w:val="00E052CC"/>
    <w:rsid w:val="00E124F0"/>
    <w:rsid w:val="00E14DC9"/>
    <w:rsid w:val="00E16C3E"/>
    <w:rsid w:val="00E17776"/>
    <w:rsid w:val="00E3690D"/>
    <w:rsid w:val="00E41219"/>
    <w:rsid w:val="00E45E27"/>
    <w:rsid w:val="00E5283F"/>
    <w:rsid w:val="00E54484"/>
    <w:rsid w:val="00E73F37"/>
    <w:rsid w:val="00E80700"/>
    <w:rsid w:val="00E81ADB"/>
    <w:rsid w:val="00E82E2C"/>
    <w:rsid w:val="00EB055A"/>
    <w:rsid w:val="00EC492A"/>
    <w:rsid w:val="00ED4356"/>
    <w:rsid w:val="00EE5928"/>
    <w:rsid w:val="00EF4B1F"/>
    <w:rsid w:val="00F164A4"/>
    <w:rsid w:val="00F274C6"/>
    <w:rsid w:val="00F40796"/>
    <w:rsid w:val="00F452D3"/>
    <w:rsid w:val="00F5569A"/>
    <w:rsid w:val="00F650FF"/>
    <w:rsid w:val="00F72DED"/>
    <w:rsid w:val="00F738F9"/>
    <w:rsid w:val="00F84FFF"/>
    <w:rsid w:val="00FB5FA7"/>
    <w:rsid w:val="00FE4ABD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4:docId w14:val="331A5C01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link w:val="SeoChar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0E6C32"/>
    <w:pPr>
      <w:tabs>
        <w:tab w:val="right" w:pos="9061"/>
      </w:tabs>
      <w:spacing w:before="360"/>
      <w:jc w:val="left"/>
    </w:pPr>
    <w:rPr>
      <w:rFonts w:asciiTheme="majorHAnsi" w:hAnsiTheme="majorHAnsi"/>
      <w:b/>
      <w:bCs/>
      <w:caps/>
      <w:noProof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link w:val="MDULOChar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link w:val="UNIDADEChar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link w:val="SEOChar0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paragraph" w:styleId="Saudao">
    <w:name w:val="Salutation"/>
    <w:basedOn w:val="Normal"/>
    <w:next w:val="Normal"/>
    <w:link w:val="SaudaoChar"/>
    <w:rsid w:val="00C83A13"/>
    <w:pPr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SaudaoChar">
    <w:name w:val="Saudação Char"/>
    <w:basedOn w:val="Fontepargpadro"/>
    <w:link w:val="Saudao"/>
    <w:rsid w:val="00C83A13"/>
    <w:rPr>
      <w:sz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83A1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83A13"/>
    <w:rPr>
      <w:rFonts w:ascii="Verdana" w:hAnsi="Verdana"/>
      <w:lang w:eastAsia="en-US"/>
    </w:rPr>
  </w:style>
  <w:style w:type="paragraph" w:customStyle="1" w:styleId="TableSmHeadingRight">
    <w:name w:val="Table_Sm_Heading_Right"/>
    <w:basedOn w:val="Normal"/>
    <w:rsid w:val="00B5360E"/>
    <w:pPr>
      <w:keepNext/>
      <w:keepLines/>
      <w:spacing w:before="60" w:after="40" w:line="240" w:lineRule="auto"/>
      <w:jc w:val="right"/>
    </w:pPr>
    <w:rPr>
      <w:rFonts w:ascii="Futura Bk" w:hAnsi="Futura Bk"/>
      <w:b/>
      <w:sz w:val="16"/>
      <w:lang w:val="en-US"/>
    </w:rPr>
  </w:style>
  <w:style w:type="paragraph" w:customStyle="1" w:styleId="TableMedium">
    <w:name w:val="Table_Medium"/>
    <w:basedOn w:val="Normal"/>
    <w:rsid w:val="00B5360E"/>
    <w:pPr>
      <w:spacing w:before="40" w:after="40" w:line="240" w:lineRule="auto"/>
      <w:jc w:val="left"/>
    </w:pPr>
    <w:rPr>
      <w:rFonts w:ascii="Futura Bk" w:hAnsi="Futura Bk"/>
      <w:sz w:val="18"/>
      <w:lang w:val="en-US"/>
    </w:rPr>
  </w:style>
  <w:style w:type="character" w:customStyle="1" w:styleId="SeoChar">
    <w:name w:val="Seção Char"/>
    <w:link w:val="Seo"/>
    <w:rsid w:val="00B5360E"/>
    <w:rPr>
      <w:rFonts w:ascii="Verdana" w:hAnsi="Verdana"/>
      <w:b/>
      <w:sz w:val="28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57D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kern w:val="0"/>
      <w:sz w:val="32"/>
      <w:szCs w:val="32"/>
      <w:lang w:eastAsia="pt-BR"/>
    </w:rPr>
  </w:style>
  <w:style w:type="paragraph" w:customStyle="1" w:styleId="FGVTitulo1">
    <w:name w:val="FGV Titulo1"/>
    <w:basedOn w:val="MDULO"/>
    <w:next w:val="FGVTitulo2"/>
    <w:link w:val="FGVTitulo1Char"/>
    <w:rsid w:val="005239FF"/>
    <w:rPr>
      <w:rFonts w:ascii="Verdana" w:hAnsi="Verdana"/>
      <w:b/>
    </w:rPr>
  </w:style>
  <w:style w:type="paragraph" w:customStyle="1" w:styleId="FGVTitulo2">
    <w:name w:val="FGV Titulo2"/>
    <w:basedOn w:val="SEO0"/>
    <w:link w:val="FGVTitulo2Char"/>
    <w:rsid w:val="005239FF"/>
    <w:rPr>
      <w:rFonts w:ascii="Verdana" w:hAnsi="Verdana"/>
      <w:b/>
    </w:rPr>
  </w:style>
  <w:style w:type="character" w:customStyle="1" w:styleId="MDULOChar">
    <w:name w:val="_MÓDULO Char"/>
    <w:basedOn w:val="Fontepargpadro"/>
    <w:link w:val="MDULO"/>
    <w:rsid w:val="005239FF"/>
    <w:rPr>
      <w:rFonts w:ascii="HelveticaNeueLT Std Blk Cn" w:hAnsi="HelveticaNeueLT Std Blk Cn"/>
      <w:caps/>
      <w:color w:val="595959"/>
      <w:sz w:val="26"/>
      <w:szCs w:val="26"/>
      <w:lang w:eastAsia="en-US"/>
    </w:rPr>
  </w:style>
  <w:style w:type="character" w:customStyle="1" w:styleId="FGVTitulo1Char">
    <w:name w:val="FGV Titulo1 Char"/>
    <w:basedOn w:val="MDULOChar"/>
    <w:link w:val="FGVTitulo1"/>
    <w:rsid w:val="005239FF"/>
    <w:rPr>
      <w:rFonts w:ascii="Verdana" w:hAnsi="Verdana"/>
      <w:b/>
      <w:caps/>
      <w:color w:val="595959"/>
      <w:sz w:val="26"/>
      <w:szCs w:val="26"/>
      <w:lang w:eastAsia="en-US"/>
    </w:rPr>
  </w:style>
  <w:style w:type="character" w:customStyle="1" w:styleId="UNIDADEChar">
    <w:name w:val="_UNIDADE Char"/>
    <w:basedOn w:val="MDULOChar"/>
    <w:link w:val="UNIDADE"/>
    <w:rsid w:val="005239FF"/>
    <w:rPr>
      <w:rFonts w:ascii="HelveticaNeueLT Std Cn" w:hAnsi="HelveticaNeueLT Std Cn"/>
      <w:b/>
      <w:caps/>
      <w:color w:val="595959"/>
      <w:sz w:val="24"/>
      <w:szCs w:val="26"/>
      <w:lang w:eastAsia="en-US"/>
    </w:rPr>
  </w:style>
  <w:style w:type="character" w:customStyle="1" w:styleId="SEOChar0">
    <w:name w:val="_SEÇÃO Char"/>
    <w:basedOn w:val="UNIDADEChar"/>
    <w:link w:val="SEO0"/>
    <w:rsid w:val="005239FF"/>
    <w:rPr>
      <w:rFonts w:ascii="HelveticaNeueLT Std Cn" w:hAnsi="HelveticaNeueLT Std Cn"/>
      <w:b w:val="0"/>
      <w:caps w:val="0"/>
      <w:color w:val="595959"/>
      <w:sz w:val="24"/>
      <w:szCs w:val="26"/>
      <w:lang w:eastAsia="en-US"/>
    </w:rPr>
  </w:style>
  <w:style w:type="character" w:customStyle="1" w:styleId="FGVTitulo2Char">
    <w:name w:val="FGV Titulo2 Char"/>
    <w:basedOn w:val="SEOChar0"/>
    <w:link w:val="FGVTitulo2"/>
    <w:rsid w:val="005239FF"/>
    <w:rPr>
      <w:rFonts w:ascii="Verdana" w:hAnsi="Verdana"/>
      <w:b/>
      <w:caps w:val="0"/>
      <w:color w:val="595959"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4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3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7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2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DCA50-E95B-4793-A9AA-CB1F0516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0</TotalTime>
  <Pages>1</Pages>
  <Words>167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mas</cp:lastModifiedBy>
  <cp:revision>2</cp:revision>
  <cp:lastPrinted>2014-09-10T18:21:00Z</cp:lastPrinted>
  <dcterms:created xsi:type="dcterms:W3CDTF">2020-05-14T18:08:00Z</dcterms:created>
  <dcterms:modified xsi:type="dcterms:W3CDTF">2020-05-14T18:08:00Z</dcterms:modified>
</cp:coreProperties>
</file>