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475"/>
        <w:gridCol w:w="3315"/>
      </w:tblGrid>
      <w:tr w:rsidR="005B7436" w:rsidTr="00E47E36">
        <w:trPr>
          <w:trHeight w:val="700"/>
        </w:trPr>
        <w:tc>
          <w:tcPr>
            <w:tcW w:w="87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5B7436" w:rsidP="00E47E36">
            <w:pPr>
              <w:pStyle w:val="normal0"/>
              <w:spacing w:line="331" w:lineRule="auto"/>
              <w:ind w:left="2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Course:                     Engineering Notebook - Daily</w:t>
            </w:r>
          </w:p>
        </w:tc>
      </w:tr>
      <w:tr w:rsidR="005B7436" w:rsidTr="00E47E36">
        <w:trPr>
          <w:trHeight w:val="480"/>
        </w:trPr>
        <w:tc>
          <w:tcPr>
            <w:tcW w:w="54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5B7436" w:rsidP="00E47E36">
            <w:pPr>
              <w:pStyle w:val="normal0"/>
              <w:spacing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Engineer: J Prasanth Kumar</w:t>
            </w:r>
          </w:p>
        </w:tc>
        <w:tc>
          <w:tcPr>
            <w:tcW w:w="3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5B7436" w:rsidP="00E47E36">
            <w:pPr>
              <w:pStyle w:val="normal0"/>
              <w:spacing w:line="331" w:lineRule="auto"/>
              <w:ind w:left="2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14/03/2019</w:t>
            </w:r>
          </w:p>
        </w:tc>
      </w:tr>
    </w:tbl>
    <w:p w:rsidR="005B7436" w:rsidRDefault="005B7436" w:rsidP="005B7436">
      <w:pPr>
        <w:pStyle w:val="normal0"/>
      </w:pPr>
    </w:p>
    <w:tbl>
      <w:tblPr>
        <w:tblW w:w="8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775"/>
      </w:tblGrid>
      <w:tr w:rsidR="005B7436" w:rsidTr="00E47E36">
        <w:trPr>
          <w:trHeight w:val="800"/>
        </w:trPr>
        <w:tc>
          <w:tcPr>
            <w:tcW w:w="87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5B7436" w:rsidP="00E47E36">
            <w:pPr>
              <w:pStyle w:val="normal0"/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</w:rPr>
              <w:t xml:space="preserve">Notes: </w:t>
            </w:r>
            <w:r>
              <w:rPr>
                <w:b/>
                <w:sz w:val="20"/>
                <w:szCs w:val="20"/>
              </w:rPr>
              <w:t>(Record key insights from videos, web pages, readings, discussions, experiments, and project tasks.)</w:t>
            </w:r>
          </w:p>
        </w:tc>
      </w:tr>
    </w:tbl>
    <w:p w:rsidR="005B7436" w:rsidRDefault="005B7436" w:rsidP="005B7436">
      <w:pPr>
        <w:pStyle w:val="normal0"/>
      </w:pPr>
    </w:p>
    <w:tbl>
      <w:tblPr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5B7436" w:rsidTr="00E47E36">
        <w:trPr>
          <w:trHeight w:val="398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5B7436" w:rsidP="00E47E36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</w:t>
            </w:r>
            <w:r>
              <w:rPr>
                <w:b/>
                <w:sz w:val="18"/>
                <w:szCs w:val="18"/>
              </w:rPr>
              <w:t xml:space="preserve"> Implementation and Life cycle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5B7436" w:rsidP="005B7436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</w:t>
            </w:r>
            <w:r w:rsidR="00ED267D">
              <w:rPr>
                <w:b/>
                <w:sz w:val="20"/>
                <w:szCs w:val="20"/>
              </w:rPr>
              <w:t>9-45 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5B7436" w:rsidP="005B7436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</w:t>
            </w:r>
            <w:r w:rsidR="00ED267D">
              <w:rPr>
                <w:b/>
                <w:sz w:val="20"/>
                <w:szCs w:val="20"/>
              </w:rPr>
              <w:t xml:space="preserve"> 11-00 AM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</w:tr>
      <w:tr w:rsidR="005B7436" w:rsidTr="00E47E36">
        <w:trPr>
          <w:trHeight w:val="605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Pr="00380CC8" w:rsidRDefault="005B7436" w:rsidP="006C436C">
            <w:pPr>
              <w:pStyle w:val="normal0"/>
              <w:spacing w:before="40" w:line="331" w:lineRule="auto"/>
              <w:ind w:left="20"/>
              <w:rPr>
                <w:sz w:val="18"/>
                <w:szCs w:val="18"/>
              </w:rPr>
            </w:pPr>
            <w:r w:rsidRPr="00380CC8">
              <w:rPr>
                <w:color w:val="000000"/>
                <w:sz w:val="18"/>
                <w:szCs w:val="18"/>
                <w:shd w:val="clear" w:color="auto" w:fill="FFFFFF"/>
              </w:rPr>
              <w:t xml:space="preserve">Created new Activity, sent data and added sharing to the existing project sunshine.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>Whereas life cycle is when</w:t>
            </w:r>
            <w:r w:rsidRPr="00380CC8">
              <w:rPr>
                <w:color w:val="000000"/>
                <w:sz w:val="18"/>
                <w:szCs w:val="18"/>
                <w:shd w:val="clear" w:color="auto" w:fill="FFFFFF"/>
              </w:rPr>
              <w:t xml:space="preserve"> a user navigates through, out of, and back to your app, the Activity instances in your app transition through different states in their lifecycle. The Activity class provides a number of callbacks that allow the activity to know that a state has changed: that the system is creating, stopping, or resuming an activity, or destroying the process in which the activity resides.</w:t>
            </w:r>
            <w:r w:rsidR="006C436C">
              <w:rPr>
                <w:color w:val="000000"/>
                <w:sz w:val="18"/>
                <w:szCs w:val="18"/>
                <w:shd w:val="clear" w:color="auto" w:fill="FFFFFF"/>
              </w:rPr>
              <w:t xml:space="preserve"> And also completed the exercises based on the activities using the given to do list.  </w:t>
            </w:r>
          </w:p>
        </w:tc>
      </w:tr>
    </w:tbl>
    <w:p w:rsidR="005B7436" w:rsidRDefault="005B7436" w:rsidP="005B7436">
      <w:pPr>
        <w:pStyle w:val="normal0"/>
      </w:pPr>
    </w:p>
    <w:tbl>
      <w:tblPr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5B7436" w:rsidTr="00E47E36">
        <w:trPr>
          <w:trHeight w:val="398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5B7436" w:rsidP="00E47E36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 Completing the</w:t>
            </w:r>
            <w:r w:rsidR="00ED267D">
              <w:rPr>
                <w:b/>
                <w:sz w:val="20"/>
                <w:szCs w:val="20"/>
              </w:rPr>
              <w:t xml:space="preserve"> Remaining</w:t>
            </w:r>
            <w:r>
              <w:rPr>
                <w:b/>
                <w:sz w:val="20"/>
                <w:szCs w:val="20"/>
              </w:rPr>
              <w:t xml:space="preserve"> Exercises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ED267D" w:rsidP="00E47E36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Start:11-00 AM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Default="00ED267D" w:rsidP="00BC0036">
            <w:pPr>
              <w:pStyle w:val="normal0"/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</w:t>
            </w:r>
            <w:r w:rsidR="00BC0036">
              <w:rPr>
                <w:b/>
                <w:sz w:val="20"/>
                <w:szCs w:val="20"/>
              </w:rPr>
              <w:t xml:space="preserve"> 3</w:t>
            </w:r>
            <w:r>
              <w:rPr>
                <w:b/>
                <w:sz w:val="20"/>
                <w:szCs w:val="20"/>
              </w:rPr>
              <w:t>-</w:t>
            </w:r>
            <w:r w:rsidR="00BC0036">
              <w:rPr>
                <w:b/>
                <w:sz w:val="20"/>
                <w:szCs w:val="20"/>
              </w:rPr>
              <w:t>0</w:t>
            </w:r>
            <w:r>
              <w:rPr>
                <w:b/>
                <w:sz w:val="20"/>
                <w:szCs w:val="20"/>
              </w:rPr>
              <w:t>0 PM</w:t>
            </w:r>
          </w:p>
        </w:tc>
      </w:tr>
      <w:tr w:rsidR="005B7436" w:rsidRPr="00380CC8" w:rsidTr="00E47E36">
        <w:trPr>
          <w:trHeight w:val="605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7436" w:rsidRPr="00BC0036" w:rsidRDefault="00ED267D" w:rsidP="00BC003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D267D">
              <w:rPr>
                <w:rFonts w:ascii="Arial" w:hAnsi="Arial" w:cs="Arial"/>
                <w:color w:val="000000"/>
                <w:sz w:val="18"/>
                <w:szCs w:val="18"/>
              </w:rPr>
              <w:t>Worked on exercises of List preferences, Preference summary, EditText preferences.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And also m</w:t>
            </w:r>
            <w:r w:rsidRPr="00ED267D">
              <w:rPr>
                <w:rFonts w:ascii="Arial" w:hAnsi="Arial" w:cs="Arial"/>
                <w:color w:val="000000"/>
                <w:sz w:val="18"/>
                <w:szCs w:val="18"/>
              </w:rPr>
              <w:t>odified Project Sunshine by adding Settings that consists of Temperature Units and Location</w:t>
            </w:r>
            <w:r w:rsidRPr="00ED267D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  <w:r w:rsidR="006C436C">
              <w:rPr>
                <w:color w:val="000000"/>
                <w:sz w:val="18"/>
                <w:szCs w:val="18"/>
                <w:shd w:val="clear" w:color="auto" w:fill="FFFFFF"/>
              </w:rPr>
              <w:t xml:space="preserve"> And also completed the exercises based on the activities using the given to do list. </w:t>
            </w:r>
          </w:p>
        </w:tc>
      </w:tr>
    </w:tbl>
    <w:p w:rsidR="00880212" w:rsidRDefault="00880212"/>
    <w:tbl>
      <w:tblPr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ED267D" w:rsidTr="00C018B3">
        <w:trPr>
          <w:trHeight w:val="398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BC0036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Activity: </w:t>
            </w:r>
            <w:r w:rsidR="00BC0036">
              <w:rPr>
                <w:b/>
                <w:sz w:val="20"/>
                <w:szCs w:val="20"/>
              </w:rPr>
              <w:t>Content Providers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C018B3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</w:t>
            </w:r>
            <w:r w:rsidR="00BC0036">
              <w:rPr>
                <w:b/>
                <w:sz w:val="20"/>
                <w:szCs w:val="20"/>
              </w:rPr>
              <w:t>3-00 PM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C018B3">
            <w:pPr>
              <w:pStyle w:val="normal0"/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</w:t>
            </w:r>
            <w:r w:rsidR="00BC0036">
              <w:rPr>
                <w:b/>
                <w:sz w:val="20"/>
                <w:szCs w:val="20"/>
              </w:rPr>
              <w:t>4-15 PM</w:t>
            </w:r>
          </w:p>
        </w:tc>
      </w:tr>
      <w:tr w:rsidR="00ED267D" w:rsidRPr="00380CC8" w:rsidTr="00C018B3">
        <w:trPr>
          <w:trHeight w:val="605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Pr="00BC0036" w:rsidRDefault="00BC0036" w:rsidP="00C018B3">
            <w:pPr>
              <w:pStyle w:val="normal0"/>
              <w:spacing w:before="40" w:line="331" w:lineRule="auto"/>
              <w:ind w:left="20"/>
              <w:rPr>
                <w:sz w:val="20"/>
                <w:szCs w:val="20"/>
              </w:rPr>
            </w:pPr>
            <w:r w:rsidRPr="00BC0036">
              <w:rPr>
                <w:color w:val="000000"/>
                <w:sz w:val="18"/>
                <w:szCs w:val="18"/>
                <w:shd w:val="clear" w:color="auto" w:fill="FFFFFF"/>
              </w:rPr>
              <w:t>A content provider presents data to external applications as one or more tables that are similar to the tables found in a relational database. A row represents an instance of some type of data the provider collects, and each column represents an individual piece of data collected for an instance</w:t>
            </w:r>
            <w:r w:rsidRPr="00BC0036">
              <w:rPr>
                <w:color w:val="000000"/>
                <w:sz w:val="20"/>
                <w:szCs w:val="20"/>
                <w:shd w:val="clear" w:color="auto" w:fill="FFFFFF"/>
              </w:rPr>
              <w:t>.</w:t>
            </w:r>
            <w:r w:rsidR="006C436C">
              <w:rPr>
                <w:color w:val="000000"/>
                <w:sz w:val="18"/>
                <w:szCs w:val="18"/>
                <w:shd w:val="clear" w:color="auto" w:fill="FFFFFF"/>
              </w:rPr>
              <w:t xml:space="preserve"> And also completed the exercises based on the activities using the given to do list. </w:t>
            </w:r>
          </w:p>
        </w:tc>
      </w:tr>
    </w:tbl>
    <w:p w:rsidR="00ED267D" w:rsidRDefault="00ED267D"/>
    <w:tbl>
      <w:tblPr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ED267D" w:rsidTr="00C018B3">
        <w:trPr>
          <w:trHeight w:val="398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BC0036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Activity: </w:t>
            </w:r>
            <w:r w:rsidR="00BC0036">
              <w:rPr>
                <w:b/>
                <w:sz w:val="20"/>
                <w:szCs w:val="20"/>
              </w:rPr>
              <w:t>Content Resolver &amp; Cursor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C018B3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</w:t>
            </w:r>
            <w:r w:rsidR="00BC0036">
              <w:rPr>
                <w:b/>
                <w:sz w:val="20"/>
                <w:szCs w:val="20"/>
              </w:rPr>
              <w:t>4-30 PM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C018B3">
            <w:pPr>
              <w:pStyle w:val="normal0"/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</w:t>
            </w:r>
            <w:r w:rsidR="00BC0036">
              <w:rPr>
                <w:b/>
                <w:sz w:val="20"/>
                <w:szCs w:val="20"/>
              </w:rPr>
              <w:t xml:space="preserve"> 6-00 PM</w:t>
            </w:r>
          </w:p>
        </w:tc>
      </w:tr>
      <w:tr w:rsidR="00ED267D" w:rsidRPr="00380CC8" w:rsidTr="00BC0036">
        <w:trPr>
          <w:trHeight w:val="362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BC0036" w:rsidP="00BC0036">
            <w:pPr>
              <w:pStyle w:val="NormalWeb"/>
              <w:shd w:val="clear" w:color="auto" w:fill="FFFFFF"/>
              <w:spacing w:before="40" w:beforeAutospacing="0" w:after="0" w:afterAutospacing="0"/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C0036">
              <w:rPr>
                <w:rFonts w:asciiTheme="minorHAnsi" w:hAnsiTheme="minorHAnsi"/>
                <w:color w:val="000000"/>
                <w:sz w:val="18"/>
                <w:szCs w:val="18"/>
              </w:rPr>
              <w:t>Content Resolver resolves a URI to a specific Content provider. It provides applications access to the content model.</w:t>
            </w:r>
          </w:p>
          <w:p w:rsidR="006C436C" w:rsidRPr="006C436C" w:rsidRDefault="006C436C" w:rsidP="006C436C">
            <w:pPr>
              <w:pStyle w:val="NormalWeb"/>
              <w:shd w:val="clear" w:color="auto" w:fill="FFFFFF"/>
              <w:spacing w:before="40" w:beforeAutospacing="0" w:after="0" w:afterAutospacing="0"/>
              <w:jc w:val="both"/>
              <w:rPr>
                <w:rFonts w:asciiTheme="minorHAnsi" w:hAnsiTheme="minorHAnsi" w:cs="Helvetica"/>
                <w:color w:val="222222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Whereas cursor </w:t>
            </w:r>
            <w:r w:rsidRPr="006C436C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provides random read-write access to the result set returned by a database query. </w:t>
            </w:r>
            <w:r>
              <w:rPr>
                <w:color w:val="000000"/>
                <w:sz w:val="18"/>
                <w:szCs w:val="18"/>
                <w:shd w:val="clear" w:color="auto" w:fill="FFFFFF"/>
              </w:rPr>
              <w:t xml:space="preserve">And also completed the exercises based on the activities using the given to do list. </w:t>
            </w:r>
          </w:p>
          <w:p w:rsidR="006C436C" w:rsidRPr="00BC0036" w:rsidRDefault="006C436C" w:rsidP="00BC0036">
            <w:pPr>
              <w:pStyle w:val="NormalWeb"/>
              <w:shd w:val="clear" w:color="auto" w:fill="FFFFFF"/>
              <w:spacing w:before="40" w:beforeAutospacing="0" w:after="0" w:afterAutospacing="0"/>
              <w:jc w:val="both"/>
              <w:rPr>
                <w:rFonts w:asciiTheme="minorHAnsi" w:hAnsiTheme="minorHAnsi" w:cs="Helvetica"/>
                <w:color w:val="222222"/>
                <w:sz w:val="18"/>
                <w:szCs w:val="18"/>
              </w:rPr>
            </w:pPr>
          </w:p>
        </w:tc>
      </w:tr>
    </w:tbl>
    <w:p w:rsidR="00ED267D" w:rsidRDefault="00ED267D"/>
    <w:p w:rsidR="00ED267D" w:rsidRDefault="00ED267D"/>
    <w:p w:rsidR="00ED267D" w:rsidRDefault="00ED267D"/>
    <w:p w:rsidR="00ED267D" w:rsidRDefault="00ED267D"/>
    <w:p w:rsidR="00ED267D" w:rsidRDefault="00ED267D"/>
    <w:p w:rsidR="00ED267D" w:rsidRDefault="00ED267D"/>
    <w:p w:rsidR="00ED267D" w:rsidRDefault="00ED267D"/>
    <w:p w:rsidR="00ED267D" w:rsidRDefault="00ED267D"/>
    <w:tbl>
      <w:tblPr>
        <w:tblW w:w="87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5355"/>
        <w:gridCol w:w="1710"/>
        <w:gridCol w:w="1665"/>
      </w:tblGrid>
      <w:tr w:rsidR="00ED267D" w:rsidTr="00C018B3">
        <w:trPr>
          <w:trHeight w:val="398"/>
        </w:trPr>
        <w:tc>
          <w:tcPr>
            <w:tcW w:w="5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C018B3">
            <w:pPr>
              <w:pStyle w:val="normal0"/>
              <w:spacing w:before="40" w:line="331" w:lineRule="auto"/>
              <w:ind w:left="20"/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>Activity: Completing the Exercises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C018B3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</w:t>
            </w:r>
            <w:r w:rsidR="006C436C">
              <w:rPr>
                <w:b/>
                <w:sz w:val="20"/>
                <w:szCs w:val="20"/>
              </w:rPr>
              <w:t>6-00 PM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Default="00ED267D" w:rsidP="00C018B3">
            <w:pPr>
              <w:pStyle w:val="normal0"/>
              <w:spacing w:before="40" w:line="331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</w:t>
            </w:r>
            <w:r w:rsidR="006C436C">
              <w:rPr>
                <w:b/>
                <w:sz w:val="20"/>
                <w:szCs w:val="20"/>
              </w:rPr>
              <w:t>12-00 AM</w:t>
            </w:r>
          </w:p>
        </w:tc>
      </w:tr>
      <w:tr w:rsidR="00ED267D" w:rsidRPr="00380CC8" w:rsidTr="00C018B3">
        <w:trPr>
          <w:trHeight w:val="605"/>
        </w:trPr>
        <w:tc>
          <w:tcPr>
            <w:tcW w:w="873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67D" w:rsidRPr="00380CC8" w:rsidRDefault="00ED267D" w:rsidP="00C018B3">
            <w:pPr>
              <w:pStyle w:val="normal0"/>
              <w:spacing w:before="40" w:line="331" w:lineRule="auto"/>
              <w:ind w:left="2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</w:rPr>
              <w:t>Based on the given to do list completed the remaining exercises and submitted the git link.</w:t>
            </w:r>
          </w:p>
        </w:tc>
      </w:tr>
    </w:tbl>
    <w:p w:rsidR="00ED267D" w:rsidRDefault="00ED267D" w:rsidP="006C436C"/>
    <w:p w:rsidR="006C436C" w:rsidRDefault="006C436C" w:rsidP="006C436C"/>
    <w:tbl>
      <w:tblPr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955"/>
      </w:tblGrid>
      <w:tr w:rsidR="006C436C" w:rsidTr="00C018B3">
        <w:trPr>
          <w:trHeight w:val="56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6C" w:rsidRDefault="006C436C" w:rsidP="00C018B3">
            <w:pPr>
              <w:pStyle w:val="normal0"/>
              <w:spacing w:before="40" w:line="331" w:lineRule="auto"/>
              <w:ind w:left="20"/>
              <w:rPr>
                <w:b/>
              </w:rPr>
            </w:pPr>
            <w:r>
              <w:rPr>
                <w:b/>
              </w:rPr>
              <w:t>Deliverable Status</w:t>
            </w:r>
          </w:p>
        </w:tc>
      </w:tr>
      <w:tr w:rsidR="006C436C" w:rsidTr="00C018B3">
        <w:trPr>
          <w:trHeight w:val="780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6C" w:rsidRDefault="006C436C" w:rsidP="00C018B3">
            <w:pPr>
              <w:pStyle w:val="normal0"/>
              <w:spacing w:before="40" w:line="331" w:lineRule="auto"/>
              <w:ind w:left="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Deliverables : Module link of the github</w:t>
            </w:r>
          </w:p>
        </w:tc>
      </w:tr>
      <w:tr w:rsidR="006C436C" w:rsidTr="006C436C">
        <w:trPr>
          <w:trHeight w:val="677"/>
        </w:trPr>
        <w:tc>
          <w:tcPr>
            <w:tcW w:w="8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36C" w:rsidRDefault="006C436C" w:rsidP="00C018B3">
            <w:pPr>
              <w:pStyle w:val="normal0"/>
              <w:spacing w:before="40" w:line="331" w:lineRule="auto"/>
              <w:rPr>
                <w:sz w:val="20"/>
                <w:szCs w:val="20"/>
              </w:rPr>
            </w:pPr>
          </w:p>
        </w:tc>
      </w:tr>
    </w:tbl>
    <w:p w:rsidR="006C436C" w:rsidRDefault="006C436C" w:rsidP="006C436C"/>
    <w:sectPr w:rsidR="006C436C" w:rsidSect="00880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3078"/>
    <w:multiLevelType w:val="multilevel"/>
    <w:tmpl w:val="4EAE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7436"/>
    <w:rsid w:val="005B7436"/>
    <w:rsid w:val="006C436C"/>
    <w:rsid w:val="00880212"/>
    <w:rsid w:val="00B371F6"/>
    <w:rsid w:val="00BC0036"/>
    <w:rsid w:val="00ED2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436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7436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ED2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2019-03-14T16:07:00Z</dcterms:created>
  <dcterms:modified xsi:type="dcterms:W3CDTF">2019-03-16T19:19:00Z</dcterms:modified>
</cp:coreProperties>
</file>