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"AppCoder/padre.html"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load static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contenidoQueCambia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&lt;!--Aquí va lo que cambia, y lo asociado a está vista :) --&gt;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&lt;h1&gt;Formulario - Editar Perfil&lt;/h1&gt;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&lt;h1&gt;De {{usuario}}&lt;/h1&gt;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action="" method="POST"&gt;{% csrf_token %}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Acá está la magia de Django--&gt;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&lt;table&gt;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{{ miFormulario.as_table }}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&lt;/table&gt;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type="submit", value="Enviar"&gt;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