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11</w:t>
      </w:r>
    </w:p>
    <w:p>
      <w:pPr>
        <w:pStyle w:val="Title"/>
        <w:spacing w:after="40"/>
      </w:pPr>
      <w:r>
        <w:t xml:space="preserve">Ítem 5. Valor tiempo del dinero: cuándo conviene ganar tiempo</w:t>
      </w:r>
    </w:p>
    <w:p>
      <w:pPr>
        <w:spacing w:after="40"/>
      </w:pPr>
      <w:r>
        <w:rPr>
          <w:i/>
          <w:iCs/>
          <w:color w:val="555555"/>
          <w:sz w:val="22"/>
          <w:szCs w:val="22"/>
        </w:rPr>
        <w:t xml:space="preserve">Un peso hoy vale más que un peso mañana… salvo cuando no</w:t>
      </w:r>
    </w:p>
    <w:p>
      <w:pPr>
        <w:spacing w:after="160"/>
      </w:pPr>
      <w:r>
        <w:rPr>
          <w:b/>
          <w:bCs/>
          <w:color w:val="94741F"/>
          <w:sz w:val="18"/>
          <w:szCs w:val="18"/>
        </w:rPr>
        <w:t xml:space="preserve">Marco: Valor presente · valor tiempo del dinero</w:t>
      </w:r>
    </w:p>
    <w:p>
      <w:pPr>
        <w:pStyle w:val="Heading2"/>
        <w:spacing w:after="100" w:before="220"/>
      </w:pPr>
      <w:r>
        <w:t xml:space="preserve">El principio que ordena todas las finanzas</w:t>
      </w:r>
    </w:p>
    <w:p>
      <w:pPr>
        <w:spacing w:after="140" w:line="276"/>
      </w:pPr>
      <w:r>
        <w:t xml:space="preserve">El </w:t>
      </w:r>
      <w:r>
        <w:rPr>
          <w:b/>
          <w:bCs/>
        </w:rPr>
        <w:t xml:space="preserve">valor tiempo del dinero</w:t>
      </w:r>
      <w:r>
        <w:t xml:space="preserve"> dice que </w:t>
      </w:r>
      <w:r>
        <w:rPr>
          <w:b/>
          <w:bCs/>
        </w:rPr>
        <w:t xml:space="preserve">un peso hoy vale más que un peso mañana</w:t>
      </w:r>
      <w:r>
        <w:t xml:space="preserve">, porque el peso de hoy se puede invertir y rendir. Para comparar montos en distintos momentos, se traen todos a </w:t>
      </w:r>
      <w:r>
        <w:rPr>
          <w:b/>
          <w:bCs/>
        </w:rPr>
        <w:t xml:space="preserve">valor presente</w:t>
      </w:r>
      <w:r>
        <w:t xml:space="preserve">: </w:t>
      </w:r>
      <w:r>
        <w:rPr>
          <w:b/>
          <w:bCs/>
        </w:rPr>
        <w:t xml:space="preserve">VP = Valor futuro / (1 + tasa)^n</w:t>
      </w:r>
      <w:r>
        <w:t xml:space="preserve">. La tasa de descuento es el costo de oportunidad del dinero; n, la cantidad de períodos de espera.</w:t>
      </w:r>
    </w:p>
    <w:p>
      <w:pPr>
        <w:spacing w:after="140" w:line="276"/>
      </w:pPr>
      <w:r>
        <w:t xml:space="preserve">De acá sale toda la lógica de las finanzas: por eso descontamos flujos en una valuación (Semana 12), por eso una cuota lejana "pesa" menos que una cercana (ítem 4), y por eso </w:t>
      </w:r>
      <w:r>
        <w:rPr>
          <w:b/>
          <w:bCs/>
        </w:rPr>
        <w:t xml:space="preserve">postergar un pago tiene valor</w:t>
      </w:r>
      <w:r>
        <w:t xml:space="preserve">: pagar 100 dentro de un año, con una tasa del 50%, equivale a pagar </w:t>
      </w:r>
      <w:r>
        <w:rPr>
          <w:b/>
          <w:bCs/>
        </w:rPr>
        <w:t xml:space="preserve">66,7 hoy</w:t>
      </w:r>
      <w:r>
        <w:t xml:space="preserve">. "Ganar tiempo" en un pago es, literalmente, pagar menos en términos presentes.</w:t>
      </w:r>
    </w:p>
    <w:p>
      <w:pPr>
        <w:spacing w:after="140" w:line="276"/>
      </w:pPr>
      <w:r>
        <w:t xml:space="preserve">La contracara: </w:t>
      </w:r>
      <w:r>
        <w:rPr>
          <w:b/>
          <w:bCs/>
        </w:rPr>
        <w:t xml:space="preserve">cobrar</w:t>
      </w:r>
      <w:r>
        <w:t xml:space="preserve"> tarde te perjudica con la misma lógica. Por eso Andina, que tarda en cobrar (DSO alto) y financia ese desfase con descubierto carísimo, pierde por los dos lados: cobra valor presente bajo y paga intereses altos. El valor tiempo del dinero explica por qué la </w:t>
      </w:r>
      <w:r>
        <w:rPr>
          <w:b/>
          <w:bCs/>
        </w:rPr>
        <w:t xml:space="preserve">velocidad de cobro</w:t>
      </w:r>
      <w:r>
        <w:t xml:space="preserve"> (Semana 6, CCE) crea o destruye valor.</w:t>
      </w:r>
    </w:p>
    <w:p>
      <w:pPr>
        <w:pStyle w:val="Heading2"/>
        <w:spacing w:after="100" w:before="220"/>
      </w:pPr>
      <w:r>
        <w:t xml:space="preserve">Cuándo "ganar tiempo" conviene y cuándo no</w:t>
      </w:r>
    </w:p>
    <w:p>
      <w:pPr>
        <w:spacing w:after="140" w:line="276"/>
      </w:pPr>
      <w:r>
        <w:t xml:space="preserve">Postergar un pago conviene cuando </w:t>
      </w:r>
      <w:r>
        <w:rPr>
          <w:b/>
          <w:bCs/>
        </w:rPr>
        <w:t xml:space="preserve">la tasa de descuento (tu costo de oportunidad o la tasa real) es alta</w:t>
      </w:r>
      <w:r>
        <w:t xml:space="preserve">: cuanto más alta la tasa, menos pesa el pago futuro en valor presente, más valioso es demorar. Pero </w:t>
      </w:r>
      <w:r>
        <w:rPr>
          <w:b/>
          <w:bCs/>
        </w:rPr>
        <w:t xml:space="preserve">no siempre</w:t>
      </w:r>
      <w:r>
        <w:t xml:space="preserve"> conviene: si demorar implica pagar </w:t>
      </w:r>
      <w:r>
        <w:rPr>
          <w:b/>
          <w:bCs/>
        </w:rPr>
        <w:t xml:space="preserve">intereses o recargos</w:t>
      </w:r>
      <w:r>
        <w:t xml:space="preserve"> mayores que tu tasa de oportunidad, o si la </w:t>
      </w:r>
      <w:r>
        <w:rPr>
          <w:b/>
          <w:bCs/>
        </w:rPr>
        <w:t xml:space="preserve">tasa real es negativa</w:t>
      </w:r>
      <w:r>
        <w:t xml:space="preserve"> y la inflación licúa la deuda de todos modos, la cuenta cambia.</w:t>
      </w:r>
    </w:p>
    <w:p>
      <w:pPr>
        <w:spacing w:after="140" w:line="276"/>
      </w:pPr>
      <w:r>
        <w:t xml:space="preserve">La regla práctica: comparás el </w:t>
      </w:r>
      <w:r>
        <w:rPr>
          <w:b/>
          <w:bCs/>
        </w:rPr>
        <w:t xml:space="preserve">valor presente de pagar hoy</w:t>
      </w:r>
      <w:r>
        <w:t xml:space="preserve"> contra el </w:t>
      </w:r>
      <w:r>
        <w:rPr>
          <w:b/>
          <w:bCs/>
        </w:rPr>
        <w:t xml:space="preserve">valor presente de pagar después con su recargo</w:t>
      </w:r>
      <w:r>
        <w:t xml:space="preserve">. Si el recargo por demorar es menor que tu costo de oportunidad, ganás tiempo; si es mayor, conviene pagar ya. Es la misma lógica de descuento aplicada a una decisión cotidiana de tesorería.</w:t>
      </w:r>
    </w:p>
    <w:p>
      <w:pPr>
        <w:spacing w:after="140" w:line="276"/>
      </w:pPr>
      <w:r>
        <w:rPr>
          <w:b/>
          <w:bCs/>
        </w:rPr>
        <w:t xml:space="preserve">Interrelación clave:</w:t>
      </w:r>
      <w:r>
        <w:t xml:space="preserve"> este principio es el cimiento de la </w:t>
      </w:r>
      <w:r>
        <w:rPr>
          <w:b/>
          <w:bCs/>
        </w:rPr>
        <w:t xml:space="preserve">valuación por DCF</w:t>
      </w:r>
      <w:r>
        <w:t xml:space="preserve"> (Semana 12), de la elección de </w:t>
      </w:r>
      <w:r>
        <w:rPr>
          <w:b/>
          <w:bCs/>
        </w:rPr>
        <w:t xml:space="preserve">sistema de amortización</w:t>
      </w:r>
      <w:r>
        <w:t xml:space="preserve"> (ítem 4), del </w:t>
      </w:r>
      <w:r>
        <w:rPr>
          <w:b/>
          <w:bCs/>
        </w:rPr>
        <w:t xml:space="preserve">descuento de cheques</w:t>
      </w:r>
      <w:r>
        <w:t xml:space="preserve"> y de la gestión del </w:t>
      </w:r>
      <w:r>
        <w:rPr>
          <w:b/>
          <w:bCs/>
        </w:rPr>
        <w:t xml:space="preserve">capital de trabajo</w:t>
      </w:r>
      <w:r>
        <w:t xml:space="preserve"> (CCE, Semana 6). Toda decisión financiera que cruce el tiempo se resuelve trayendo los flujos a valor presente.</w:t>
      </w:r>
    </w:p>
    <w:p>
      <w:pPr>
        <w:pStyle w:val="Heading2"/>
        <w:spacing w:after="100" w:before="220"/>
      </w:pPr>
      <w:r>
        <w:t xml:space="preserve">Errores frecuentes</w:t>
      </w:r>
    </w:p>
    <w:p>
      <w:pPr>
        <w:spacing w:after="140" w:line="276"/>
      </w:pPr>
      <w:r>
        <w:t xml:space="preserve">Comparar montos en distintos momentos sin descontarlos ("son los mismos 100"). Demorar un pago que cobra un recargo mayor que tu costo de oportunidad. Y, al revés, pagar al contado con descuento cuando ese descuento supera a tu tasa de oportunidad: dejar pasar un descuento por pronto pago caro es regalar valor presente.</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Monto del pago</w:t>
            </w:r>
          </w:p>
        </w:tc>
        <w:tc>
          <w:p>
            <w:pPr>
              <w:jc w:val="right"/>
            </w:pPr>
            <w:r>
              <w:rPr>
                <w:sz w:val="18"/>
                <w:szCs w:val="18"/>
              </w:rPr>
              <w:t xml:space="preserve">1000</w:t>
            </w:r>
          </w:p>
        </w:tc>
      </w:tr>
      <w:tr>
        <w:tc>
          <w:p>
            <w:pPr>
              <w:jc w:val="left"/>
            </w:pPr>
            <w:r>
              <w:rPr>
                <w:sz w:val="18"/>
                <w:szCs w:val="18"/>
              </w:rPr>
              <w:t xml:space="preserve">Tasa de oportunidad por período</w:t>
            </w:r>
          </w:p>
        </w:tc>
        <w:tc>
          <w:p>
            <w:pPr>
              <w:jc w:val="right"/>
            </w:pPr>
            <w:r>
              <w:rPr>
                <w:sz w:val="18"/>
                <w:szCs w:val="18"/>
              </w:rPr>
              <w:t xml:space="preserve">0.05</w:t>
            </w:r>
          </w:p>
        </w:tc>
      </w:tr>
      <w:tr>
        <w:tc>
          <w:p>
            <w:pPr>
              <w:jc w:val="left"/>
            </w:pPr>
            <w:r>
              <w:rPr>
                <w:sz w:val="18"/>
                <w:szCs w:val="18"/>
              </w:rPr>
              <w:t xml:space="preserve">Períodos de demora (n)</w:t>
            </w:r>
          </w:p>
        </w:tc>
        <w:tc>
          <w:p>
            <w:pPr>
              <w:jc w:val="right"/>
            </w:pPr>
            <w:r>
              <w:rPr>
                <w:sz w:val="18"/>
                <w:szCs w:val="18"/>
              </w:rPr>
              <w:t xml:space="preserve">6</w:t>
            </w:r>
          </w:p>
        </w:tc>
      </w:tr>
      <w:tr>
        <w:tc>
          <w:p>
            <w:pPr>
              <w:jc w:val="left"/>
            </w:pPr>
            <w:r>
              <w:rPr>
                <w:sz w:val="18"/>
                <w:szCs w:val="18"/>
              </w:rPr>
              <w:t xml:space="preserve">Recargo por demorar (% por período)</w:t>
            </w:r>
          </w:p>
        </w:tc>
        <w:tc>
          <w:p>
            <w:pPr>
              <w:jc w:val="right"/>
            </w:pPr>
            <w:r>
              <w:rPr>
                <w:sz w:val="18"/>
                <w:szCs w:val="18"/>
              </w:rPr>
              <w:t xml:space="preserve">0.03</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Monto a pagar si demoro (con recargo)</w:t>
            </w:r>
          </w:p>
        </w:tc>
        <w:tc>
          <w:p>
            <w:pPr>
              <w:jc w:val="right"/>
            </w:pPr>
            <w:r>
              <w:rPr>
                <w:sz w:val="18"/>
                <w:szCs w:val="18"/>
              </w:rPr>
              <w:t xml:space="preserve">pago*(1+recargo)^periodos</w:t>
            </w:r>
          </w:p>
        </w:tc>
      </w:tr>
      <w:tr>
        <w:tc>
          <w:p>
            <w:pPr>
              <w:jc w:val="left"/>
            </w:pPr>
            <w:r>
              <w:rPr>
                <w:sz w:val="18"/>
                <w:szCs w:val="18"/>
              </w:rPr>
              <w:t xml:space="preserve">VP de pagar demorado</w:t>
            </w:r>
          </w:p>
        </w:tc>
        <w:tc>
          <w:p>
            <w:pPr>
              <w:jc w:val="right"/>
            </w:pPr>
            <w:r>
              <w:rPr>
                <w:sz w:val="18"/>
                <w:szCs w:val="18"/>
              </w:rPr>
              <w:t xml:space="preserve">pagoFuturo/(1+tasaOport)^periodos</w:t>
            </w:r>
          </w:p>
        </w:tc>
      </w:tr>
      <w:tr>
        <w:tc>
          <w:p>
            <w:pPr>
              <w:jc w:val="left"/>
            </w:pPr>
            <w:r>
              <w:rPr>
                <w:sz w:val="18"/>
                <w:szCs w:val="18"/>
              </w:rPr>
              <w:t xml:space="preserve">Ahorro en VP por ganar tiempo</w:t>
            </w:r>
          </w:p>
        </w:tc>
        <w:tc>
          <w:p>
            <w:pPr>
              <w:jc w:val="right"/>
            </w:pPr>
            <w:r>
              <w:rPr>
                <w:sz w:val="18"/>
                <w:szCs w:val="18"/>
              </w:rPr>
              <w:t xml:space="preserve">pago-vpDemorar</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2026-06-24T11:50:52.856Z</dcterms:created>
  <dcterms:modified xsi:type="dcterms:W3CDTF">2026-06-24T11:50:52.856Z</dcterms:modified>
</cp:coreProperties>
</file>

<file path=docProps/custom.xml><?xml version="1.0" encoding="utf-8"?>
<Properties xmlns="http://schemas.openxmlformats.org/officeDocument/2006/custom-properties" xmlns:vt="http://schemas.openxmlformats.org/officeDocument/2006/docPropsVTypes"/>
</file>