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7</w:t>
      </w:r>
    </w:p>
    <w:p>
      <w:pPr>
        <w:pStyle w:val="Title"/>
        <w:spacing w:after="40"/>
      </w:pPr>
      <w:r>
        <w:t xml:space="preserve">Ítem 2. Ciclo de conversión de caja (CCE)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DSO + DIO − DPO: los días que el negocio financia de su bolsillo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Cash Conversion Cycle · CCE</w:t>
      </w:r>
    </w:p>
    <w:p>
      <w:pPr>
        <w:pStyle w:val="Heading2"/>
        <w:spacing w:after="100" w:before="220"/>
      </w:pPr>
      <w:r>
        <w:t xml:space="preserve">El número que mide cuánta caja necesita el negocio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Ciclo de Conversión de Caja (CCE)</w:t>
      </w:r>
      <w:r>
        <w:t xml:space="preserve"> une los tres relojes en un solo número: </w:t>
      </w:r>
      <w:r>
        <w:rPr>
          <w:b/>
          <w:bCs/>
        </w:rPr>
        <w:t xml:space="preserve">CCE = DSO + DIO − DPO</w:t>
      </w:r>
      <w:r>
        <w:t xml:space="preserve">. Mide cuántos días pasan entre que la empresa </w:t>
      </w:r>
      <w:r>
        <w:rPr>
          <w:b/>
          <w:bCs/>
        </w:rPr>
        <w:t xml:space="preserve">paga</w:t>
      </w:r>
      <w:r>
        <w:t xml:space="preserve"> por la mercadería y que </w:t>
      </w:r>
      <w:r>
        <w:rPr>
          <w:b/>
          <w:bCs/>
        </w:rPr>
        <w:t xml:space="preserve">cobra</w:t>
      </w:r>
      <w:r>
        <w:t xml:space="preserve"> por venderla. Es el lapso que tiene que financiar de su propio bolsillo (o con el banco), y por eso es el indicador más honesto del apetito de caja de un negocio.</w:t>
      </w:r>
    </w:p>
    <w:p>
      <w:pPr>
        <w:spacing w:after="140" w:line="276"/>
      </w:pPr>
      <w:r>
        <w:t xml:space="preserve">La intuición: comprás mercadería y la tenés en stock (DIO), la vendés a crédito y tardás en cobrar (DSO), pero al proveedor recién le pagás varios días después (DPO, que </w:t>
      </w:r>
      <w:r>
        <w:rPr>
          <w:b/>
          <w:bCs/>
        </w:rPr>
        <w:t xml:space="preserve">resta</w:t>
      </w:r>
      <w:r>
        <w:t xml:space="preserve"> porque es plata que todavía no salió). Si el ciclo da 150 días, hay 150 días de operación que alguien tiene que bancar. Si diera </w:t>
      </w:r>
      <w:r>
        <w:rPr>
          <w:b/>
          <w:bCs/>
        </w:rPr>
        <w:t xml:space="preserve">negativo</w:t>
      </w:r>
      <w:r>
        <w:t xml:space="preserve">, son los proveedores y los clientes los que financian a la empresa (el modelo de los supermercados y de Amazon).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, con un DSO de ~82, un DIO de ~153 y un DPO de ~81, el CCE ronda los </w:t>
      </w:r>
      <w:r>
        <w:rPr>
          <w:b/>
          <w:bCs/>
        </w:rPr>
        <w:t xml:space="preserve">154 días</w:t>
      </w:r>
      <w:r>
        <w:t xml:space="preserve">: más de cinco meses de operación financiados con descubierto al 85%. Ese es el verdadero costo escondido detrás de la "ganancia contable" de 175.</w:t>
      </w:r>
    </w:p>
    <w:p>
      <w:pPr>
        <w:pStyle w:val="Heading2"/>
        <w:spacing w:after="100" w:before="220"/>
      </w:pPr>
      <w:r>
        <w:t xml:space="preserve">De días a pesos: el costo financiero del ciclo</w:t>
      </w:r>
    </w:p>
    <w:p>
      <w:pPr>
        <w:spacing w:after="140" w:line="276"/>
      </w:pPr>
      <w:r>
        <w:t xml:space="preserve">El CCE en días se traduce en pesos: la </w:t>
      </w:r>
      <w:r>
        <w:rPr>
          <w:b/>
          <w:bCs/>
        </w:rPr>
        <w:t xml:space="preserve">caja inmovilizada</w:t>
      </w:r>
      <w:r>
        <w:t xml:space="preserve"> ≈ CCE / 365 × Ventas (o CMV, según el criterio). Y esa caja inmovilizada </w:t>
      </w:r>
      <w:r>
        <w:rPr>
          <w:b/>
          <w:bCs/>
        </w:rPr>
        <w:t xml:space="preserve">cuesta</w:t>
      </w:r>
      <w:r>
        <w:t xml:space="preserve">: multiplicada por la tasa del descubierto da el </w:t>
      </w:r>
      <w:r>
        <w:rPr>
          <w:b/>
          <w:bCs/>
        </w:rPr>
        <w:t xml:space="preserve">costo financiero anual</w:t>
      </w:r>
      <w:r>
        <w:t xml:space="preserve"> de tener el ciclo tan largo. Acortar el CCE no es un ejercicio contable: es liberar plata cara.</w:t>
      </w:r>
    </w:p>
    <w:p>
      <w:pPr>
        <w:spacing w:after="140" w:line="276"/>
      </w:pPr>
      <w:r>
        <w:t xml:space="preserve">Cada día que se recorta del CCE —cobrando antes, rotando mejor el stock o estirando el pago— devuelve caja real y baja el costo financiero. Por eso las dos matrices operativas (ABC/XYZ para el DIO, aging-reclamo para el DSO) y la negociación con proveedores (DPO) son las palancas concretas que comprimen este ciclo.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CCE es la parte operativa del </w:t>
      </w:r>
      <w:r>
        <w:rPr>
          <w:b/>
          <w:bCs/>
        </w:rPr>
        <w:t xml:space="preserve">Capital Invertido</w:t>
      </w:r>
      <w:r>
        <w:t xml:space="preserve">. Reducirlo sube el </w:t>
      </w:r>
      <w:r>
        <w:rPr>
          <w:b/>
          <w:bCs/>
        </w:rPr>
        <w:t xml:space="preserve">ROIC</w:t>
      </w:r>
      <w:r>
        <w:t xml:space="preserve"> y, vía el spread ROIC − WACC (Semana 9), </w:t>
      </w:r>
      <w:r>
        <w:rPr>
          <w:b/>
          <w:bCs/>
        </w:rPr>
        <w:t xml:space="preserve">crea valor</w:t>
      </w:r>
      <w:r>
        <w:t xml:space="preserve">. En mercados emergentes, donde el WACC trae el riesgo país adentro y la tasa del descubierto es altísima, comprimir el CCE suele ser la palanca de valor más rápida y barata: no requiere CAPEX, solo gestión.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Mirar solo el margen y nunca el ciclo. Confundir un CCE corto con un negocio sano (puede esconder quiebres de stock o cobranzas agresivas que pierden clientes). Y el más caro en una economía emergente: no poner precio al ciclo, ignorando que cada día de CCE financiado con descubierto al 85% se come la rentabilidad operativa.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DSO (días de cobranza)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DIO (días de inventario)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DPO (días de pago)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Ventas netas anuales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del descubierto (TNA)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CCE = DSO + DIO − DPO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dso+dio-dpo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Caja inmovilizada en el ciclo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cce/365*ventas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financiero anual del ciclo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cajaInmov*tasa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2026-06-24T11:50:52.506Z</dcterms:created>
  <dcterms:modified xsi:type="dcterms:W3CDTF">2026-06-24T11:50:52.506Z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