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31F50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You can send this directly to Emergent.</w:t>
      </w:r>
    </w:p>
    <w:p w14:paraId="4C92F3E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CA49CC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1F0AF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4BF4273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091CE2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Final Decisions &amp; Execution Direction for </w:t>
      </w:r>
      <w:proofErr w:type="spellStart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NivXRay</w:t>
      </w:r>
      <w:proofErr w:type="spellEnd"/>
    </w:p>
    <w:p w14:paraId="249FD36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27E6A6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I've reviewed your proposed architecture and roadmap. Overall, I agree with the deterministic-first strategy. Below are my final decisions.</w:t>
      </w:r>
    </w:p>
    <w:p w14:paraId="66C452D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4AB247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A3276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022B4E0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25DDB9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Q1 — AI Strategy</w:t>
      </w:r>
    </w:p>
    <w:p w14:paraId="75BE9A7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C38607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Decision: Option C (Modified)</w:t>
      </w:r>
    </w:p>
    <w:p w14:paraId="09DA30C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8DA02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 NOT remove AI from the product.</w:t>
      </w:r>
    </w:p>
    <w:p w14:paraId="5E44CC0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552C8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Instead:</w:t>
      </w:r>
    </w:p>
    <w:p w14:paraId="2E99D8B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1AA0C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Keep AI disabled by default.</w:t>
      </w:r>
    </w:p>
    <w:p w14:paraId="1B966E5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51327F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Route all analysis through deterministic engines first.</w:t>
      </w:r>
    </w:p>
    <w:p w14:paraId="7AF00E7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6678A7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Keep all AI endpoints and architecture intact.</w:t>
      </w:r>
    </w:p>
    <w:p w14:paraId="2D383A6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125FB6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 an Admin Toggle to enable/disable AI globally.</w:t>
      </w:r>
    </w:p>
    <w:p w14:paraId="0929904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90DE0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Never call AI automatically.</w:t>
      </w:r>
    </w:p>
    <w:p w14:paraId="42A3153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571312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should only execute when:</w:t>
      </w:r>
    </w:p>
    <w:p w14:paraId="62766C2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4209BC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analyst explicitly clicks "Analyze with AI"</w:t>
      </w:r>
    </w:p>
    <w:p w14:paraId="2204887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2F51EF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Confidence is below a configurable threshold (optional)</w:t>
      </w:r>
    </w:p>
    <w:p w14:paraId="30B1D7B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1ADC6E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analyst requests a summary/explanation.</w:t>
      </w:r>
    </w:p>
    <w:p w14:paraId="72B5291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AF663F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967053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04068E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should NEVER perform core decoding.</w:t>
      </w:r>
    </w:p>
    <w:p w14:paraId="120414F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A44AE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deterministic engine must always produce:</w:t>
      </w:r>
    </w:p>
    <w:p w14:paraId="56DA423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E2BA1C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 chain</w:t>
      </w:r>
    </w:p>
    <w:p w14:paraId="3AE95E8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5DC2CB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IOC extraction</w:t>
      </w:r>
    </w:p>
    <w:p w14:paraId="0AAC7A3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5D974F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MITRE mapping</w:t>
      </w:r>
    </w:p>
    <w:p w14:paraId="5269BBB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D524E7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score</w:t>
      </w:r>
    </w:p>
    <w:p w14:paraId="19990AE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F448B2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Malware heuristics</w:t>
      </w:r>
    </w:p>
    <w:p w14:paraId="239A157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36D4C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8D4F2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is only an analyst assistant.</w:t>
      </w:r>
    </w:p>
    <w:p w14:paraId="0323416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8FB30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Examples:</w:t>
      </w:r>
    </w:p>
    <w:p w14:paraId="75D4D5E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1E3FE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Explain decoded script</w:t>
      </w:r>
    </w:p>
    <w:p w14:paraId="0086640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EB9061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Executive summary</w:t>
      </w:r>
    </w:p>
    <w:p w14:paraId="5B2C5F2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04A8FB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proofErr w:type="spellStart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Behaviour</w:t>
      </w:r>
      <w:proofErr w:type="spellEnd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explanation</w:t>
      </w:r>
    </w:p>
    <w:p w14:paraId="57783CB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BD2AA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Detection recommendations</w:t>
      </w:r>
    </w:p>
    <w:p w14:paraId="0619B55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34E835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Sigma/YARA suggestions</w:t>
      </w:r>
    </w:p>
    <w:p w14:paraId="1610F44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37700B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Investigation guidance</w:t>
      </w:r>
    </w:p>
    <w:p w14:paraId="2763083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D3E94A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4DA65E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This minimizes API cost while keeping the product </w:t>
      </w:r>
      <w:proofErr w:type="gramStart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future-ready</w:t>
      </w:r>
      <w:proofErr w:type="gramEnd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</w:p>
    <w:p w14:paraId="4983F31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61248B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67D9D7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---</w:t>
      </w:r>
    </w:p>
    <w:p w14:paraId="7C0F463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10546E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Q2 — Timeline</w:t>
      </w:r>
    </w:p>
    <w:p w14:paraId="727D07A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9C148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Compress the roadmap into a 2-week sprint.</w:t>
      </w:r>
    </w:p>
    <w:p w14:paraId="1BCD083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3C0F92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Only implement Priorities 1–6.</w:t>
      </w:r>
    </w:p>
    <w:p w14:paraId="3D23187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6EA27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Defer the following until after the deterministic engine is stable:</w:t>
      </w:r>
    </w:p>
    <w:p w14:paraId="5D5C68A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D27C74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Advanced UI visualization</w:t>
      </w:r>
    </w:p>
    <w:p w14:paraId="3A15BFB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69D60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PDF export</w:t>
      </w:r>
    </w:p>
    <w:p w14:paraId="4A43D97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7FAF39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Streaming </w:t>
      </w:r>
      <w:proofErr w:type="gramStart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</w:t>
      </w:r>
      <w:proofErr w:type="gramEnd"/>
    </w:p>
    <w:p w14:paraId="615EB7C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9BD065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Similarity scoring UI</w:t>
      </w:r>
    </w:p>
    <w:p w14:paraId="33A80DA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121347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Timeline visualization</w:t>
      </w:r>
    </w:p>
    <w:p w14:paraId="01E6567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C8F73D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Other cosmetic enhancements</w:t>
      </w:r>
    </w:p>
    <w:p w14:paraId="265BAE7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40CDD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F259D4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Current priority order:</w:t>
      </w:r>
    </w:p>
    <w:p w14:paraId="011077E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FD4A61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1. Recursive Decode Engine</w:t>
      </w:r>
    </w:p>
    <w:p w14:paraId="4BF4C40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810452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339235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2. Decoder Coverage</w:t>
      </w:r>
    </w:p>
    <w:p w14:paraId="720D68F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81AE8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510DA7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3. PowerShell Reconstruction</w:t>
      </w:r>
    </w:p>
    <w:p w14:paraId="429AD3C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BABE5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F2451D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4. CMD Reconstruction</w:t>
      </w:r>
    </w:p>
    <w:p w14:paraId="6F6571B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1C8389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2F10A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5. IOC Extraction</w:t>
      </w:r>
    </w:p>
    <w:p w14:paraId="3D9DD74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B5913D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359FBE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6. MITRE Mapping</w:t>
      </w:r>
    </w:p>
    <w:p w14:paraId="3E22025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9BFD41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392B9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7. Threat Scoring</w:t>
      </w:r>
    </w:p>
    <w:p w14:paraId="1F49E52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0E98DF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AF92E4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8. Knowledge Base</w:t>
      </w:r>
    </w:p>
    <w:p w14:paraId="54712DF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4FC295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CB416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97FE5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Focus on decoding accuracy first.</w:t>
      </w:r>
    </w:p>
    <w:p w14:paraId="1A05B3E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7D3DD1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5D5A75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3081118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8AB4A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Q3 — Regression/Test Corpus</w:t>
      </w:r>
    </w:p>
    <w:p w14:paraId="7E4206A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605D1D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Use a hybrid approach.</w:t>
      </w:r>
    </w:p>
    <w:p w14:paraId="684F0BB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B81BF6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Sources:</w:t>
      </w:r>
    </w:p>
    <w:p w14:paraId="7B97B9C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BF542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Existing internal corpus</w:t>
      </w:r>
    </w:p>
    <w:p w14:paraId="750C008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7C58B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Public malware repositories (where legally permitted)</w:t>
      </w:r>
    </w:p>
    <w:p w14:paraId="0565188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26A28D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Synthetic regression corpus</w:t>
      </w:r>
    </w:p>
    <w:p w14:paraId="0DAE86D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B78D1A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10002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Every decoder must have multiple regression samples.</w:t>
      </w:r>
    </w:p>
    <w:p w14:paraId="31E2EE8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E65FE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objective is deterministic reliability.</w:t>
      </w:r>
    </w:p>
    <w:p w14:paraId="45FA021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32F697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CEE327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0913654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20873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Q4 — Credit Guard</w:t>
      </w:r>
    </w:p>
    <w:p w14:paraId="22F12F7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B5B45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Ship the Credit Guard improvements together with this release.</w:t>
      </w:r>
    </w:p>
    <w:p w14:paraId="6AD3CFC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AD7209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Even with AI disabled by default, Credit Guard remains valuable when AI is enabled later.</w:t>
      </w:r>
    </w:p>
    <w:p w14:paraId="0A0B3C1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C0C3CE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C88626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0732C03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05A2F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Q5 — Current Fixes</w:t>
      </w:r>
    </w:p>
    <w:p w14:paraId="1049265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151685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Push today's fixes into production after regression testing.</w:t>
      </w:r>
    </w:p>
    <w:p w14:paraId="0B1CD86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CA6B87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 need to delay:</w:t>
      </w:r>
    </w:p>
    <w:p w14:paraId="530081C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57F9E8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regression lock</w:t>
      </w:r>
    </w:p>
    <w:p w14:paraId="1BF2CA0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C3D9F4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normalization fixes</w:t>
      </w:r>
    </w:p>
    <w:p w14:paraId="7315134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A908CF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heuristic improvements</w:t>
      </w:r>
    </w:p>
    <w:p w14:paraId="667DA0C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C8E989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renderer improvements</w:t>
      </w:r>
    </w:p>
    <w:p w14:paraId="0581851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4DBBD4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timeout improvements</w:t>
      </w:r>
    </w:p>
    <w:p w14:paraId="0CF8A17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957EC5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credit guard</w:t>
      </w:r>
    </w:p>
    <w:p w14:paraId="7D12745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06D47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911105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EAC241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1CF2057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BC9528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Additional Architectural Requirement (Very Important)</w:t>
      </w:r>
    </w:p>
    <w:p w14:paraId="457078E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DC4BE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 NOT continue expanding one massive decoder file.</w:t>
      </w:r>
    </w:p>
    <w:p w14:paraId="4C57D58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0A746E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Refactor the decoding engine into a modular plugin architecture.</w:t>
      </w:r>
    </w:p>
    <w:p w14:paraId="0C57E1D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2809BE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Example:</w:t>
      </w:r>
    </w:p>
    <w:p w14:paraId="3AE8A9E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AC9FDD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backend/</w:t>
      </w:r>
    </w:p>
    <w:p w14:paraId="021C30E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E8C8A7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decoders/</w:t>
      </w:r>
    </w:p>
    <w:p w14:paraId="40A9102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6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base64.py</w:t>
        </w:r>
      </w:hyperlink>
    </w:p>
    <w:p w14:paraId="30DDDB5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7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base58.py</w:t>
        </w:r>
      </w:hyperlink>
    </w:p>
    <w:p w14:paraId="4A33BE3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8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base85.py</w:t>
        </w:r>
      </w:hyperlink>
    </w:p>
    <w:p w14:paraId="3E16281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9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hex.py</w:t>
        </w:r>
      </w:hyperlink>
    </w:p>
    <w:p w14:paraId="730DC75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0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xor.py</w:t>
        </w:r>
      </w:hyperlink>
    </w:p>
    <w:p w14:paraId="72A5102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1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gzip.py</w:t>
        </w:r>
      </w:hyperlink>
    </w:p>
    <w:p w14:paraId="416A516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2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zlib.py</w:t>
        </w:r>
      </w:hyperlink>
    </w:p>
    <w:p w14:paraId="26C1F28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3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lzma.py</w:t>
        </w:r>
      </w:hyperlink>
    </w:p>
    <w:p w14:paraId="7980EBA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4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brotli.py</w:t>
        </w:r>
      </w:hyperlink>
    </w:p>
    <w:p w14:paraId="61DDF0C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5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utf16.py</w:t>
        </w:r>
      </w:hyperlink>
    </w:p>
    <w:p w14:paraId="1A6B3DF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6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reverse.py</w:t>
        </w:r>
      </w:hyperlink>
    </w:p>
    <w:p w14:paraId="1F35ED2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2D6B2C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normalizers/</w:t>
      </w:r>
    </w:p>
    <w:p w14:paraId="3195411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7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powershell.py</w:t>
        </w:r>
      </w:hyperlink>
    </w:p>
    <w:p w14:paraId="45EE6C5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8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cmd.py</w:t>
        </w:r>
      </w:hyperlink>
    </w:p>
    <w:p w14:paraId="66C00C4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9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javascript.py</w:t>
        </w:r>
      </w:hyperlink>
    </w:p>
    <w:p w14:paraId="70A4714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0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vbs.py</w:t>
        </w:r>
      </w:hyperlink>
    </w:p>
    <w:p w14:paraId="6F9AE7C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4BA39C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extractors/</w:t>
      </w:r>
    </w:p>
    <w:p w14:paraId="1747263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1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ioc.py</w:t>
        </w:r>
      </w:hyperlink>
    </w:p>
    <w:p w14:paraId="1F92CCA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2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mitre.py</w:t>
        </w:r>
      </w:hyperlink>
    </w:p>
    <w:p w14:paraId="5DC2CC8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3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lolbins.py</w:t>
        </w:r>
      </w:hyperlink>
    </w:p>
    <w:p w14:paraId="152C71E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1A096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heuristics/</w:t>
      </w:r>
    </w:p>
    <w:p w14:paraId="32E86D0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async_rat.py</w:t>
      </w:r>
    </w:p>
    <w:p w14:paraId="19AB2B2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4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lumma.py</w:t>
        </w:r>
      </w:hyperlink>
    </w:p>
    <w:p w14:paraId="56A3B5A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5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darkgate.py</w:t>
        </w:r>
      </w:hyperlink>
    </w:p>
    <w:p w14:paraId="617BFDB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6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remcos.py</w:t>
        </w:r>
      </w:hyperlink>
    </w:p>
    <w:p w14:paraId="6CC1249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7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agenttesla.py</w:t>
        </w:r>
      </w:hyperlink>
    </w:p>
    <w:p w14:paraId="48A620F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8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redline.py</w:t>
        </w:r>
      </w:hyperlink>
    </w:p>
    <w:p w14:paraId="284B17F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9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cobaltstrike.py</w:t>
        </w:r>
      </w:hyperlink>
    </w:p>
    <w:p w14:paraId="63E34B1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30" w:history="1">
        <w:r w:rsidRPr="00CD213B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sliver.py</w:t>
        </w:r>
      </w:hyperlink>
    </w:p>
    <w:p w14:paraId="21C40AC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8DDEC7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Each decoder must be independently testable.</w:t>
      </w:r>
    </w:p>
    <w:p w14:paraId="74C6C88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908081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Adding future decoders should require minimal code changes.</w:t>
      </w:r>
    </w:p>
    <w:p w14:paraId="142BFA0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622DE6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2BB717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5BFD67F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389E78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Engineering Principles</w:t>
      </w:r>
    </w:p>
    <w:p w14:paraId="7C84622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DB7A91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deterministic engine must always be the primary analysis engine.</w:t>
      </w:r>
    </w:p>
    <w:p w14:paraId="09DEFFD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B0AD51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must never become a dependency.</w:t>
      </w:r>
    </w:p>
    <w:p w14:paraId="799EC83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B73205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Priority order:</w:t>
      </w:r>
    </w:p>
    <w:p w14:paraId="6AADC03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B4DB4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Input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034DC51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98F761F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Fingerprint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6FB370E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1FE74F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Normalize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9DA83C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EFEEEF1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Recursive Decode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5521787A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017D3D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PowerShell/CMD Reconstruction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D277C3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ED4DC9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IOC Extraction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71E699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4C5813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MITRE Mapping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37FA55F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C1002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Threat Scoring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C2EE78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E75E5D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Malware Family Heuristics </w:t>
      </w:r>
      <w:r w:rsidRPr="00CD213B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BFF25E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65CC1C4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Optional AI Assistant</w:t>
      </w:r>
    </w:p>
    <w:p w14:paraId="4F82494E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4430BA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22E91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75553F57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6BF5F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Success Criteria</w:t>
      </w:r>
    </w:p>
    <w:p w14:paraId="62C7432B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168A4F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When this sprint is complete, </w:t>
      </w:r>
      <w:proofErr w:type="spellStart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NivXRay</w:t>
      </w:r>
      <w:proofErr w:type="spellEnd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should:</w:t>
      </w:r>
    </w:p>
    <w:p w14:paraId="768C364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C0ADFE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Automatically detect encodings.</w:t>
      </w:r>
    </w:p>
    <w:p w14:paraId="483CEE9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49A2E4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 unlimited nested payloads.</w:t>
      </w:r>
    </w:p>
    <w:p w14:paraId="09EE8409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E4BF4C2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Reconstruct complex PowerShell and CMD payloads.</w:t>
      </w:r>
    </w:p>
    <w:p w14:paraId="62F985C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98CF75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Extract all relevant IOCs.</w:t>
      </w:r>
    </w:p>
    <w:p w14:paraId="4FF956E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872898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Map MITRE ATT&amp;CK techniques.</w:t>
      </w:r>
    </w:p>
    <w:p w14:paraId="7B2D18CC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C1D323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Detect common malware tradecraft using deterministic heuristics.</w:t>
      </w:r>
    </w:p>
    <w:p w14:paraId="571B1A7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5D2A4C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Produce analyst-ready reports without requiring AI.</w:t>
      </w:r>
    </w:p>
    <w:p w14:paraId="3D07B7C3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C219565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Work fully offline for all core </w:t>
      </w:r>
      <w:proofErr w:type="gramStart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functionality</w:t>
      </w:r>
      <w:proofErr w:type="gramEnd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.</w:t>
      </w:r>
    </w:p>
    <w:p w14:paraId="5F6D309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ECDB4D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Use AI only as an optional analyst assistant when explicitly requested.</w:t>
      </w:r>
    </w:p>
    <w:p w14:paraId="6BA614C0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D770CA6" w14:textId="77777777" w:rsidR="00CD213B" w:rsidRPr="00CD213B" w:rsidRDefault="00CD213B" w:rsidP="00CD21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12E3E10" w14:textId="3B2D22BB" w:rsidR="003B38E1" w:rsidRPr="00CD213B" w:rsidRDefault="00CD213B" w:rsidP="00CD213B">
      <w:pPr>
        <w:spacing w:line="240" w:lineRule="auto"/>
        <w:rPr>
          <w:color w:val="000000" w:themeColor="text1"/>
        </w:rPr>
      </w:pPr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The objective is to make </w:t>
      </w:r>
      <w:proofErr w:type="spellStart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NivXRay</w:t>
      </w:r>
      <w:proofErr w:type="spellEnd"/>
      <w:r w:rsidRPr="00CD213B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the most capable deterministic malware command-line analysis platform, with AI serving only as an enhancement rather than a dependency.</w:t>
      </w:r>
    </w:p>
    <w:sectPr w:rsidR="003B38E1" w:rsidRPr="00CD213B">
      <w:footerReference w:type="even" r:id="rId31"/>
      <w:footerReference w:type="defaul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464E10" w14:textId="77777777" w:rsidR="00A617DA" w:rsidRDefault="00A617DA" w:rsidP="00A544C5">
      <w:pPr>
        <w:spacing w:after="0" w:line="240" w:lineRule="auto"/>
      </w:pPr>
      <w:r>
        <w:separator/>
      </w:r>
    </w:p>
  </w:endnote>
  <w:endnote w:type="continuationSeparator" w:id="0">
    <w:p w14:paraId="7A2423C1" w14:textId="77777777" w:rsidR="00A617DA" w:rsidRDefault="00A617DA" w:rsidP="00A54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929941" w14:textId="7D303CE8" w:rsidR="00A544C5" w:rsidRDefault="00A544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9D7D74" wp14:editId="57CF396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6949804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4C469" w14:textId="014FC86A" w:rsidR="00A544C5" w:rsidRPr="00A544C5" w:rsidRDefault="00A544C5" w:rsidP="00A5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D7D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6E4C469" w14:textId="014FC86A" w:rsidR="00A544C5" w:rsidRPr="00A544C5" w:rsidRDefault="00A544C5" w:rsidP="00A5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544C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9A0D0" w14:textId="4348E285" w:rsidR="00A544C5" w:rsidRDefault="00A544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26D1BF" wp14:editId="4296C457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591738975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4E49FB" w14:textId="1078CB8C" w:rsidR="00A544C5" w:rsidRPr="00A544C5" w:rsidRDefault="00A544C5" w:rsidP="00A5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6D1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024E49FB" w14:textId="1078CB8C" w:rsidR="00A544C5" w:rsidRPr="00A544C5" w:rsidRDefault="00A544C5" w:rsidP="00A5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544C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7A0603" w14:textId="552ADC34" w:rsidR="00A544C5" w:rsidRDefault="00A544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4E9D8A" wp14:editId="1208CB8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43695922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2B9EE" w14:textId="4F039077" w:rsidR="00A544C5" w:rsidRPr="00A544C5" w:rsidRDefault="00A544C5" w:rsidP="00A544C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544C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E9D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02E2B9EE" w14:textId="4F039077" w:rsidR="00A544C5" w:rsidRPr="00A544C5" w:rsidRDefault="00A544C5" w:rsidP="00A544C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544C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6CE0A0" w14:textId="77777777" w:rsidR="00A617DA" w:rsidRDefault="00A617DA" w:rsidP="00A544C5">
      <w:pPr>
        <w:spacing w:after="0" w:line="240" w:lineRule="auto"/>
      </w:pPr>
      <w:r>
        <w:separator/>
      </w:r>
    </w:p>
  </w:footnote>
  <w:footnote w:type="continuationSeparator" w:id="0">
    <w:p w14:paraId="3B75F6C9" w14:textId="77777777" w:rsidR="00A617DA" w:rsidRDefault="00A617DA" w:rsidP="00A544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C5"/>
    <w:rsid w:val="003B38E1"/>
    <w:rsid w:val="004739D3"/>
    <w:rsid w:val="005C1843"/>
    <w:rsid w:val="00A544C5"/>
    <w:rsid w:val="00A617DA"/>
    <w:rsid w:val="00B66B9A"/>
    <w:rsid w:val="00C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C90C3"/>
  <w15:chartTrackingRefBased/>
  <w15:docId w15:val="{56B6ECE6-C692-D249-A452-45E856487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4C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544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zma.py" TargetMode="External"/><Relationship Id="rId18" Type="http://schemas.openxmlformats.org/officeDocument/2006/relationships/hyperlink" Target="https://cmd.py" TargetMode="External"/><Relationship Id="rId26" Type="http://schemas.openxmlformats.org/officeDocument/2006/relationships/hyperlink" Target="https://remcos.py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oc.py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base58.py" TargetMode="External"/><Relationship Id="rId12" Type="http://schemas.openxmlformats.org/officeDocument/2006/relationships/hyperlink" Target="https://zlib.py" TargetMode="External"/><Relationship Id="rId17" Type="http://schemas.openxmlformats.org/officeDocument/2006/relationships/hyperlink" Target="https://powershell.py" TargetMode="External"/><Relationship Id="rId25" Type="http://schemas.openxmlformats.org/officeDocument/2006/relationships/hyperlink" Target="https://darkgate.py" TargetMode="External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reverse.py" TargetMode="External"/><Relationship Id="rId20" Type="http://schemas.openxmlformats.org/officeDocument/2006/relationships/hyperlink" Target="https://vbs.py" TargetMode="External"/><Relationship Id="rId29" Type="http://schemas.openxmlformats.org/officeDocument/2006/relationships/hyperlink" Target="https://cobaltstrike.py" TargetMode="External"/><Relationship Id="rId1" Type="http://schemas.openxmlformats.org/officeDocument/2006/relationships/styles" Target="styles.xml"/><Relationship Id="rId6" Type="http://schemas.openxmlformats.org/officeDocument/2006/relationships/hyperlink" Target="https://base64.py" TargetMode="External"/><Relationship Id="rId11" Type="http://schemas.openxmlformats.org/officeDocument/2006/relationships/hyperlink" Target="https://gzip.py" TargetMode="External"/><Relationship Id="rId24" Type="http://schemas.openxmlformats.org/officeDocument/2006/relationships/hyperlink" Target="https://lumma.py" TargetMode="External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utf16.py" TargetMode="External"/><Relationship Id="rId23" Type="http://schemas.openxmlformats.org/officeDocument/2006/relationships/hyperlink" Target="https://lolbins.py" TargetMode="External"/><Relationship Id="rId28" Type="http://schemas.openxmlformats.org/officeDocument/2006/relationships/hyperlink" Target="https://redline.py" TargetMode="External"/><Relationship Id="rId10" Type="http://schemas.openxmlformats.org/officeDocument/2006/relationships/hyperlink" Target="https://xor.py" TargetMode="External"/><Relationship Id="rId19" Type="http://schemas.openxmlformats.org/officeDocument/2006/relationships/hyperlink" Target="https://javascript.py" TargetMode="External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hex.py" TargetMode="External"/><Relationship Id="rId14" Type="http://schemas.openxmlformats.org/officeDocument/2006/relationships/hyperlink" Target="https://brotli.py" TargetMode="External"/><Relationship Id="rId22" Type="http://schemas.openxmlformats.org/officeDocument/2006/relationships/hyperlink" Target="https://mitre.py" TargetMode="External"/><Relationship Id="rId27" Type="http://schemas.openxmlformats.org/officeDocument/2006/relationships/hyperlink" Target="https://agenttesla.py" TargetMode="External"/><Relationship Id="rId30" Type="http://schemas.openxmlformats.org/officeDocument/2006/relationships/hyperlink" Target="https://sliver.py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base85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Janardanreddy Pennampalli -X (jpennamp - CAPGEMINI TECHNOLOGY SERVICES INDIA LIMITED at Cisco)</dc:creator>
  <cp:keywords/>
  <dc:description/>
  <cp:lastModifiedBy>Janardanreddy Pennampalli -X (jpennamp - CAPGEMINI TECHNOLOGY SERVICES INDIA LIMITED at Cisco)</cp:lastModifiedBy>
  <cp:revision>2</cp:revision>
  <dcterms:created xsi:type="dcterms:W3CDTF">2026-07-19T03:01:00Z</dcterms:created>
  <dcterms:modified xsi:type="dcterms:W3CDTF">2026-07-19T03:13:00Z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3e358932,638284bd,2345385f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