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26"/>
          <w:szCs w:val="26"/>
        </w:rPr>
        <w:t xml:space="preserve">A keynote, a live AI agent voiced by ElevenLabs, and a room of senior European leaders</w:t>
      </w:r>
    </w:p>
    <w:p>
      <w:pPr>
        <w:spacing w:after="120"/>
      </w:pPr>
      <w:r>
        <w:rPr>
          <w:color w:val="5B6472"/>
          <w:sz w:val="15"/>
          <w:szCs w:val="15"/>
        </w:rPr>
        <w:t xml:space="preserve">CEIBS Zurich AI Executive Series  ·  Session 2, “Navigating Uncertain Futures”  ·  with the Copenhagen Institute for Futures Studies  ·  30 November 2026  ·  Horgen, Lake Zurich</w:t>
      </w:r>
    </w:p>
    <w:p>
      <w:pPr>
        <w:spacing w:after="60"/>
      </w:pPr>
      <w:r>
        <w:rPr>
          <w:color w:val="222222"/>
          <w:sz w:val="17"/>
          <w:szCs w:val="17"/>
        </w:rPr>
        <w:t xml:space="preserve">On 30 November 2026, CEIBS brings its alumni to Lake Zurich to work through the future of AI with the Copenhagen Institute for Futures Studies. The evening has three parts, and ElevenLabs sits at the center of each. A 60-minute keynote to present your company and solution. A live AI agent whose voice is ElevenLabs. And a 60-minute Interactive Apéro to meet the room.</w:t>
      </w:r>
    </w:p>
    <w:p>
      <w:pPr>
        <w:pBdr>
          <w:bottom w:val="single" w:color="C9D2DE" w:sz="6" w:space="2"/>
        </w:pBdr>
        <w:spacing w:after="45" w:before="130"/>
      </w:pPr>
      <w:r>
        <w:rPr>
          <w:b/>
          <w:bCs/>
          <w:color w:val="1F3A5F"/>
          <w:sz w:val="18"/>
          <w:szCs w:val="18"/>
        </w:rPr>
        <w:t xml:space="preserve">The event</w:t>
      </w:r>
    </w:p>
    <w:p>
      <w:pPr>
        <w:spacing w:after="60"/>
      </w:pPr>
      <w:r>
        <w:rPr>
          <w:color w:val="222222"/>
          <w:sz w:val="17"/>
          <w:szCs w:val="17"/>
        </w:rPr>
        <w:t xml:space="preserve">Session 2 of the CEIBS Zurich AI Executive Series, facilitated by Dr. Joseph Press, Associated Partner at CIFS. It takes CIFS’s Future of Tech 2.0 forecast as its lens, and it does not only describe an AI-mediated future. It runs on one. The room senses collectively through live AI, then watches a working AI agent act inside a simulated company that personalizes consumer product design and on-demand production. In Dr. Press’s framework the agent is a dæmon, built to grow a capability rather than replace it. The voice is what makes it present, and that voice is ElevenLabs.</w:t>
      </w:r>
    </w:p>
    <w:p>
      <w:pPr>
        <w:pBdr>
          <w:bottom w:val="single" w:color="C9D2DE" w:sz="6" w:space="2"/>
        </w:pBdr>
        <w:spacing w:after="45" w:before="130"/>
      </w:pPr>
      <w:r>
        <w:rPr>
          <w:b/>
          <w:bCs/>
          <w:color w:val="1F3A5F"/>
          <w:sz w:val="18"/>
          <w:szCs w:val="18"/>
        </w:rPr>
        <w:t xml:space="preserve">Your role: three touchpoints with the room</w:t>
      </w:r>
    </w:p>
    <w:p>
      <w:pPr>
        <w:pStyle w:val="ListParagraph"/>
        <w:numPr>
          <w:ilvl w:val="0"/>
          <w:numId w:val="2"/>
        </w:numPr>
        <w:spacing w:after="35"/>
      </w:pPr>
      <w:r>
        <w:rPr>
          <w:b/>
          <w:bCs/>
          <w:color w:val="1F3A5F"/>
          <w:sz w:val="17"/>
          <w:szCs w:val="17"/>
        </w:rPr>
        <w:t xml:space="preserve">Keynote, 60 minutes, before the demonstration.  </w:t>
      </w:r>
      <w:r>
        <w:rPr>
          <w:color w:val="222222"/>
          <w:sz w:val="17"/>
          <w:szCs w:val="17"/>
        </w:rPr>
        <w:t xml:space="preserve">The floor is yours to present ElevenLabs and your conversational-voice solution to the full room.</w:t>
      </w:r>
    </w:p>
    <w:p>
      <w:pPr>
        <w:pStyle w:val="ListParagraph"/>
        <w:numPr>
          <w:ilvl w:val="0"/>
          <w:numId w:val="2"/>
        </w:numPr>
        <w:spacing w:after="35"/>
      </w:pPr>
      <w:r>
        <w:rPr>
          <w:b/>
          <w:bCs/>
          <w:color w:val="1F3A5F"/>
          <w:sz w:val="17"/>
          <w:szCs w:val="17"/>
        </w:rPr>
        <w:t xml:space="preserve">The live demonstration.  </w:t>
      </w:r>
      <w:r>
        <w:rPr>
          <w:color w:val="222222"/>
          <w:sz w:val="17"/>
          <w:szCs w:val="17"/>
        </w:rPr>
        <w:t xml:space="preserve">The agent speaks with ElevenLabs, in front of the audience, as the experiential centerpiece of the session.</w:t>
      </w:r>
    </w:p>
    <w:p>
      <w:pPr>
        <w:pStyle w:val="ListParagraph"/>
        <w:numPr>
          <w:ilvl w:val="0"/>
          <w:numId w:val="2"/>
        </w:numPr>
        <w:spacing w:after="35"/>
      </w:pPr>
      <w:r>
        <w:rPr>
          <w:b/>
          <w:bCs/>
          <w:color w:val="1F3A5F"/>
          <w:sz w:val="17"/>
          <w:szCs w:val="17"/>
        </w:rPr>
        <w:t xml:space="preserve">Interactive Apéro, 60 minutes, after.  </w:t>
      </w:r>
      <w:r>
        <w:rPr>
          <w:color w:val="222222"/>
          <w:sz w:val="17"/>
          <w:szCs w:val="17"/>
        </w:rPr>
        <w:t xml:space="preserve">Your representatives network with participants over drinks, alongside a station where guests talk to the agent directly.</w:t>
      </w:r>
    </w:p>
    <w:p>
      <w:pPr>
        <w:pBdr>
          <w:bottom w:val="single" w:color="C9D2DE" w:sz="6" w:space="2"/>
        </w:pBdr>
        <w:spacing w:after="45" w:before="130"/>
      </w:pPr>
      <w:r>
        <w:rPr>
          <w:b/>
          <w:bCs/>
          <w:color w:val="1F3A5F"/>
          <w:sz w:val="18"/>
          <w:szCs w:val="18"/>
        </w:rPr>
        <w:t xml:space="preserve">Who is in the room</w:t>
      </w:r>
    </w:p>
    <w:p>
      <w:pPr>
        <w:spacing w:after="60"/>
      </w:pPr>
      <w:r>
        <w:rPr>
          <w:color w:val="222222"/>
          <w:sz w:val="17"/>
          <w:szCs w:val="17"/>
        </w:rPr>
        <w:t xml:space="preserve">CEIBS is one of the world’s top international business schools, and this is its European alumni. Senior leaders from multinationals and national companies, at C-suite, VP, and director level, in their forties and early fifties, with budget and influence over enterprise technology decisions. [Insert expected attendance.]</w:t>
      </w:r>
    </w:p>
    <w:p>
      <w:pPr>
        <w:pBdr>
          <w:bottom w:val="single" w:color="C9D2DE" w:sz="6" w:space="2"/>
        </w:pBdr>
        <w:spacing w:after="45" w:before="130"/>
      </w:pPr>
      <w:r>
        <w:rPr>
          <w:b/>
          <w:bCs/>
          <w:color w:val="1F3A5F"/>
          <w:sz w:val="18"/>
          <w:szCs w:val="18"/>
        </w:rPr>
        <w:t xml:space="preserve">Why this is a marketing opportunity for ElevenLabs</w:t>
      </w:r>
    </w:p>
    <w:p>
      <w:pPr>
        <w:pStyle w:val="ListParagraph"/>
        <w:numPr>
          <w:ilvl w:val="0"/>
          <w:numId w:val="2"/>
        </w:numPr>
        <w:spacing w:after="35"/>
      </w:pPr>
      <w:r>
        <w:rPr>
          <w:color w:val="222222"/>
          <w:sz w:val="17"/>
          <w:szCs w:val="17"/>
        </w:rPr>
        <w:t xml:space="preserve">A full keynote in front of senior European enterprise decision-makers, reached through the CEIBS alumni network rather than a badge scan.</w:t>
      </w:r>
    </w:p>
    <w:p>
      <w:pPr>
        <w:pStyle w:val="ListParagraph"/>
        <w:numPr>
          <w:ilvl w:val="0"/>
          <w:numId w:val="2"/>
        </w:numPr>
        <w:spacing w:after="35"/>
      </w:pPr>
      <w:r>
        <w:rPr>
          <w:color w:val="222222"/>
          <w:sz w:val="17"/>
          <w:szCs w:val="17"/>
        </w:rPr>
        <w:t xml:space="preserve">Your product shown live and unscripted, emotionally present, in front of the people who buy enterprise AI.</w:t>
      </w:r>
    </w:p>
    <w:p>
      <w:pPr>
        <w:pStyle w:val="ListParagraph"/>
        <w:numPr>
          <w:ilvl w:val="0"/>
          <w:numId w:val="2"/>
        </w:numPr>
        <w:spacing w:after="35"/>
      </w:pPr>
      <w:r>
        <w:rPr>
          <w:color w:val="222222"/>
          <w:sz w:val="17"/>
          <w:szCs w:val="17"/>
        </w:rPr>
        <w:t xml:space="preserve">Your brand beside a leading business school and a leading futures institute, on the right side of the AI conversation.</w:t>
      </w:r>
    </w:p>
    <w:p>
      <w:pPr>
        <w:pStyle w:val="ListParagraph"/>
        <w:numPr>
          <w:ilvl w:val="0"/>
          <w:numId w:val="2"/>
        </w:numPr>
        <w:spacing w:after="35"/>
      </w:pPr>
      <w:r>
        <w:rPr>
          <w:color w:val="222222"/>
          <w:sz w:val="17"/>
          <w:szCs w:val="17"/>
        </w:rPr>
        <w:t xml:space="preserve">A full hour of direct conversation at the apéro, with the agent station as the natural opener.</w:t>
      </w:r>
    </w:p>
    <w:p>
      <w:pPr>
        <w:pBdr>
          <w:bottom w:val="single" w:color="C9D2DE" w:sz="6" w:space="2"/>
        </w:pBdr>
        <w:spacing w:after="45" w:before="130"/>
      </w:pPr>
      <w:r>
        <w:rPr>
          <w:b/>
          <w:bCs/>
          <w:color w:val="1F3A5F"/>
          <w:sz w:val="18"/>
          <w:szCs w:val="18"/>
        </w:rPr>
        <w:t xml:space="preserve">The evening at a glance</w:t>
      </w:r>
    </w:p>
    <w:p>
      <w:pPr>
        <w:spacing w:after="60"/>
      </w:pPr>
      <w:r>
        <w:rPr>
          <w:color w:val="222222"/>
          <w:sz w:val="17"/>
          <w:szCs w:val="17"/>
        </w:rPr>
        <w:t xml:space="preserve">ElevenLabs keynote (60 min), then the foresight session and live demonstration (about 60 min), then the Interactive Apéro (60 min). Final timings confirmed with CEIBS.</w:t>
      </w:r>
    </w:p>
    <w:p>
      <w:pPr>
        <w:pBdr>
          <w:bottom w:val="single" w:color="C9D2DE" w:sz="6" w:space="2"/>
        </w:pBdr>
        <w:spacing w:after="45" w:before="130"/>
      </w:pPr>
      <w:r>
        <w:rPr>
          <w:b/>
          <w:bCs/>
          <w:color w:val="1F3A5F"/>
          <w:sz w:val="18"/>
          <w:szCs w:val="18"/>
        </w:rPr>
        <w:t xml:space="preserve">The ask</w:t>
      </w:r>
    </w:p>
    <w:p>
      <w:pPr>
        <w:spacing w:after="60"/>
      </w:pPr>
      <w:r>
        <w:rPr>
          <w:color w:val="222222"/>
          <w:sz w:val="17"/>
          <w:szCs w:val="17"/>
        </w:rPr>
        <w:t xml:space="preserve">Partner with us as the keynote guest and the voice of the live agent. In return, the keynote slot, stage credit as voice partner, and an hour with the room at the apéro.</w:t>
      </w:r>
    </w:p>
    <w:p>
      <w:pPr>
        <w:pBdr>
          <w:top w:val="single" w:color="C9D2DE" w:sz="6" w:space="4"/>
        </w:pBdr>
        <w:spacing w:before="130"/>
      </w:pPr>
      <w:r>
        <w:rPr>
          <w:color w:val="5B6472"/>
          <w:sz w:val="14"/>
          <w:szCs w:val="14"/>
        </w:rPr>
        <w:t xml:space="preserve">Dr. Joseph Press, Associated Partner, CIFS  ·  [email]  ·  Event: 30 November 2026, CEIBS Zurich Campus, Horgen</w:t>
      </w:r>
    </w:p>
    <w:sectPr>
      <w:pgSz w:w="11906" w:h="16838" w:orient="portrait"/>
      <w:pgMar w:top="760" w:right="960" w:bottom="6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2026-08-26T13:05:20.378Z</dcterms:created>
  <dcterms:modified xsi:type="dcterms:W3CDTF">2026-08-26T13:05:20.400Z</dcterms:modified>
</cp:coreProperties>
</file>

<file path=docProps/custom.xml><?xml version="1.0" encoding="utf-8"?>
<Properties xmlns="http://schemas.openxmlformats.org/officeDocument/2006/custom-properties" xmlns:vt="http://schemas.openxmlformats.org/officeDocument/2006/docPropsVTypes"/>
</file>