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3046E" w14:textId="77777777" w:rsidR="00C33864" w:rsidRDefault="00C33864" w:rsidP="00C33864">
      <w:pPr>
        <w:pStyle w:val="Nzev"/>
        <w:rPr>
          <w:rStyle w:val="Zdraznn"/>
          <w:iCs w:val="0"/>
          <w:color w:val="1F3864" w:themeColor="accent1" w:themeShade="80"/>
          <w:sz w:val="56"/>
          <w:highlight w:val="yellow"/>
        </w:rPr>
      </w:pPr>
    </w:p>
    <w:p w14:paraId="0A4EC203" w14:textId="69366B7F" w:rsidR="00C33864" w:rsidRDefault="00C33864" w:rsidP="00C33864">
      <w:pPr>
        <w:pStyle w:val="Nzev"/>
        <w:rPr>
          <w:rStyle w:val="Zdraznn"/>
          <w:iCs w:val="0"/>
          <w:color w:val="1F3864" w:themeColor="accent1" w:themeShade="80"/>
          <w:sz w:val="56"/>
          <w:highlight w:val="yellow"/>
        </w:rPr>
      </w:pPr>
    </w:p>
    <w:p w14:paraId="23DA31EB" w14:textId="23B2349B" w:rsidR="00FE297E" w:rsidRPr="00304FF2" w:rsidRDefault="00C33864" w:rsidP="00CE08D4">
      <w:pPr>
        <w:pStyle w:val="Nzev"/>
        <w:jc w:val="left"/>
        <w:rPr>
          <w:rStyle w:val="Zdraznn"/>
          <w:iCs w:val="0"/>
          <w:color w:val="4E99C5"/>
          <w:sz w:val="56"/>
        </w:rPr>
      </w:pPr>
      <w:r w:rsidRPr="00304FF2">
        <w:rPr>
          <w:noProof/>
        </w:rPr>
        <mc:AlternateContent>
          <mc:Choice Requires="wps">
            <w:drawing>
              <wp:anchor distT="0" distB="0" distL="114300" distR="114300" simplePos="0" relativeHeight="251658240" behindDoc="0" locked="0" layoutInCell="1" allowOverlap="1" wp14:anchorId="607AAB5E" wp14:editId="1E103CE6">
                <wp:simplePos x="0" y="0"/>
                <wp:positionH relativeFrom="margin">
                  <wp:posOffset>12700</wp:posOffset>
                </wp:positionH>
                <wp:positionV relativeFrom="paragraph">
                  <wp:posOffset>1324610</wp:posOffset>
                </wp:positionV>
                <wp:extent cx="818515" cy="45085"/>
                <wp:effectExtent l="0" t="0" r="635" b="0"/>
                <wp:wrapTopAndBottom/>
                <wp:docPr id="365972541" name="Volný tvar: obraze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8515" cy="45085"/>
                        </a:xfrm>
                        <a:custGeom>
                          <a:avLst/>
                          <a:gdLst>
                            <a:gd name="T0" fmla="*/ 462732 w 777"/>
                            <a:gd name="T1" fmla="*/ 260573 h 97"/>
                            <a:gd name="T2" fmla="*/ 0 w 777"/>
                            <a:gd name="T3" fmla="*/ 260573 h 97"/>
                            <a:gd name="T4" fmla="*/ 29833 w 777"/>
                            <a:gd name="T5" fmla="*/ 321142 h 97"/>
                            <a:gd name="T6" fmla="*/ 493200 w 777"/>
                            <a:gd name="T7" fmla="*/ 321142 h 97"/>
                            <a:gd name="T8" fmla="*/ 462732 w 777"/>
                            <a:gd name="T9" fmla="*/ 260573 h 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77" h="97">
                              <a:moveTo>
                                <a:pt x="729" y="0"/>
                              </a:moveTo>
                              <a:lnTo>
                                <a:pt x="0" y="0"/>
                              </a:lnTo>
                              <a:lnTo>
                                <a:pt x="47" y="96"/>
                              </a:lnTo>
                              <a:lnTo>
                                <a:pt x="777" y="96"/>
                              </a:lnTo>
                              <a:lnTo>
                                <a:pt x="729" y="0"/>
                              </a:lnTo>
                              <a:close/>
                            </a:path>
                          </a:pathLst>
                        </a:custGeom>
                        <a:solidFill>
                          <a:schemeClr val="accent1">
                            <a:lumMod val="50000"/>
                          </a:schemeClr>
                        </a:solidFill>
                        <a:ln>
                          <a:noFill/>
                        </a:ln>
                      </wps:spPr>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EDE273" id="Volný tvar: obrazec 3" o:spid="_x0000_s1026" style="position:absolute;margin-left:1pt;margin-top:104.3pt;width:64.45pt;height:3.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7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" path="m729,l,,47,96r730,l729,xe" fillcolor="#1f3763 [1604]" stroked="f">
                <v:path arrowok="t" o:connecttype="custom" o:connectlocs="487455705,121112719;0,121112719;31426973,149264815;519551606,149264815;487455705,121112719" o:connectangles="0,0,0,0,0"/>
                <w10:wrap type="topAndBottom" anchorx="margin"/>
              </v:shape>
            </w:pict>
          </mc:Fallback>
        </mc:AlternateContent>
      </w:r>
      <w:r w:rsidR="00CE08D4" w:rsidRPr="00CE08D4">
        <w:rPr>
          <w:rStyle w:val="Zdraznn"/>
          <w:iCs w:val="0"/>
          <w:color w:val="1F3864" w:themeColor="accent1" w:themeShade="80"/>
          <w:sz w:val="56"/>
        </w:rPr>
        <w:t>Popis procesů předcházejících realizaci vodíkových instalací v českém právním prostředí</w:t>
      </w:r>
    </w:p>
    <w:p w14:paraId="29A1F77C" w14:textId="553C6EE9" w:rsidR="00C33864" w:rsidRDefault="00C33864" w:rsidP="00875783"/>
    <w:p w14:paraId="29857CE4" w14:textId="586DECD4" w:rsidR="00C33864" w:rsidRDefault="007E0DA3" w:rsidP="007E0DA3">
      <w:pPr>
        <w:jc w:val="center"/>
        <w:rPr>
          <w:rStyle w:val="Zdraznn"/>
          <w:highlight w:val="yellow"/>
        </w:rPr>
      </w:pPr>
      <w:r w:rsidRPr="007E0DA3">
        <w:rPr>
          <w:rStyle w:val="Zdraznn"/>
          <w:noProof/>
        </w:rPr>
        <w:drawing>
          <wp:inline distT="0" distB="0" distL="0" distR="0" wp14:anchorId="0C236709" wp14:editId="15227BDE">
            <wp:extent cx="5126566" cy="3531894"/>
            <wp:effectExtent l="0" t="0" r="0" b="0"/>
            <wp:docPr id="1355985135"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85135"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158714" cy="3554042"/>
                    </a:xfrm>
                    <a:prstGeom prst="rect">
                      <a:avLst/>
                    </a:prstGeom>
                  </pic:spPr>
                </pic:pic>
              </a:graphicData>
            </a:graphic>
          </wp:inline>
        </w:drawing>
      </w:r>
    </w:p>
    <w:p w14:paraId="2052A01D" w14:textId="77777777" w:rsidR="00C33864" w:rsidRDefault="00C33864" w:rsidP="00CA1B40">
      <w:pPr>
        <w:rPr>
          <w:rStyle w:val="Zdraznn"/>
          <w:highlight w:val="yellow"/>
        </w:rPr>
      </w:pPr>
    </w:p>
    <w:p w14:paraId="18D366DD" w14:textId="08613D8A" w:rsidR="00DF4C7D" w:rsidRDefault="00CE08D4" w:rsidP="00757C4C">
      <w:pPr>
        <w:jc w:val="right"/>
        <w:rPr>
          <w:rStyle w:val="Zdraznn"/>
        </w:rPr>
      </w:pPr>
      <w:r>
        <w:rPr>
          <w:rStyle w:val="Zdraznn"/>
        </w:rPr>
        <w:t>únor 2026</w:t>
      </w:r>
    </w:p>
    <w:p w14:paraId="29F17F01" w14:textId="77777777" w:rsidR="00A75975" w:rsidRDefault="00ED19B0">
      <w:pPr>
        <w:jc w:val="left"/>
        <w:rPr>
          <w:rStyle w:val="Zdraznn"/>
        </w:rPr>
        <w:sectPr w:rsidR="00A75975" w:rsidSect="00164FE4">
          <w:headerReference w:type="default" r:id="rId13"/>
          <w:footerReference w:type="default" r:id="rId14"/>
          <w:headerReference w:type="first" r:id="rId15"/>
          <w:footerReference w:type="first" r:id="rId16"/>
          <w:pgSz w:w="11906" w:h="16838"/>
          <w:pgMar w:top="1985" w:right="1134" w:bottom="1134" w:left="1134" w:header="0" w:footer="397" w:gutter="0"/>
          <w:cols w:space="708"/>
          <w:titlePg/>
          <w:docGrid w:linePitch="360"/>
        </w:sectPr>
      </w:pPr>
      <w:r>
        <w:rPr>
          <w:rStyle w:val="Zdraznn"/>
        </w:rPr>
        <w:br w:type="page"/>
      </w:r>
    </w:p>
    <w:p w14:paraId="1BE31CB9" w14:textId="3F45F03F" w:rsidR="00975F16" w:rsidRPr="00975F16" w:rsidRDefault="00975F16" w:rsidP="007264DD">
      <w:pPr>
        <w:jc w:val="center"/>
        <w:rPr>
          <w:b/>
          <w:bCs/>
        </w:rPr>
      </w:pPr>
      <w:r w:rsidRPr="00975F16">
        <w:rPr>
          <w:rStyle w:val="normaltextrun"/>
          <w:rFonts w:cs="Arial"/>
          <w:b/>
          <w:bCs/>
          <w:color w:val="404040"/>
        </w:rPr>
        <w:lastRenderedPageBreak/>
        <w:t xml:space="preserve">Tento </w:t>
      </w:r>
      <w:r w:rsidR="003A4626">
        <w:rPr>
          <w:rStyle w:val="normaltextrun"/>
          <w:rFonts w:cs="Arial"/>
          <w:b/>
          <w:bCs/>
          <w:color w:val="404040"/>
        </w:rPr>
        <w:t>výsledek</w:t>
      </w:r>
      <w:r w:rsidRPr="00975F16">
        <w:rPr>
          <w:rStyle w:val="normaltextrun"/>
          <w:rFonts w:cs="Arial"/>
          <w:b/>
          <w:bCs/>
          <w:color w:val="404040"/>
        </w:rPr>
        <w:t xml:space="preserve"> je spolufinancován se státní podporou Technologické agentury ČR v rámci Programu Národního centra kompetence</w:t>
      </w:r>
      <w:r w:rsidR="00564096">
        <w:rPr>
          <w:rStyle w:val="normaltextrun"/>
          <w:rFonts w:cs="Arial"/>
          <w:b/>
          <w:bCs/>
          <w:color w:val="404040"/>
        </w:rPr>
        <w:t>.</w:t>
      </w:r>
    </w:p>
    <w:p w14:paraId="16F743C0" w14:textId="77777777" w:rsidR="00634C8A" w:rsidRDefault="00634C8A" w:rsidP="00110C61">
      <w:pPr>
        <w:pStyle w:val="Nadpisnecislovany"/>
        <w:rPr>
          <w:rStyle w:val="Siln"/>
          <w:rFonts w:ascii="Arial" w:hAnsi="Arial"/>
          <w:b w:val="0"/>
          <w:bCs w:val="0"/>
        </w:rPr>
      </w:pPr>
    </w:p>
    <w:p w14:paraId="22CED32E" w14:textId="3047FB1B" w:rsidR="004F72F1" w:rsidRDefault="004F72F1" w:rsidP="007F6D85">
      <w:pPr>
        <w:pStyle w:val="Nadpisnecislovany"/>
        <w:rPr>
          <w:rStyle w:val="Siln"/>
          <w:rFonts w:ascii="Arial" w:hAnsi="Arial"/>
          <w:b w:val="0"/>
          <w:bCs w:val="0"/>
        </w:rPr>
      </w:pPr>
      <w:r>
        <w:rPr>
          <w:rStyle w:val="Siln"/>
          <w:rFonts w:ascii="Arial" w:hAnsi="Arial"/>
          <w:b w:val="0"/>
          <w:bCs w:val="0"/>
        </w:rPr>
        <w:t>NÁZEV VÝSLEDKU</w:t>
      </w:r>
    </w:p>
    <w:p w14:paraId="344CB003" w14:textId="655A57A7" w:rsidR="004F72F1" w:rsidRPr="004F72F1" w:rsidRDefault="00CE08D4" w:rsidP="004F72F1">
      <w:pPr>
        <w:rPr>
          <w:lang w:eastAsia="cs-CZ"/>
        </w:rPr>
      </w:pPr>
      <w:r w:rsidRPr="00CE08D4">
        <w:rPr>
          <w:lang w:eastAsia="cs-CZ"/>
        </w:rPr>
        <w:t>Popis procesů předcházejících realizaci vodíkových instalací v českém právním prostředí</w:t>
      </w:r>
    </w:p>
    <w:p w14:paraId="4D2A062A" w14:textId="58CD08FF" w:rsidR="00E05FAE" w:rsidRDefault="00E05FAE" w:rsidP="007F6D85">
      <w:pPr>
        <w:pStyle w:val="Nadpisnecislovany"/>
        <w:rPr>
          <w:rStyle w:val="Siln"/>
          <w:rFonts w:ascii="Arial" w:hAnsi="Arial"/>
          <w:b w:val="0"/>
          <w:bCs w:val="0"/>
        </w:rPr>
      </w:pPr>
      <w:r>
        <w:rPr>
          <w:rStyle w:val="Siln"/>
          <w:rFonts w:ascii="Arial" w:hAnsi="Arial"/>
          <w:b w:val="0"/>
          <w:bCs w:val="0"/>
        </w:rPr>
        <w:t>PROJEKT</w:t>
      </w:r>
    </w:p>
    <w:p w14:paraId="3BB21B69" w14:textId="77777777" w:rsidR="00E05FAE" w:rsidRPr="007148F4" w:rsidRDefault="00E05FAE" w:rsidP="00E05FAE">
      <w:pPr>
        <w:rPr>
          <w:lang w:eastAsia="cs-CZ"/>
        </w:rPr>
      </w:pPr>
      <w:r>
        <w:rPr>
          <w:lang w:eastAsia="cs-CZ"/>
        </w:rPr>
        <w:t xml:space="preserve">Národní centrum vodíkové mobility (TN02000007) </w:t>
      </w:r>
    </w:p>
    <w:p w14:paraId="1D714CBD" w14:textId="1260A209" w:rsidR="00E05FAE" w:rsidRDefault="00E05FAE" w:rsidP="007F6D85">
      <w:pPr>
        <w:pStyle w:val="Nadpisnecislovany"/>
        <w:rPr>
          <w:rStyle w:val="Siln"/>
          <w:rFonts w:ascii="Arial" w:hAnsi="Arial"/>
          <w:b w:val="0"/>
          <w:bCs w:val="0"/>
        </w:rPr>
      </w:pPr>
      <w:r>
        <w:rPr>
          <w:rStyle w:val="Siln"/>
          <w:rFonts w:ascii="Arial" w:hAnsi="Arial"/>
          <w:b w:val="0"/>
          <w:bCs w:val="0"/>
        </w:rPr>
        <w:t>NÁZEV DÍLČÍHO PROJEKTU</w:t>
      </w:r>
    </w:p>
    <w:p w14:paraId="01462E12" w14:textId="26243A82" w:rsidR="00E05FAE" w:rsidRPr="00827CD7" w:rsidRDefault="00015B3E" w:rsidP="00E05FAE">
      <w:pPr>
        <w:rPr>
          <w:lang w:eastAsia="cs-CZ"/>
        </w:rPr>
      </w:pPr>
      <w:r>
        <w:t>Nástroje a znalostní systém pro inkubaci vodíkových technologií</w:t>
      </w:r>
    </w:p>
    <w:p w14:paraId="56AF9756" w14:textId="02AE5858" w:rsidR="007C2C6F" w:rsidRDefault="007C2C6F" w:rsidP="007F6D85">
      <w:pPr>
        <w:pStyle w:val="Nadpisnecislovany"/>
        <w:rPr>
          <w:rStyle w:val="Siln"/>
          <w:rFonts w:ascii="Arial" w:hAnsi="Arial"/>
          <w:b w:val="0"/>
          <w:bCs w:val="0"/>
        </w:rPr>
      </w:pPr>
      <w:r>
        <w:rPr>
          <w:rStyle w:val="Siln"/>
          <w:rFonts w:ascii="Arial" w:hAnsi="Arial"/>
          <w:b w:val="0"/>
          <w:bCs w:val="0"/>
        </w:rPr>
        <w:t>ZPRACOVATEL</w:t>
      </w:r>
    </w:p>
    <w:p w14:paraId="4D6C5EFD" w14:textId="77777777" w:rsidR="006A591B" w:rsidRPr="00F820CA" w:rsidRDefault="006A591B" w:rsidP="006A591B">
      <w:pPr>
        <w:rPr>
          <w:b/>
          <w:bCs/>
          <w:lang w:eastAsia="cs-CZ"/>
        </w:rPr>
      </w:pPr>
      <w:r>
        <w:rPr>
          <w:b/>
          <w:bCs/>
          <w:lang w:eastAsia="cs-CZ"/>
        </w:rPr>
        <w:t>Západočeská univerzita v Plzni (ZČU)</w:t>
      </w:r>
    </w:p>
    <w:p w14:paraId="5184F7C3" w14:textId="77777777" w:rsidR="006A591B" w:rsidRDefault="006A591B" w:rsidP="006A591B">
      <w:pPr>
        <w:rPr>
          <w:lang w:eastAsia="cs-CZ"/>
        </w:rPr>
      </w:pPr>
      <w:r>
        <w:rPr>
          <w:lang w:eastAsia="cs-CZ"/>
        </w:rPr>
        <w:t>Centrum dopravního výzkumu, v.v.i. (CDV)</w:t>
      </w:r>
    </w:p>
    <w:p w14:paraId="7521C43C" w14:textId="77777777" w:rsidR="006A591B" w:rsidRDefault="006A591B" w:rsidP="006A591B">
      <w:pPr>
        <w:rPr>
          <w:lang w:eastAsia="cs-CZ"/>
        </w:rPr>
      </w:pPr>
      <w:r w:rsidRPr="00741F7A">
        <w:rPr>
          <w:lang w:eastAsia="cs-CZ"/>
        </w:rPr>
        <w:t xml:space="preserve">Vysoká škola báňská </w:t>
      </w:r>
      <w:r>
        <w:rPr>
          <w:lang w:eastAsia="cs-CZ"/>
        </w:rPr>
        <w:t>–</w:t>
      </w:r>
      <w:r w:rsidRPr="00741F7A">
        <w:rPr>
          <w:lang w:eastAsia="cs-CZ"/>
        </w:rPr>
        <w:t xml:space="preserve"> Technická univerzita Ostrava</w:t>
      </w:r>
      <w:r>
        <w:rPr>
          <w:lang w:eastAsia="cs-CZ"/>
        </w:rPr>
        <w:t xml:space="preserve"> (VŠB-TUO)</w:t>
      </w:r>
    </w:p>
    <w:p w14:paraId="2B722E2E" w14:textId="77777777" w:rsidR="006A591B" w:rsidRDefault="006A591B" w:rsidP="006A591B">
      <w:pPr>
        <w:rPr>
          <w:lang w:eastAsia="cs-CZ"/>
        </w:rPr>
      </w:pPr>
      <w:r w:rsidRPr="00C16745">
        <w:rPr>
          <w:lang w:eastAsia="cs-CZ"/>
        </w:rPr>
        <w:t>Česká vodíková technologická platforma z.s.</w:t>
      </w:r>
      <w:r>
        <w:rPr>
          <w:lang w:eastAsia="cs-CZ"/>
        </w:rPr>
        <w:t xml:space="preserve"> (HYTEP)</w:t>
      </w:r>
    </w:p>
    <w:p w14:paraId="32E7AC99" w14:textId="3983947A" w:rsidR="007F6D85" w:rsidRDefault="00BF3E46" w:rsidP="007F6D85">
      <w:pPr>
        <w:pStyle w:val="Nadpisnecislovany"/>
        <w:rPr>
          <w:rStyle w:val="Siln"/>
          <w:rFonts w:ascii="Arial" w:hAnsi="Arial"/>
          <w:b w:val="0"/>
          <w:bCs w:val="0"/>
        </w:rPr>
      </w:pPr>
      <w:r>
        <w:rPr>
          <w:rStyle w:val="Siln"/>
          <w:rFonts w:ascii="Arial" w:hAnsi="Arial"/>
          <w:b w:val="0"/>
          <w:bCs w:val="0"/>
        </w:rPr>
        <w:t>Auto</w:t>
      </w:r>
      <w:r w:rsidR="00760BAF">
        <w:rPr>
          <w:rStyle w:val="Siln"/>
          <w:rFonts w:ascii="Arial" w:hAnsi="Arial"/>
          <w:b w:val="0"/>
          <w:bCs w:val="0"/>
        </w:rPr>
        <w:t>RSKÝ TÝM</w:t>
      </w:r>
    </w:p>
    <w:p w14:paraId="471DC7D7" w14:textId="4F98A6A2" w:rsidR="00997FC5" w:rsidRPr="00F820CA" w:rsidRDefault="00997FC5" w:rsidP="00997FC5">
      <w:pPr>
        <w:rPr>
          <w:b/>
          <w:bCs/>
          <w:lang w:eastAsia="cs-CZ"/>
        </w:rPr>
      </w:pPr>
      <w:r>
        <w:rPr>
          <w:b/>
          <w:bCs/>
          <w:lang w:eastAsia="cs-CZ"/>
        </w:rPr>
        <w:t xml:space="preserve">Jan Přikryl, Jakub Ševčík, Vladimír Kremlík, </w:t>
      </w:r>
      <w:r w:rsidR="007C0560">
        <w:rPr>
          <w:b/>
          <w:bCs/>
          <w:lang w:eastAsia="cs-CZ"/>
        </w:rPr>
        <w:t xml:space="preserve">Jan Michalík, Luboš Streit, </w:t>
      </w:r>
      <w:r w:rsidR="00F177E0">
        <w:rPr>
          <w:b/>
          <w:bCs/>
          <w:lang w:eastAsia="cs-CZ"/>
        </w:rPr>
        <w:t xml:space="preserve">Vojtěch Blahník, </w:t>
      </w:r>
      <w:r>
        <w:rPr>
          <w:b/>
          <w:bCs/>
          <w:lang w:eastAsia="cs-CZ"/>
        </w:rPr>
        <w:t xml:space="preserve">Sabrina Plisková </w:t>
      </w:r>
      <w:r w:rsidRPr="00F820CA">
        <w:rPr>
          <w:b/>
          <w:bCs/>
          <w:lang w:eastAsia="cs-CZ"/>
        </w:rPr>
        <w:t>(</w:t>
      </w:r>
      <w:r>
        <w:rPr>
          <w:b/>
          <w:bCs/>
          <w:lang w:eastAsia="cs-CZ"/>
        </w:rPr>
        <w:t>ZČU)</w:t>
      </w:r>
    </w:p>
    <w:p w14:paraId="5C8869D5" w14:textId="773DEBE0" w:rsidR="00997FC5" w:rsidRDefault="00F177E0" w:rsidP="00997FC5">
      <w:pPr>
        <w:rPr>
          <w:lang w:eastAsia="cs-CZ"/>
        </w:rPr>
      </w:pPr>
      <w:r>
        <w:rPr>
          <w:lang w:eastAsia="cs-CZ"/>
        </w:rPr>
        <w:t xml:space="preserve">Vojtěch Přikryl, </w:t>
      </w:r>
      <w:r w:rsidR="00997FC5">
        <w:rPr>
          <w:lang w:eastAsia="cs-CZ"/>
        </w:rPr>
        <w:t>Bronislav Vahalík, Adéla Svejkovská (CDV)</w:t>
      </w:r>
    </w:p>
    <w:p w14:paraId="7850EB57" w14:textId="77777777" w:rsidR="00997FC5" w:rsidRDefault="00997FC5" w:rsidP="00997FC5">
      <w:pPr>
        <w:rPr>
          <w:lang w:eastAsia="cs-CZ"/>
        </w:rPr>
      </w:pPr>
      <w:r>
        <w:rPr>
          <w:lang w:eastAsia="cs-CZ"/>
        </w:rPr>
        <w:t>Lukáš Prokop, David Seidl (VŠB-TUO)</w:t>
      </w:r>
    </w:p>
    <w:p w14:paraId="7391FCA4" w14:textId="5D1B3D10" w:rsidR="00997FC5" w:rsidRDefault="00997FC5" w:rsidP="00997FC5">
      <w:pPr>
        <w:rPr>
          <w:lang w:eastAsia="cs-CZ"/>
        </w:rPr>
      </w:pPr>
      <w:r>
        <w:rPr>
          <w:lang w:eastAsia="cs-CZ"/>
        </w:rPr>
        <w:t>Jan Sochor, Šárka Weissová (HYTEP)</w:t>
      </w:r>
    </w:p>
    <w:p w14:paraId="4296021C" w14:textId="6AED5A08" w:rsidR="00335F60" w:rsidRDefault="00335F60" w:rsidP="00335F60">
      <w:pPr>
        <w:rPr>
          <w:lang w:eastAsia="cs-CZ"/>
        </w:rPr>
      </w:pPr>
    </w:p>
    <w:p w14:paraId="01680922" w14:textId="77777777" w:rsidR="00A75975" w:rsidRDefault="00757C4C">
      <w:pPr>
        <w:rPr>
          <w:szCs w:val="24"/>
        </w:rPr>
        <w:sectPr w:rsidR="00A75975" w:rsidSect="00164FE4">
          <w:pgSz w:w="11906" w:h="16838"/>
          <w:pgMar w:top="1985" w:right="1134" w:bottom="1134" w:left="1134" w:header="0" w:footer="397" w:gutter="0"/>
          <w:cols w:space="708"/>
          <w:titlePg/>
          <w:docGrid w:linePitch="360"/>
        </w:sectPr>
      </w:pPr>
      <w:r>
        <w:rPr>
          <w:szCs w:val="24"/>
        </w:rPr>
        <w:br w:type="page"/>
      </w:r>
    </w:p>
    <w:sdt>
      <w:sdtPr>
        <w:rPr>
          <w:rFonts w:asciiTheme="minorHAnsi" w:eastAsiaTheme="minorHAnsi" w:hAnsiTheme="minorHAnsi" w:cstheme="minorBidi"/>
          <w:b/>
          <w:bCs/>
          <w:color w:val="auto"/>
          <w:sz w:val="24"/>
          <w:szCs w:val="22"/>
          <w:lang w:eastAsia="en-US"/>
        </w:rPr>
        <w:id w:val="-465054747"/>
        <w:docPartObj>
          <w:docPartGallery w:val="Table of Contents"/>
          <w:docPartUnique/>
        </w:docPartObj>
      </w:sdtPr>
      <w:sdtEndPr/>
      <w:sdtContent>
        <w:p w14:paraId="62E3CA44" w14:textId="7148A993" w:rsidR="003224B4" w:rsidRDefault="003224B4">
          <w:pPr>
            <w:pStyle w:val="Nadpisobsahu"/>
          </w:pPr>
          <w:r>
            <w:t>Obsah</w:t>
          </w:r>
        </w:p>
        <w:p w14:paraId="2B7BFC1A" w14:textId="16425ACD" w:rsidR="00066496" w:rsidRDefault="003224B4">
          <w:pPr>
            <w:pStyle w:val="Obsah1"/>
            <w:tabs>
              <w:tab w:val="right" w:leader="dot" w:pos="9628"/>
            </w:tabs>
            <w:rPr>
              <w:rFonts w:eastAsiaTheme="minorEastAsia"/>
              <w:noProof/>
              <w:kern w:val="2"/>
              <w:szCs w:val="24"/>
              <w:lang w:eastAsia="cs-CZ"/>
              <w14:ligatures w14:val="standardContextual"/>
            </w:rPr>
          </w:pPr>
          <w:r>
            <w:fldChar w:fldCharType="begin"/>
          </w:r>
          <w:r>
            <w:instrText xml:space="preserve"> TOC \o "1-3" \h \z \u </w:instrText>
          </w:r>
          <w:r>
            <w:fldChar w:fldCharType="separate"/>
          </w:r>
          <w:hyperlink w:anchor="_Toc231288001" w:history="1">
            <w:r w:rsidR="00066496" w:rsidRPr="00757DF9">
              <w:rPr>
                <w:rStyle w:val="Hypertextovodkaz"/>
                <w:noProof/>
              </w:rPr>
              <w:t>Shrnutí (executive summary)</w:t>
            </w:r>
            <w:r w:rsidR="00066496">
              <w:rPr>
                <w:noProof/>
                <w:webHidden/>
              </w:rPr>
              <w:tab/>
            </w:r>
            <w:r w:rsidR="00066496">
              <w:rPr>
                <w:noProof/>
                <w:webHidden/>
              </w:rPr>
              <w:fldChar w:fldCharType="begin"/>
            </w:r>
            <w:r w:rsidR="00066496">
              <w:rPr>
                <w:noProof/>
                <w:webHidden/>
              </w:rPr>
              <w:instrText xml:space="preserve"> PAGEREF _Toc231288001 \h </w:instrText>
            </w:r>
            <w:r w:rsidR="00066496">
              <w:rPr>
                <w:noProof/>
                <w:webHidden/>
              </w:rPr>
            </w:r>
            <w:r w:rsidR="00066496">
              <w:rPr>
                <w:noProof/>
                <w:webHidden/>
              </w:rPr>
              <w:fldChar w:fldCharType="separate"/>
            </w:r>
            <w:r w:rsidR="00066496">
              <w:rPr>
                <w:noProof/>
                <w:webHidden/>
              </w:rPr>
              <w:t>8</w:t>
            </w:r>
            <w:r w:rsidR="00066496">
              <w:rPr>
                <w:noProof/>
                <w:webHidden/>
              </w:rPr>
              <w:fldChar w:fldCharType="end"/>
            </w:r>
          </w:hyperlink>
        </w:p>
        <w:p w14:paraId="4E83376E" w14:textId="07CB6BCF" w:rsidR="00066496" w:rsidRDefault="00066496">
          <w:pPr>
            <w:pStyle w:val="Obsah1"/>
            <w:tabs>
              <w:tab w:val="left" w:pos="480"/>
              <w:tab w:val="right" w:leader="dot" w:pos="9628"/>
            </w:tabs>
            <w:rPr>
              <w:rFonts w:eastAsiaTheme="minorEastAsia"/>
              <w:noProof/>
              <w:kern w:val="2"/>
              <w:szCs w:val="24"/>
              <w:lang w:eastAsia="cs-CZ"/>
              <w14:ligatures w14:val="standardContextual"/>
            </w:rPr>
          </w:pPr>
          <w:hyperlink w:anchor="_Toc231288002" w:history="1">
            <w:r w:rsidRPr="00757DF9">
              <w:rPr>
                <w:rStyle w:val="Hypertextovodkaz"/>
                <w:noProof/>
              </w:rPr>
              <w:t>1</w:t>
            </w:r>
            <w:r>
              <w:rPr>
                <w:rFonts w:eastAsiaTheme="minorEastAsia"/>
                <w:noProof/>
                <w:kern w:val="2"/>
                <w:szCs w:val="24"/>
                <w:lang w:eastAsia="cs-CZ"/>
                <w14:ligatures w14:val="standardContextual"/>
              </w:rPr>
              <w:tab/>
            </w:r>
            <w:r w:rsidRPr="00757DF9">
              <w:rPr>
                <w:rStyle w:val="Hypertextovodkaz"/>
                <w:noProof/>
              </w:rPr>
              <w:t>Úvod a vymezení cíle dokumentu</w:t>
            </w:r>
            <w:r>
              <w:rPr>
                <w:noProof/>
                <w:webHidden/>
              </w:rPr>
              <w:tab/>
            </w:r>
            <w:r>
              <w:rPr>
                <w:noProof/>
                <w:webHidden/>
              </w:rPr>
              <w:fldChar w:fldCharType="begin"/>
            </w:r>
            <w:r>
              <w:rPr>
                <w:noProof/>
                <w:webHidden/>
              </w:rPr>
              <w:instrText xml:space="preserve"> PAGEREF _Toc231288002 \h </w:instrText>
            </w:r>
            <w:r>
              <w:rPr>
                <w:noProof/>
                <w:webHidden/>
              </w:rPr>
            </w:r>
            <w:r>
              <w:rPr>
                <w:noProof/>
                <w:webHidden/>
              </w:rPr>
              <w:fldChar w:fldCharType="separate"/>
            </w:r>
            <w:r>
              <w:rPr>
                <w:noProof/>
                <w:webHidden/>
              </w:rPr>
              <w:t>9</w:t>
            </w:r>
            <w:r>
              <w:rPr>
                <w:noProof/>
                <w:webHidden/>
              </w:rPr>
              <w:fldChar w:fldCharType="end"/>
            </w:r>
          </w:hyperlink>
        </w:p>
        <w:p w14:paraId="1AF24377" w14:textId="173A0E9A" w:rsidR="00066496" w:rsidRDefault="00066496">
          <w:pPr>
            <w:pStyle w:val="Obsah1"/>
            <w:tabs>
              <w:tab w:val="left" w:pos="480"/>
              <w:tab w:val="right" w:leader="dot" w:pos="9628"/>
            </w:tabs>
            <w:rPr>
              <w:rFonts w:eastAsiaTheme="minorEastAsia"/>
              <w:noProof/>
              <w:kern w:val="2"/>
              <w:szCs w:val="24"/>
              <w:lang w:eastAsia="cs-CZ"/>
              <w14:ligatures w14:val="standardContextual"/>
            </w:rPr>
          </w:pPr>
          <w:hyperlink w:anchor="_Toc231288003" w:history="1">
            <w:r w:rsidRPr="00757DF9">
              <w:rPr>
                <w:rStyle w:val="Hypertextovodkaz"/>
                <w:noProof/>
              </w:rPr>
              <w:t>2</w:t>
            </w:r>
            <w:r>
              <w:rPr>
                <w:rFonts w:eastAsiaTheme="minorEastAsia"/>
                <w:noProof/>
                <w:kern w:val="2"/>
                <w:szCs w:val="24"/>
                <w:lang w:eastAsia="cs-CZ"/>
                <w14:ligatures w14:val="standardContextual"/>
              </w:rPr>
              <w:tab/>
            </w:r>
            <w:r w:rsidRPr="00757DF9">
              <w:rPr>
                <w:rStyle w:val="Hypertextovodkaz"/>
                <w:noProof/>
              </w:rPr>
              <w:t>Metodický rámec a zdroje analýzy</w:t>
            </w:r>
            <w:r>
              <w:rPr>
                <w:noProof/>
                <w:webHidden/>
              </w:rPr>
              <w:tab/>
            </w:r>
            <w:r>
              <w:rPr>
                <w:noProof/>
                <w:webHidden/>
              </w:rPr>
              <w:fldChar w:fldCharType="begin"/>
            </w:r>
            <w:r>
              <w:rPr>
                <w:noProof/>
                <w:webHidden/>
              </w:rPr>
              <w:instrText xml:space="preserve"> PAGEREF _Toc231288003 \h </w:instrText>
            </w:r>
            <w:r>
              <w:rPr>
                <w:noProof/>
                <w:webHidden/>
              </w:rPr>
            </w:r>
            <w:r>
              <w:rPr>
                <w:noProof/>
                <w:webHidden/>
              </w:rPr>
              <w:fldChar w:fldCharType="separate"/>
            </w:r>
            <w:r>
              <w:rPr>
                <w:noProof/>
                <w:webHidden/>
              </w:rPr>
              <w:t>11</w:t>
            </w:r>
            <w:r>
              <w:rPr>
                <w:noProof/>
                <w:webHidden/>
              </w:rPr>
              <w:fldChar w:fldCharType="end"/>
            </w:r>
          </w:hyperlink>
        </w:p>
        <w:p w14:paraId="5B12F12A" w14:textId="546E48ED"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04" w:history="1">
            <w:r w:rsidRPr="00757DF9">
              <w:rPr>
                <w:rStyle w:val="Hypertextovodkaz"/>
                <w:noProof/>
              </w:rPr>
              <w:t>2.1</w:t>
            </w:r>
            <w:r>
              <w:rPr>
                <w:rFonts w:eastAsiaTheme="minorEastAsia"/>
                <w:noProof/>
                <w:kern w:val="2"/>
                <w:szCs w:val="24"/>
                <w:lang w:eastAsia="cs-CZ"/>
                <w14:ligatures w14:val="standardContextual"/>
              </w:rPr>
              <w:tab/>
            </w:r>
            <w:r w:rsidRPr="00757DF9">
              <w:rPr>
                <w:rStyle w:val="Hypertextovodkaz"/>
                <w:noProof/>
              </w:rPr>
              <w:t>Pracovní vymezení pojmu „proces“</w:t>
            </w:r>
            <w:r>
              <w:rPr>
                <w:noProof/>
                <w:webHidden/>
              </w:rPr>
              <w:tab/>
            </w:r>
            <w:r>
              <w:rPr>
                <w:noProof/>
                <w:webHidden/>
              </w:rPr>
              <w:fldChar w:fldCharType="begin"/>
            </w:r>
            <w:r>
              <w:rPr>
                <w:noProof/>
                <w:webHidden/>
              </w:rPr>
              <w:instrText xml:space="preserve"> PAGEREF _Toc231288004 \h </w:instrText>
            </w:r>
            <w:r>
              <w:rPr>
                <w:noProof/>
                <w:webHidden/>
              </w:rPr>
            </w:r>
            <w:r>
              <w:rPr>
                <w:noProof/>
                <w:webHidden/>
              </w:rPr>
              <w:fldChar w:fldCharType="separate"/>
            </w:r>
            <w:r>
              <w:rPr>
                <w:noProof/>
                <w:webHidden/>
              </w:rPr>
              <w:t>11</w:t>
            </w:r>
            <w:r>
              <w:rPr>
                <w:noProof/>
                <w:webHidden/>
              </w:rPr>
              <w:fldChar w:fldCharType="end"/>
            </w:r>
          </w:hyperlink>
        </w:p>
        <w:p w14:paraId="00BAB64C" w14:textId="1ABBD26B"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05" w:history="1">
            <w:r w:rsidRPr="00757DF9">
              <w:rPr>
                <w:rStyle w:val="Hypertextovodkaz"/>
                <w:noProof/>
              </w:rPr>
              <w:t>2.2</w:t>
            </w:r>
            <w:r>
              <w:rPr>
                <w:rFonts w:eastAsiaTheme="minorEastAsia"/>
                <w:noProof/>
                <w:kern w:val="2"/>
                <w:szCs w:val="24"/>
                <w:lang w:eastAsia="cs-CZ"/>
                <w14:ligatures w14:val="standardContextual"/>
              </w:rPr>
              <w:tab/>
            </w:r>
            <w:r w:rsidRPr="00757DF9">
              <w:rPr>
                <w:rStyle w:val="Hypertextovodkaz"/>
                <w:noProof/>
              </w:rPr>
              <w:t>Zdroje analýzy</w:t>
            </w:r>
            <w:r>
              <w:rPr>
                <w:noProof/>
                <w:webHidden/>
              </w:rPr>
              <w:tab/>
            </w:r>
            <w:r>
              <w:rPr>
                <w:noProof/>
                <w:webHidden/>
              </w:rPr>
              <w:fldChar w:fldCharType="begin"/>
            </w:r>
            <w:r>
              <w:rPr>
                <w:noProof/>
                <w:webHidden/>
              </w:rPr>
              <w:instrText xml:space="preserve"> PAGEREF _Toc231288005 \h </w:instrText>
            </w:r>
            <w:r>
              <w:rPr>
                <w:noProof/>
                <w:webHidden/>
              </w:rPr>
            </w:r>
            <w:r>
              <w:rPr>
                <w:noProof/>
                <w:webHidden/>
              </w:rPr>
              <w:fldChar w:fldCharType="separate"/>
            </w:r>
            <w:r>
              <w:rPr>
                <w:noProof/>
                <w:webHidden/>
              </w:rPr>
              <w:t>11</w:t>
            </w:r>
            <w:r>
              <w:rPr>
                <w:noProof/>
                <w:webHidden/>
              </w:rPr>
              <w:fldChar w:fldCharType="end"/>
            </w:r>
          </w:hyperlink>
        </w:p>
        <w:p w14:paraId="15F03384" w14:textId="0F3EE722"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06" w:history="1">
            <w:r w:rsidRPr="00757DF9">
              <w:rPr>
                <w:rStyle w:val="Hypertextovodkaz"/>
                <w:noProof/>
              </w:rPr>
              <w:t>2.3</w:t>
            </w:r>
            <w:r>
              <w:rPr>
                <w:rFonts w:eastAsiaTheme="minorEastAsia"/>
                <w:noProof/>
                <w:kern w:val="2"/>
                <w:szCs w:val="24"/>
                <w:lang w:eastAsia="cs-CZ"/>
                <w14:ligatures w14:val="standardContextual"/>
              </w:rPr>
              <w:tab/>
            </w:r>
            <w:r w:rsidRPr="00757DF9">
              <w:rPr>
                <w:rStyle w:val="Hypertextovodkaz"/>
                <w:noProof/>
              </w:rPr>
              <w:t>Postup identifikace a vymezení procesů</w:t>
            </w:r>
            <w:r>
              <w:rPr>
                <w:noProof/>
                <w:webHidden/>
              </w:rPr>
              <w:tab/>
            </w:r>
            <w:r>
              <w:rPr>
                <w:noProof/>
                <w:webHidden/>
              </w:rPr>
              <w:fldChar w:fldCharType="begin"/>
            </w:r>
            <w:r>
              <w:rPr>
                <w:noProof/>
                <w:webHidden/>
              </w:rPr>
              <w:instrText xml:space="preserve"> PAGEREF _Toc231288006 \h </w:instrText>
            </w:r>
            <w:r>
              <w:rPr>
                <w:noProof/>
                <w:webHidden/>
              </w:rPr>
            </w:r>
            <w:r>
              <w:rPr>
                <w:noProof/>
                <w:webHidden/>
              </w:rPr>
              <w:fldChar w:fldCharType="separate"/>
            </w:r>
            <w:r>
              <w:rPr>
                <w:noProof/>
                <w:webHidden/>
              </w:rPr>
              <w:t>12</w:t>
            </w:r>
            <w:r>
              <w:rPr>
                <w:noProof/>
                <w:webHidden/>
              </w:rPr>
              <w:fldChar w:fldCharType="end"/>
            </w:r>
          </w:hyperlink>
        </w:p>
        <w:p w14:paraId="3AF50162" w14:textId="5A59EAA8"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07" w:history="1">
            <w:r w:rsidRPr="00757DF9">
              <w:rPr>
                <w:rStyle w:val="Hypertextovodkaz"/>
                <w:noProof/>
              </w:rPr>
              <w:t>2.4</w:t>
            </w:r>
            <w:r>
              <w:rPr>
                <w:rFonts w:eastAsiaTheme="minorEastAsia"/>
                <w:noProof/>
                <w:kern w:val="2"/>
                <w:szCs w:val="24"/>
                <w:lang w:eastAsia="cs-CZ"/>
                <w14:ligatures w14:val="standardContextual"/>
              </w:rPr>
              <w:tab/>
            </w:r>
            <w:r w:rsidRPr="00757DF9">
              <w:rPr>
                <w:rStyle w:val="Hypertextovodkaz"/>
                <w:noProof/>
              </w:rPr>
              <w:t>Klasifikace a strukturování procesů</w:t>
            </w:r>
            <w:r>
              <w:rPr>
                <w:noProof/>
                <w:webHidden/>
              </w:rPr>
              <w:tab/>
            </w:r>
            <w:r>
              <w:rPr>
                <w:noProof/>
                <w:webHidden/>
              </w:rPr>
              <w:fldChar w:fldCharType="begin"/>
            </w:r>
            <w:r>
              <w:rPr>
                <w:noProof/>
                <w:webHidden/>
              </w:rPr>
              <w:instrText xml:space="preserve"> PAGEREF _Toc231288007 \h </w:instrText>
            </w:r>
            <w:r>
              <w:rPr>
                <w:noProof/>
                <w:webHidden/>
              </w:rPr>
            </w:r>
            <w:r>
              <w:rPr>
                <w:noProof/>
                <w:webHidden/>
              </w:rPr>
              <w:fldChar w:fldCharType="separate"/>
            </w:r>
            <w:r>
              <w:rPr>
                <w:noProof/>
                <w:webHidden/>
              </w:rPr>
              <w:t>12</w:t>
            </w:r>
            <w:r>
              <w:rPr>
                <w:noProof/>
                <w:webHidden/>
              </w:rPr>
              <w:fldChar w:fldCharType="end"/>
            </w:r>
          </w:hyperlink>
        </w:p>
        <w:p w14:paraId="6442D4F1" w14:textId="05B01F84"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08" w:history="1">
            <w:r w:rsidRPr="00757DF9">
              <w:rPr>
                <w:rStyle w:val="Hypertextovodkaz"/>
                <w:noProof/>
              </w:rPr>
              <w:t>2.5</w:t>
            </w:r>
            <w:r>
              <w:rPr>
                <w:rFonts w:eastAsiaTheme="minorEastAsia"/>
                <w:noProof/>
                <w:kern w:val="2"/>
                <w:szCs w:val="24"/>
                <w:lang w:eastAsia="cs-CZ"/>
                <w14:ligatures w14:val="standardContextual"/>
              </w:rPr>
              <w:tab/>
            </w:r>
            <w:r w:rsidRPr="00757DF9">
              <w:rPr>
                <w:rStyle w:val="Hypertextovodkaz"/>
                <w:noProof/>
              </w:rPr>
              <w:t>Vztah metodiky k databázi V01</w:t>
            </w:r>
            <w:r>
              <w:rPr>
                <w:noProof/>
                <w:webHidden/>
              </w:rPr>
              <w:tab/>
            </w:r>
            <w:r>
              <w:rPr>
                <w:noProof/>
                <w:webHidden/>
              </w:rPr>
              <w:fldChar w:fldCharType="begin"/>
            </w:r>
            <w:r>
              <w:rPr>
                <w:noProof/>
                <w:webHidden/>
              </w:rPr>
              <w:instrText xml:space="preserve"> PAGEREF _Toc231288008 \h </w:instrText>
            </w:r>
            <w:r>
              <w:rPr>
                <w:noProof/>
                <w:webHidden/>
              </w:rPr>
            </w:r>
            <w:r>
              <w:rPr>
                <w:noProof/>
                <w:webHidden/>
              </w:rPr>
              <w:fldChar w:fldCharType="separate"/>
            </w:r>
            <w:r>
              <w:rPr>
                <w:noProof/>
                <w:webHidden/>
              </w:rPr>
              <w:t>13</w:t>
            </w:r>
            <w:r>
              <w:rPr>
                <w:noProof/>
                <w:webHidden/>
              </w:rPr>
              <w:fldChar w:fldCharType="end"/>
            </w:r>
          </w:hyperlink>
        </w:p>
        <w:p w14:paraId="72F01CE1" w14:textId="65912810"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09" w:history="1">
            <w:r w:rsidRPr="00757DF9">
              <w:rPr>
                <w:rStyle w:val="Hypertextovodkaz"/>
                <w:noProof/>
              </w:rPr>
              <w:t>2.6</w:t>
            </w:r>
            <w:r>
              <w:rPr>
                <w:rFonts w:eastAsiaTheme="minorEastAsia"/>
                <w:noProof/>
                <w:kern w:val="2"/>
                <w:szCs w:val="24"/>
                <w:lang w:eastAsia="cs-CZ"/>
                <w14:ligatures w14:val="standardContextual"/>
              </w:rPr>
              <w:tab/>
            </w:r>
            <w:r w:rsidRPr="00757DF9">
              <w:rPr>
                <w:rStyle w:val="Hypertextovodkaz"/>
                <w:noProof/>
              </w:rPr>
              <w:t>Role typových scénářů</w:t>
            </w:r>
            <w:r>
              <w:rPr>
                <w:noProof/>
                <w:webHidden/>
              </w:rPr>
              <w:tab/>
            </w:r>
            <w:r>
              <w:rPr>
                <w:noProof/>
                <w:webHidden/>
              </w:rPr>
              <w:fldChar w:fldCharType="begin"/>
            </w:r>
            <w:r>
              <w:rPr>
                <w:noProof/>
                <w:webHidden/>
              </w:rPr>
              <w:instrText xml:space="preserve"> PAGEREF _Toc231288009 \h </w:instrText>
            </w:r>
            <w:r>
              <w:rPr>
                <w:noProof/>
                <w:webHidden/>
              </w:rPr>
            </w:r>
            <w:r>
              <w:rPr>
                <w:noProof/>
                <w:webHidden/>
              </w:rPr>
              <w:fldChar w:fldCharType="separate"/>
            </w:r>
            <w:r>
              <w:rPr>
                <w:noProof/>
                <w:webHidden/>
              </w:rPr>
              <w:t>13</w:t>
            </w:r>
            <w:r>
              <w:rPr>
                <w:noProof/>
                <w:webHidden/>
              </w:rPr>
              <w:fldChar w:fldCharType="end"/>
            </w:r>
          </w:hyperlink>
        </w:p>
        <w:p w14:paraId="0090E332" w14:textId="7A1063B5"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10" w:history="1">
            <w:r w:rsidRPr="00757DF9">
              <w:rPr>
                <w:rStyle w:val="Hypertextovodkaz"/>
                <w:noProof/>
              </w:rPr>
              <w:t>2.7</w:t>
            </w:r>
            <w:r>
              <w:rPr>
                <w:rFonts w:eastAsiaTheme="minorEastAsia"/>
                <w:noProof/>
                <w:kern w:val="2"/>
                <w:szCs w:val="24"/>
                <w:lang w:eastAsia="cs-CZ"/>
                <w14:ligatures w14:val="standardContextual"/>
              </w:rPr>
              <w:tab/>
            </w:r>
            <w:r w:rsidRPr="00757DF9">
              <w:rPr>
                <w:rStyle w:val="Hypertextovodkaz"/>
                <w:noProof/>
              </w:rPr>
              <w:t>Konzultace se stakeholdery</w:t>
            </w:r>
            <w:r>
              <w:rPr>
                <w:noProof/>
                <w:webHidden/>
              </w:rPr>
              <w:tab/>
            </w:r>
            <w:r>
              <w:rPr>
                <w:noProof/>
                <w:webHidden/>
              </w:rPr>
              <w:fldChar w:fldCharType="begin"/>
            </w:r>
            <w:r>
              <w:rPr>
                <w:noProof/>
                <w:webHidden/>
              </w:rPr>
              <w:instrText xml:space="preserve"> PAGEREF _Toc231288010 \h </w:instrText>
            </w:r>
            <w:r>
              <w:rPr>
                <w:noProof/>
                <w:webHidden/>
              </w:rPr>
            </w:r>
            <w:r>
              <w:rPr>
                <w:noProof/>
                <w:webHidden/>
              </w:rPr>
              <w:fldChar w:fldCharType="separate"/>
            </w:r>
            <w:r>
              <w:rPr>
                <w:noProof/>
                <w:webHidden/>
              </w:rPr>
              <w:t>13</w:t>
            </w:r>
            <w:r>
              <w:rPr>
                <w:noProof/>
                <w:webHidden/>
              </w:rPr>
              <w:fldChar w:fldCharType="end"/>
            </w:r>
          </w:hyperlink>
        </w:p>
        <w:p w14:paraId="5168A797" w14:textId="3B1CBDB3"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11" w:history="1">
            <w:r w:rsidRPr="00757DF9">
              <w:rPr>
                <w:rStyle w:val="Hypertextovodkaz"/>
                <w:noProof/>
              </w:rPr>
              <w:t>2.8</w:t>
            </w:r>
            <w:r>
              <w:rPr>
                <w:rFonts w:eastAsiaTheme="minorEastAsia"/>
                <w:noProof/>
                <w:kern w:val="2"/>
                <w:szCs w:val="24"/>
                <w:lang w:eastAsia="cs-CZ"/>
                <w14:ligatures w14:val="standardContextual"/>
              </w:rPr>
              <w:tab/>
            </w:r>
            <w:r w:rsidRPr="00757DF9">
              <w:rPr>
                <w:rStyle w:val="Hypertextovodkaz"/>
                <w:noProof/>
              </w:rPr>
              <w:t>Rozsah a omezení metodického přístupu</w:t>
            </w:r>
            <w:r>
              <w:rPr>
                <w:noProof/>
                <w:webHidden/>
              </w:rPr>
              <w:tab/>
            </w:r>
            <w:r>
              <w:rPr>
                <w:noProof/>
                <w:webHidden/>
              </w:rPr>
              <w:fldChar w:fldCharType="begin"/>
            </w:r>
            <w:r>
              <w:rPr>
                <w:noProof/>
                <w:webHidden/>
              </w:rPr>
              <w:instrText xml:space="preserve"> PAGEREF _Toc231288011 \h </w:instrText>
            </w:r>
            <w:r>
              <w:rPr>
                <w:noProof/>
                <w:webHidden/>
              </w:rPr>
            </w:r>
            <w:r>
              <w:rPr>
                <w:noProof/>
                <w:webHidden/>
              </w:rPr>
              <w:fldChar w:fldCharType="separate"/>
            </w:r>
            <w:r>
              <w:rPr>
                <w:noProof/>
                <w:webHidden/>
              </w:rPr>
              <w:t>13</w:t>
            </w:r>
            <w:r>
              <w:rPr>
                <w:noProof/>
                <w:webHidden/>
              </w:rPr>
              <w:fldChar w:fldCharType="end"/>
            </w:r>
          </w:hyperlink>
        </w:p>
        <w:p w14:paraId="36F22F10" w14:textId="7E366E77" w:rsidR="00066496" w:rsidRDefault="00066496">
          <w:pPr>
            <w:pStyle w:val="Obsah1"/>
            <w:tabs>
              <w:tab w:val="left" w:pos="480"/>
              <w:tab w:val="right" w:leader="dot" w:pos="9628"/>
            </w:tabs>
            <w:rPr>
              <w:rFonts w:eastAsiaTheme="minorEastAsia"/>
              <w:noProof/>
              <w:kern w:val="2"/>
              <w:szCs w:val="24"/>
              <w:lang w:eastAsia="cs-CZ"/>
              <w14:ligatures w14:val="standardContextual"/>
            </w:rPr>
          </w:pPr>
          <w:hyperlink w:anchor="_Toc231288012" w:history="1">
            <w:r w:rsidRPr="00757DF9">
              <w:rPr>
                <w:rStyle w:val="Hypertextovodkaz"/>
                <w:noProof/>
              </w:rPr>
              <w:t>3</w:t>
            </w:r>
            <w:r>
              <w:rPr>
                <w:rFonts w:eastAsiaTheme="minorEastAsia"/>
                <w:noProof/>
                <w:kern w:val="2"/>
                <w:szCs w:val="24"/>
                <w:lang w:eastAsia="cs-CZ"/>
                <w14:ligatures w14:val="standardContextual"/>
              </w:rPr>
              <w:tab/>
            </w:r>
            <w:r w:rsidRPr="00757DF9">
              <w:rPr>
                <w:rStyle w:val="Hypertextovodkaz"/>
                <w:noProof/>
              </w:rPr>
              <w:t>Regulatorní a koncepční rámec vodíkových technologií</w:t>
            </w:r>
            <w:r>
              <w:rPr>
                <w:noProof/>
                <w:webHidden/>
              </w:rPr>
              <w:tab/>
            </w:r>
            <w:r>
              <w:rPr>
                <w:noProof/>
                <w:webHidden/>
              </w:rPr>
              <w:fldChar w:fldCharType="begin"/>
            </w:r>
            <w:r>
              <w:rPr>
                <w:noProof/>
                <w:webHidden/>
              </w:rPr>
              <w:instrText xml:space="preserve"> PAGEREF _Toc231288012 \h </w:instrText>
            </w:r>
            <w:r>
              <w:rPr>
                <w:noProof/>
                <w:webHidden/>
              </w:rPr>
            </w:r>
            <w:r>
              <w:rPr>
                <w:noProof/>
                <w:webHidden/>
              </w:rPr>
              <w:fldChar w:fldCharType="separate"/>
            </w:r>
            <w:r>
              <w:rPr>
                <w:noProof/>
                <w:webHidden/>
              </w:rPr>
              <w:t>15</w:t>
            </w:r>
            <w:r>
              <w:rPr>
                <w:noProof/>
                <w:webHidden/>
              </w:rPr>
              <w:fldChar w:fldCharType="end"/>
            </w:r>
          </w:hyperlink>
        </w:p>
        <w:p w14:paraId="04044AA3" w14:textId="642044CA"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13" w:history="1">
            <w:r w:rsidRPr="00757DF9">
              <w:rPr>
                <w:rStyle w:val="Hypertextovodkaz"/>
                <w:noProof/>
              </w:rPr>
              <w:t>3.1</w:t>
            </w:r>
            <w:r>
              <w:rPr>
                <w:rFonts w:eastAsiaTheme="minorEastAsia"/>
                <w:noProof/>
                <w:kern w:val="2"/>
                <w:szCs w:val="24"/>
                <w:lang w:eastAsia="cs-CZ"/>
                <w14:ligatures w14:val="standardContextual"/>
              </w:rPr>
              <w:tab/>
            </w:r>
            <w:r w:rsidRPr="00757DF9">
              <w:rPr>
                <w:rStyle w:val="Hypertextovodkaz"/>
                <w:noProof/>
              </w:rPr>
              <w:t>Účel kapitoly a metodické vymezení</w:t>
            </w:r>
            <w:r>
              <w:rPr>
                <w:noProof/>
                <w:webHidden/>
              </w:rPr>
              <w:tab/>
            </w:r>
            <w:r>
              <w:rPr>
                <w:noProof/>
                <w:webHidden/>
              </w:rPr>
              <w:fldChar w:fldCharType="begin"/>
            </w:r>
            <w:r>
              <w:rPr>
                <w:noProof/>
                <w:webHidden/>
              </w:rPr>
              <w:instrText xml:space="preserve"> PAGEREF _Toc231288013 \h </w:instrText>
            </w:r>
            <w:r>
              <w:rPr>
                <w:noProof/>
                <w:webHidden/>
              </w:rPr>
            </w:r>
            <w:r>
              <w:rPr>
                <w:noProof/>
                <w:webHidden/>
              </w:rPr>
              <w:fldChar w:fldCharType="separate"/>
            </w:r>
            <w:r>
              <w:rPr>
                <w:noProof/>
                <w:webHidden/>
              </w:rPr>
              <w:t>15</w:t>
            </w:r>
            <w:r>
              <w:rPr>
                <w:noProof/>
                <w:webHidden/>
              </w:rPr>
              <w:fldChar w:fldCharType="end"/>
            </w:r>
          </w:hyperlink>
        </w:p>
        <w:p w14:paraId="33B0102E" w14:textId="0E58870F"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14" w:history="1">
            <w:r w:rsidRPr="00757DF9">
              <w:rPr>
                <w:rStyle w:val="Hypertextovodkaz"/>
                <w:noProof/>
              </w:rPr>
              <w:t>3.2</w:t>
            </w:r>
            <w:r>
              <w:rPr>
                <w:rFonts w:eastAsiaTheme="minorEastAsia"/>
                <w:noProof/>
                <w:kern w:val="2"/>
                <w:szCs w:val="24"/>
                <w:lang w:eastAsia="cs-CZ"/>
                <w14:ligatures w14:val="standardContextual"/>
              </w:rPr>
              <w:tab/>
            </w:r>
            <w:r w:rsidRPr="00757DF9">
              <w:rPr>
                <w:rStyle w:val="Hypertextovodkaz"/>
                <w:noProof/>
              </w:rPr>
              <w:t>Národní koncepční a legislativní rámec v oblasti vodíku</w:t>
            </w:r>
            <w:r>
              <w:rPr>
                <w:noProof/>
                <w:webHidden/>
              </w:rPr>
              <w:tab/>
            </w:r>
            <w:r>
              <w:rPr>
                <w:noProof/>
                <w:webHidden/>
              </w:rPr>
              <w:fldChar w:fldCharType="begin"/>
            </w:r>
            <w:r>
              <w:rPr>
                <w:noProof/>
                <w:webHidden/>
              </w:rPr>
              <w:instrText xml:space="preserve"> PAGEREF _Toc231288014 \h </w:instrText>
            </w:r>
            <w:r>
              <w:rPr>
                <w:noProof/>
                <w:webHidden/>
              </w:rPr>
            </w:r>
            <w:r>
              <w:rPr>
                <w:noProof/>
                <w:webHidden/>
              </w:rPr>
              <w:fldChar w:fldCharType="separate"/>
            </w:r>
            <w:r>
              <w:rPr>
                <w:noProof/>
                <w:webHidden/>
              </w:rPr>
              <w:t>15</w:t>
            </w:r>
            <w:r>
              <w:rPr>
                <w:noProof/>
                <w:webHidden/>
              </w:rPr>
              <w:fldChar w:fldCharType="end"/>
            </w:r>
          </w:hyperlink>
        </w:p>
        <w:p w14:paraId="04697AB3" w14:textId="02608020"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15" w:history="1">
            <w:r w:rsidRPr="00757DF9">
              <w:rPr>
                <w:rStyle w:val="Hypertextovodkaz"/>
                <w:noProof/>
              </w:rPr>
              <w:t>3.2.1</w:t>
            </w:r>
            <w:r>
              <w:rPr>
                <w:rFonts w:eastAsiaTheme="minorEastAsia"/>
                <w:noProof/>
                <w:kern w:val="2"/>
                <w:szCs w:val="24"/>
                <w:lang w:eastAsia="cs-CZ"/>
                <w14:ligatures w14:val="standardContextual"/>
              </w:rPr>
              <w:tab/>
            </w:r>
            <w:r w:rsidRPr="00757DF9">
              <w:rPr>
                <w:rStyle w:val="Hypertextovodkaz"/>
                <w:noProof/>
              </w:rPr>
              <w:t>Strategické a koncepční dokumenty</w:t>
            </w:r>
            <w:r>
              <w:rPr>
                <w:noProof/>
                <w:webHidden/>
              </w:rPr>
              <w:tab/>
            </w:r>
            <w:r>
              <w:rPr>
                <w:noProof/>
                <w:webHidden/>
              </w:rPr>
              <w:fldChar w:fldCharType="begin"/>
            </w:r>
            <w:r>
              <w:rPr>
                <w:noProof/>
                <w:webHidden/>
              </w:rPr>
              <w:instrText xml:space="preserve"> PAGEREF _Toc231288015 \h </w:instrText>
            </w:r>
            <w:r>
              <w:rPr>
                <w:noProof/>
                <w:webHidden/>
              </w:rPr>
            </w:r>
            <w:r>
              <w:rPr>
                <w:noProof/>
                <w:webHidden/>
              </w:rPr>
              <w:fldChar w:fldCharType="separate"/>
            </w:r>
            <w:r>
              <w:rPr>
                <w:noProof/>
                <w:webHidden/>
              </w:rPr>
              <w:t>15</w:t>
            </w:r>
            <w:r>
              <w:rPr>
                <w:noProof/>
                <w:webHidden/>
              </w:rPr>
              <w:fldChar w:fldCharType="end"/>
            </w:r>
          </w:hyperlink>
        </w:p>
        <w:p w14:paraId="5D94CB2A" w14:textId="22D87929"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16" w:history="1">
            <w:r w:rsidRPr="00757DF9">
              <w:rPr>
                <w:rStyle w:val="Hypertextovodkaz"/>
                <w:noProof/>
              </w:rPr>
              <w:t>3.2.2</w:t>
            </w:r>
            <w:r>
              <w:rPr>
                <w:rFonts w:eastAsiaTheme="minorEastAsia"/>
                <w:noProof/>
                <w:kern w:val="2"/>
                <w:szCs w:val="24"/>
                <w:lang w:eastAsia="cs-CZ"/>
                <w14:ligatures w14:val="standardContextual"/>
              </w:rPr>
              <w:tab/>
            </w:r>
            <w:r w:rsidRPr="00757DF9">
              <w:rPr>
                <w:rStyle w:val="Hypertextovodkaz"/>
                <w:noProof/>
              </w:rPr>
              <w:t>Národní legislativní rámec</w:t>
            </w:r>
            <w:r>
              <w:rPr>
                <w:noProof/>
                <w:webHidden/>
              </w:rPr>
              <w:tab/>
            </w:r>
            <w:r>
              <w:rPr>
                <w:noProof/>
                <w:webHidden/>
              </w:rPr>
              <w:fldChar w:fldCharType="begin"/>
            </w:r>
            <w:r>
              <w:rPr>
                <w:noProof/>
                <w:webHidden/>
              </w:rPr>
              <w:instrText xml:space="preserve"> PAGEREF _Toc231288016 \h </w:instrText>
            </w:r>
            <w:r>
              <w:rPr>
                <w:noProof/>
                <w:webHidden/>
              </w:rPr>
            </w:r>
            <w:r>
              <w:rPr>
                <w:noProof/>
                <w:webHidden/>
              </w:rPr>
              <w:fldChar w:fldCharType="separate"/>
            </w:r>
            <w:r>
              <w:rPr>
                <w:noProof/>
                <w:webHidden/>
              </w:rPr>
              <w:t>16</w:t>
            </w:r>
            <w:r>
              <w:rPr>
                <w:noProof/>
                <w:webHidden/>
              </w:rPr>
              <w:fldChar w:fldCharType="end"/>
            </w:r>
          </w:hyperlink>
        </w:p>
        <w:p w14:paraId="3042F58E" w14:textId="336ECEBE"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17" w:history="1">
            <w:r w:rsidRPr="00757DF9">
              <w:rPr>
                <w:rStyle w:val="Hypertextovodkaz"/>
                <w:noProof/>
              </w:rPr>
              <w:t>3.2.3</w:t>
            </w:r>
            <w:r>
              <w:rPr>
                <w:rFonts w:eastAsiaTheme="minorEastAsia"/>
                <w:noProof/>
                <w:kern w:val="2"/>
                <w:szCs w:val="24"/>
                <w:lang w:eastAsia="cs-CZ"/>
                <w14:ligatures w14:val="standardContextual"/>
              </w:rPr>
              <w:tab/>
            </w:r>
            <w:r w:rsidRPr="00757DF9">
              <w:rPr>
                <w:rStyle w:val="Hypertextovodkaz"/>
                <w:noProof/>
              </w:rPr>
              <w:t>Prováděcí předpisy a technické normy</w:t>
            </w:r>
            <w:r>
              <w:rPr>
                <w:noProof/>
                <w:webHidden/>
              </w:rPr>
              <w:tab/>
            </w:r>
            <w:r>
              <w:rPr>
                <w:noProof/>
                <w:webHidden/>
              </w:rPr>
              <w:fldChar w:fldCharType="begin"/>
            </w:r>
            <w:r>
              <w:rPr>
                <w:noProof/>
                <w:webHidden/>
              </w:rPr>
              <w:instrText xml:space="preserve"> PAGEREF _Toc231288017 \h </w:instrText>
            </w:r>
            <w:r>
              <w:rPr>
                <w:noProof/>
                <w:webHidden/>
              </w:rPr>
            </w:r>
            <w:r>
              <w:rPr>
                <w:noProof/>
                <w:webHidden/>
              </w:rPr>
              <w:fldChar w:fldCharType="separate"/>
            </w:r>
            <w:r>
              <w:rPr>
                <w:noProof/>
                <w:webHidden/>
              </w:rPr>
              <w:t>16</w:t>
            </w:r>
            <w:r>
              <w:rPr>
                <w:noProof/>
                <w:webHidden/>
              </w:rPr>
              <w:fldChar w:fldCharType="end"/>
            </w:r>
          </w:hyperlink>
        </w:p>
        <w:p w14:paraId="13D326A0" w14:textId="7BA3ACC6"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18" w:history="1">
            <w:r w:rsidRPr="00757DF9">
              <w:rPr>
                <w:rStyle w:val="Hypertextovodkaz"/>
                <w:noProof/>
              </w:rPr>
              <w:t>3.3</w:t>
            </w:r>
            <w:r>
              <w:rPr>
                <w:rFonts w:eastAsiaTheme="minorEastAsia"/>
                <w:noProof/>
                <w:kern w:val="2"/>
                <w:szCs w:val="24"/>
                <w:lang w:eastAsia="cs-CZ"/>
                <w14:ligatures w14:val="standardContextual"/>
              </w:rPr>
              <w:tab/>
            </w:r>
            <w:r w:rsidRPr="00757DF9">
              <w:rPr>
                <w:rStyle w:val="Hypertextovodkaz"/>
                <w:noProof/>
              </w:rPr>
              <w:t>Evropský regulatorní rámec a jeho dopad na české prostředí</w:t>
            </w:r>
            <w:r>
              <w:rPr>
                <w:noProof/>
                <w:webHidden/>
              </w:rPr>
              <w:tab/>
            </w:r>
            <w:r>
              <w:rPr>
                <w:noProof/>
                <w:webHidden/>
              </w:rPr>
              <w:fldChar w:fldCharType="begin"/>
            </w:r>
            <w:r>
              <w:rPr>
                <w:noProof/>
                <w:webHidden/>
              </w:rPr>
              <w:instrText xml:space="preserve"> PAGEREF _Toc231288018 \h </w:instrText>
            </w:r>
            <w:r>
              <w:rPr>
                <w:noProof/>
                <w:webHidden/>
              </w:rPr>
            </w:r>
            <w:r>
              <w:rPr>
                <w:noProof/>
                <w:webHidden/>
              </w:rPr>
              <w:fldChar w:fldCharType="separate"/>
            </w:r>
            <w:r>
              <w:rPr>
                <w:noProof/>
                <w:webHidden/>
              </w:rPr>
              <w:t>16</w:t>
            </w:r>
            <w:r>
              <w:rPr>
                <w:noProof/>
                <w:webHidden/>
              </w:rPr>
              <w:fldChar w:fldCharType="end"/>
            </w:r>
          </w:hyperlink>
        </w:p>
        <w:p w14:paraId="267D7A07" w14:textId="0E393F46"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19" w:history="1">
            <w:r w:rsidRPr="00757DF9">
              <w:rPr>
                <w:rStyle w:val="Hypertextovodkaz"/>
                <w:noProof/>
              </w:rPr>
              <w:t>3.4</w:t>
            </w:r>
            <w:r>
              <w:rPr>
                <w:rFonts w:eastAsiaTheme="minorEastAsia"/>
                <w:noProof/>
                <w:kern w:val="2"/>
                <w:szCs w:val="24"/>
                <w:lang w:eastAsia="cs-CZ"/>
                <w14:ligatures w14:val="standardContextual"/>
              </w:rPr>
              <w:tab/>
            </w:r>
            <w:r w:rsidRPr="00757DF9">
              <w:rPr>
                <w:rStyle w:val="Hypertextovodkaz"/>
                <w:noProof/>
              </w:rPr>
              <w:t>Regulatorní rámec jako východisko pro další části dokumentu</w:t>
            </w:r>
            <w:r>
              <w:rPr>
                <w:noProof/>
                <w:webHidden/>
              </w:rPr>
              <w:tab/>
            </w:r>
            <w:r>
              <w:rPr>
                <w:noProof/>
                <w:webHidden/>
              </w:rPr>
              <w:fldChar w:fldCharType="begin"/>
            </w:r>
            <w:r>
              <w:rPr>
                <w:noProof/>
                <w:webHidden/>
              </w:rPr>
              <w:instrText xml:space="preserve"> PAGEREF _Toc231288019 \h </w:instrText>
            </w:r>
            <w:r>
              <w:rPr>
                <w:noProof/>
                <w:webHidden/>
              </w:rPr>
            </w:r>
            <w:r>
              <w:rPr>
                <w:noProof/>
                <w:webHidden/>
              </w:rPr>
              <w:fldChar w:fldCharType="separate"/>
            </w:r>
            <w:r>
              <w:rPr>
                <w:noProof/>
                <w:webHidden/>
              </w:rPr>
              <w:t>17</w:t>
            </w:r>
            <w:r>
              <w:rPr>
                <w:noProof/>
                <w:webHidden/>
              </w:rPr>
              <w:fldChar w:fldCharType="end"/>
            </w:r>
          </w:hyperlink>
        </w:p>
        <w:p w14:paraId="36BF3755" w14:textId="559001AA" w:rsidR="00066496" w:rsidRDefault="00066496">
          <w:pPr>
            <w:pStyle w:val="Obsah1"/>
            <w:tabs>
              <w:tab w:val="left" w:pos="480"/>
              <w:tab w:val="right" w:leader="dot" w:pos="9628"/>
            </w:tabs>
            <w:rPr>
              <w:rFonts w:eastAsiaTheme="minorEastAsia"/>
              <w:noProof/>
              <w:kern w:val="2"/>
              <w:szCs w:val="24"/>
              <w:lang w:eastAsia="cs-CZ"/>
              <w14:ligatures w14:val="standardContextual"/>
            </w:rPr>
          </w:pPr>
          <w:hyperlink w:anchor="_Toc231288020" w:history="1">
            <w:r w:rsidRPr="00757DF9">
              <w:rPr>
                <w:rStyle w:val="Hypertextovodkaz"/>
                <w:noProof/>
              </w:rPr>
              <w:t>4</w:t>
            </w:r>
            <w:r>
              <w:rPr>
                <w:rFonts w:eastAsiaTheme="minorEastAsia"/>
                <w:noProof/>
                <w:kern w:val="2"/>
                <w:szCs w:val="24"/>
                <w:lang w:eastAsia="cs-CZ"/>
                <w14:ligatures w14:val="standardContextual"/>
              </w:rPr>
              <w:tab/>
            </w:r>
            <w:r w:rsidRPr="00757DF9">
              <w:rPr>
                <w:rStyle w:val="Hypertextovodkaz"/>
                <w:noProof/>
              </w:rPr>
              <w:t>Klasifikace vodíkových instalací a aplikačních scénářů</w:t>
            </w:r>
            <w:r>
              <w:rPr>
                <w:noProof/>
                <w:webHidden/>
              </w:rPr>
              <w:tab/>
            </w:r>
            <w:r>
              <w:rPr>
                <w:noProof/>
                <w:webHidden/>
              </w:rPr>
              <w:fldChar w:fldCharType="begin"/>
            </w:r>
            <w:r>
              <w:rPr>
                <w:noProof/>
                <w:webHidden/>
              </w:rPr>
              <w:instrText xml:space="preserve"> PAGEREF _Toc231288020 \h </w:instrText>
            </w:r>
            <w:r>
              <w:rPr>
                <w:noProof/>
                <w:webHidden/>
              </w:rPr>
            </w:r>
            <w:r>
              <w:rPr>
                <w:noProof/>
                <w:webHidden/>
              </w:rPr>
              <w:fldChar w:fldCharType="separate"/>
            </w:r>
            <w:r>
              <w:rPr>
                <w:noProof/>
                <w:webHidden/>
              </w:rPr>
              <w:t>19</w:t>
            </w:r>
            <w:r>
              <w:rPr>
                <w:noProof/>
                <w:webHidden/>
              </w:rPr>
              <w:fldChar w:fldCharType="end"/>
            </w:r>
          </w:hyperlink>
        </w:p>
        <w:p w14:paraId="60BA9B15" w14:textId="6809F9EA"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21" w:history="1">
            <w:r w:rsidRPr="00757DF9">
              <w:rPr>
                <w:rStyle w:val="Hypertextovodkaz"/>
                <w:noProof/>
              </w:rPr>
              <w:t>4.1</w:t>
            </w:r>
            <w:r>
              <w:rPr>
                <w:rFonts w:eastAsiaTheme="minorEastAsia"/>
                <w:noProof/>
                <w:kern w:val="2"/>
                <w:szCs w:val="24"/>
                <w:lang w:eastAsia="cs-CZ"/>
                <w14:ligatures w14:val="standardContextual"/>
              </w:rPr>
              <w:tab/>
            </w:r>
            <w:r w:rsidRPr="00757DF9">
              <w:rPr>
                <w:rStyle w:val="Hypertextovodkaz"/>
                <w:noProof/>
              </w:rPr>
              <w:t>Účel a role klasifikace v rámci dokumentu</w:t>
            </w:r>
            <w:r>
              <w:rPr>
                <w:noProof/>
                <w:webHidden/>
              </w:rPr>
              <w:tab/>
            </w:r>
            <w:r>
              <w:rPr>
                <w:noProof/>
                <w:webHidden/>
              </w:rPr>
              <w:fldChar w:fldCharType="begin"/>
            </w:r>
            <w:r>
              <w:rPr>
                <w:noProof/>
                <w:webHidden/>
              </w:rPr>
              <w:instrText xml:space="preserve"> PAGEREF _Toc231288021 \h </w:instrText>
            </w:r>
            <w:r>
              <w:rPr>
                <w:noProof/>
                <w:webHidden/>
              </w:rPr>
            </w:r>
            <w:r>
              <w:rPr>
                <w:noProof/>
                <w:webHidden/>
              </w:rPr>
              <w:fldChar w:fldCharType="separate"/>
            </w:r>
            <w:r>
              <w:rPr>
                <w:noProof/>
                <w:webHidden/>
              </w:rPr>
              <w:t>19</w:t>
            </w:r>
            <w:r>
              <w:rPr>
                <w:noProof/>
                <w:webHidden/>
              </w:rPr>
              <w:fldChar w:fldCharType="end"/>
            </w:r>
          </w:hyperlink>
        </w:p>
        <w:p w14:paraId="71DC6159" w14:textId="6D7EE80B"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22" w:history="1">
            <w:r w:rsidRPr="00757DF9">
              <w:rPr>
                <w:rStyle w:val="Hypertextovodkaz"/>
                <w:noProof/>
              </w:rPr>
              <w:t>4.2</w:t>
            </w:r>
            <w:r>
              <w:rPr>
                <w:rFonts w:eastAsiaTheme="minorEastAsia"/>
                <w:noProof/>
                <w:kern w:val="2"/>
                <w:szCs w:val="24"/>
                <w:lang w:eastAsia="cs-CZ"/>
                <w14:ligatures w14:val="standardContextual"/>
              </w:rPr>
              <w:tab/>
            </w:r>
            <w:r w:rsidRPr="00757DF9">
              <w:rPr>
                <w:rStyle w:val="Hypertextovodkaz"/>
                <w:noProof/>
              </w:rPr>
              <w:t>Klasifikace podle funkce v hodnotovém řetězci vodíku</w:t>
            </w:r>
            <w:r>
              <w:rPr>
                <w:noProof/>
                <w:webHidden/>
              </w:rPr>
              <w:tab/>
            </w:r>
            <w:r>
              <w:rPr>
                <w:noProof/>
                <w:webHidden/>
              </w:rPr>
              <w:fldChar w:fldCharType="begin"/>
            </w:r>
            <w:r>
              <w:rPr>
                <w:noProof/>
                <w:webHidden/>
              </w:rPr>
              <w:instrText xml:space="preserve"> PAGEREF _Toc231288022 \h </w:instrText>
            </w:r>
            <w:r>
              <w:rPr>
                <w:noProof/>
                <w:webHidden/>
              </w:rPr>
            </w:r>
            <w:r>
              <w:rPr>
                <w:noProof/>
                <w:webHidden/>
              </w:rPr>
              <w:fldChar w:fldCharType="separate"/>
            </w:r>
            <w:r>
              <w:rPr>
                <w:noProof/>
                <w:webHidden/>
              </w:rPr>
              <w:t>19</w:t>
            </w:r>
            <w:r>
              <w:rPr>
                <w:noProof/>
                <w:webHidden/>
              </w:rPr>
              <w:fldChar w:fldCharType="end"/>
            </w:r>
          </w:hyperlink>
        </w:p>
        <w:p w14:paraId="2E8F82AD" w14:textId="5B02EE36"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23" w:history="1">
            <w:r w:rsidRPr="00757DF9">
              <w:rPr>
                <w:rStyle w:val="Hypertextovodkaz"/>
                <w:noProof/>
              </w:rPr>
              <w:t>4.3</w:t>
            </w:r>
            <w:r>
              <w:rPr>
                <w:rFonts w:eastAsiaTheme="minorEastAsia"/>
                <w:noProof/>
                <w:kern w:val="2"/>
                <w:szCs w:val="24"/>
                <w:lang w:eastAsia="cs-CZ"/>
                <w14:ligatures w14:val="standardContextual"/>
              </w:rPr>
              <w:tab/>
            </w:r>
            <w:r w:rsidRPr="00757DF9">
              <w:rPr>
                <w:rStyle w:val="Hypertextovodkaz"/>
                <w:noProof/>
              </w:rPr>
              <w:t>Klasifikace podle typu technologického řešení</w:t>
            </w:r>
            <w:r>
              <w:rPr>
                <w:noProof/>
                <w:webHidden/>
              </w:rPr>
              <w:tab/>
            </w:r>
            <w:r>
              <w:rPr>
                <w:noProof/>
                <w:webHidden/>
              </w:rPr>
              <w:fldChar w:fldCharType="begin"/>
            </w:r>
            <w:r>
              <w:rPr>
                <w:noProof/>
                <w:webHidden/>
              </w:rPr>
              <w:instrText xml:space="preserve"> PAGEREF _Toc231288023 \h </w:instrText>
            </w:r>
            <w:r>
              <w:rPr>
                <w:noProof/>
                <w:webHidden/>
              </w:rPr>
            </w:r>
            <w:r>
              <w:rPr>
                <w:noProof/>
                <w:webHidden/>
              </w:rPr>
              <w:fldChar w:fldCharType="separate"/>
            </w:r>
            <w:r>
              <w:rPr>
                <w:noProof/>
                <w:webHidden/>
              </w:rPr>
              <w:t>20</w:t>
            </w:r>
            <w:r>
              <w:rPr>
                <w:noProof/>
                <w:webHidden/>
              </w:rPr>
              <w:fldChar w:fldCharType="end"/>
            </w:r>
          </w:hyperlink>
        </w:p>
        <w:p w14:paraId="5294FDB0" w14:textId="3FE45545"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24" w:history="1">
            <w:r w:rsidRPr="00757DF9">
              <w:rPr>
                <w:rStyle w:val="Hypertextovodkaz"/>
                <w:noProof/>
              </w:rPr>
              <w:t>4.4</w:t>
            </w:r>
            <w:r>
              <w:rPr>
                <w:rFonts w:eastAsiaTheme="minorEastAsia"/>
                <w:noProof/>
                <w:kern w:val="2"/>
                <w:szCs w:val="24"/>
                <w:lang w:eastAsia="cs-CZ"/>
                <w14:ligatures w14:val="standardContextual"/>
              </w:rPr>
              <w:tab/>
            </w:r>
            <w:r w:rsidRPr="00757DF9">
              <w:rPr>
                <w:rStyle w:val="Hypertextovodkaz"/>
                <w:noProof/>
              </w:rPr>
              <w:t>Klasifikace podle míry integrace a provozního uspořádání</w:t>
            </w:r>
            <w:r>
              <w:rPr>
                <w:noProof/>
                <w:webHidden/>
              </w:rPr>
              <w:tab/>
            </w:r>
            <w:r>
              <w:rPr>
                <w:noProof/>
                <w:webHidden/>
              </w:rPr>
              <w:fldChar w:fldCharType="begin"/>
            </w:r>
            <w:r>
              <w:rPr>
                <w:noProof/>
                <w:webHidden/>
              </w:rPr>
              <w:instrText xml:space="preserve"> PAGEREF _Toc231288024 \h </w:instrText>
            </w:r>
            <w:r>
              <w:rPr>
                <w:noProof/>
                <w:webHidden/>
              </w:rPr>
            </w:r>
            <w:r>
              <w:rPr>
                <w:noProof/>
                <w:webHidden/>
              </w:rPr>
              <w:fldChar w:fldCharType="separate"/>
            </w:r>
            <w:r>
              <w:rPr>
                <w:noProof/>
                <w:webHidden/>
              </w:rPr>
              <w:t>21</w:t>
            </w:r>
            <w:r>
              <w:rPr>
                <w:noProof/>
                <w:webHidden/>
              </w:rPr>
              <w:fldChar w:fldCharType="end"/>
            </w:r>
          </w:hyperlink>
        </w:p>
        <w:p w14:paraId="38D536C8" w14:textId="0A7931D4"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25" w:history="1">
            <w:r w:rsidRPr="00757DF9">
              <w:rPr>
                <w:rStyle w:val="Hypertextovodkaz"/>
                <w:noProof/>
              </w:rPr>
              <w:t>4.5</w:t>
            </w:r>
            <w:r>
              <w:rPr>
                <w:rFonts w:eastAsiaTheme="minorEastAsia"/>
                <w:noProof/>
                <w:kern w:val="2"/>
                <w:szCs w:val="24"/>
                <w:lang w:eastAsia="cs-CZ"/>
                <w14:ligatures w14:val="standardContextual"/>
              </w:rPr>
              <w:tab/>
            </w:r>
            <w:r w:rsidRPr="00757DF9">
              <w:rPr>
                <w:rStyle w:val="Hypertextovodkaz"/>
                <w:noProof/>
              </w:rPr>
              <w:t>Klasifikace podle aplikační oblasti</w:t>
            </w:r>
            <w:r>
              <w:rPr>
                <w:noProof/>
                <w:webHidden/>
              </w:rPr>
              <w:tab/>
            </w:r>
            <w:r>
              <w:rPr>
                <w:noProof/>
                <w:webHidden/>
              </w:rPr>
              <w:fldChar w:fldCharType="begin"/>
            </w:r>
            <w:r>
              <w:rPr>
                <w:noProof/>
                <w:webHidden/>
              </w:rPr>
              <w:instrText xml:space="preserve"> PAGEREF _Toc231288025 \h </w:instrText>
            </w:r>
            <w:r>
              <w:rPr>
                <w:noProof/>
                <w:webHidden/>
              </w:rPr>
            </w:r>
            <w:r>
              <w:rPr>
                <w:noProof/>
                <w:webHidden/>
              </w:rPr>
              <w:fldChar w:fldCharType="separate"/>
            </w:r>
            <w:r>
              <w:rPr>
                <w:noProof/>
                <w:webHidden/>
              </w:rPr>
              <w:t>22</w:t>
            </w:r>
            <w:r>
              <w:rPr>
                <w:noProof/>
                <w:webHidden/>
              </w:rPr>
              <w:fldChar w:fldCharType="end"/>
            </w:r>
          </w:hyperlink>
        </w:p>
        <w:p w14:paraId="66A37B6F" w14:textId="5762CDD0"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26" w:history="1">
            <w:r w:rsidRPr="00757DF9">
              <w:rPr>
                <w:rStyle w:val="Hypertextovodkaz"/>
                <w:noProof/>
              </w:rPr>
              <w:t>4.6</w:t>
            </w:r>
            <w:r>
              <w:rPr>
                <w:rFonts w:eastAsiaTheme="minorEastAsia"/>
                <w:noProof/>
                <w:kern w:val="2"/>
                <w:szCs w:val="24"/>
                <w:lang w:eastAsia="cs-CZ"/>
                <w14:ligatures w14:val="standardContextual"/>
              </w:rPr>
              <w:tab/>
            </w:r>
            <w:r w:rsidRPr="00757DF9">
              <w:rPr>
                <w:rStyle w:val="Hypertextovodkaz"/>
                <w:noProof/>
              </w:rPr>
              <w:t>Specifické scénáře: ostrovní řešení a pilotní projekty</w:t>
            </w:r>
            <w:r>
              <w:rPr>
                <w:noProof/>
                <w:webHidden/>
              </w:rPr>
              <w:tab/>
            </w:r>
            <w:r>
              <w:rPr>
                <w:noProof/>
                <w:webHidden/>
              </w:rPr>
              <w:fldChar w:fldCharType="begin"/>
            </w:r>
            <w:r>
              <w:rPr>
                <w:noProof/>
                <w:webHidden/>
              </w:rPr>
              <w:instrText xml:space="preserve"> PAGEREF _Toc231288026 \h </w:instrText>
            </w:r>
            <w:r>
              <w:rPr>
                <w:noProof/>
                <w:webHidden/>
              </w:rPr>
            </w:r>
            <w:r>
              <w:rPr>
                <w:noProof/>
                <w:webHidden/>
              </w:rPr>
              <w:fldChar w:fldCharType="separate"/>
            </w:r>
            <w:r>
              <w:rPr>
                <w:noProof/>
                <w:webHidden/>
              </w:rPr>
              <w:t>23</w:t>
            </w:r>
            <w:r>
              <w:rPr>
                <w:noProof/>
                <w:webHidden/>
              </w:rPr>
              <w:fldChar w:fldCharType="end"/>
            </w:r>
          </w:hyperlink>
        </w:p>
        <w:p w14:paraId="28C336EE" w14:textId="04DADA8D"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27" w:history="1">
            <w:r w:rsidRPr="00757DF9">
              <w:rPr>
                <w:rStyle w:val="Hypertextovodkaz"/>
                <w:noProof/>
              </w:rPr>
              <w:t>4.7</w:t>
            </w:r>
            <w:r>
              <w:rPr>
                <w:rFonts w:eastAsiaTheme="minorEastAsia"/>
                <w:noProof/>
                <w:kern w:val="2"/>
                <w:szCs w:val="24"/>
                <w:lang w:eastAsia="cs-CZ"/>
                <w14:ligatures w14:val="standardContextual"/>
              </w:rPr>
              <w:tab/>
            </w:r>
            <w:r w:rsidRPr="00757DF9">
              <w:rPr>
                <w:rStyle w:val="Hypertextovodkaz"/>
                <w:noProof/>
              </w:rPr>
              <w:t>Vazba klasifikace na databázi V01 a další kapitoly dokumentu</w:t>
            </w:r>
            <w:r>
              <w:rPr>
                <w:noProof/>
                <w:webHidden/>
              </w:rPr>
              <w:tab/>
            </w:r>
            <w:r>
              <w:rPr>
                <w:noProof/>
                <w:webHidden/>
              </w:rPr>
              <w:fldChar w:fldCharType="begin"/>
            </w:r>
            <w:r>
              <w:rPr>
                <w:noProof/>
                <w:webHidden/>
              </w:rPr>
              <w:instrText xml:space="preserve"> PAGEREF _Toc231288027 \h </w:instrText>
            </w:r>
            <w:r>
              <w:rPr>
                <w:noProof/>
                <w:webHidden/>
              </w:rPr>
            </w:r>
            <w:r>
              <w:rPr>
                <w:noProof/>
                <w:webHidden/>
              </w:rPr>
              <w:fldChar w:fldCharType="separate"/>
            </w:r>
            <w:r>
              <w:rPr>
                <w:noProof/>
                <w:webHidden/>
              </w:rPr>
              <w:t>24</w:t>
            </w:r>
            <w:r>
              <w:rPr>
                <w:noProof/>
                <w:webHidden/>
              </w:rPr>
              <w:fldChar w:fldCharType="end"/>
            </w:r>
          </w:hyperlink>
        </w:p>
        <w:p w14:paraId="641F07A0" w14:textId="02358F49" w:rsidR="00066496" w:rsidRDefault="00066496">
          <w:pPr>
            <w:pStyle w:val="Obsah1"/>
            <w:tabs>
              <w:tab w:val="left" w:pos="480"/>
              <w:tab w:val="right" w:leader="dot" w:pos="9628"/>
            </w:tabs>
            <w:rPr>
              <w:rFonts w:eastAsiaTheme="minorEastAsia"/>
              <w:noProof/>
              <w:kern w:val="2"/>
              <w:szCs w:val="24"/>
              <w:lang w:eastAsia="cs-CZ"/>
              <w14:ligatures w14:val="standardContextual"/>
            </w:rPr>
          </w:pPr>
          <w:hyperlink w:anchor="_Toc231288028" w:history="1">
            <w:r w:rsidRPr="00757DF9">
              <w:rPr>
                <w:rStyle w:val="Hypertextovodkaz"/>
                <w:noProof/>
              </w:rPr>
              <w:t>5</w:t>
            </w:r>
            <w:r>
              <w:rPr>
                <w:rFonts w:eastAsiaTheme="minorEastAsia"/>
                <w:noProof/>
                <w:kern w:val="2"/>
                <w:szCs w:val="24"/>
                <w:lang w:eastAsia="cs-CZ"/>
                <w14:ligatures w14:val="standardContextual"/>
              </w:rPr>
              <w:tab/>
            </w:r>
            <w:r w:rsidRPr="00757DF9">
              <w:rPr>
                <w:rStyle w:val="Hypertextovodkaz"/>
                <w:noProof/>
              </w:rPr>
              <w:t>Institucionální a kompetenční rámec veřejné správy</w:t>
            </w:r>
            <w:r>
              <w:rPr>
                <w:noProof/>
                <w:webHidden/>
              </w:rPr>
              <w:tab/>
            </w:r>
            <w:r>
              <w:rPr>
                <w:noProof/>
                <w:webHidden/>
              </w:rPr>
              <w:fldChar w:fldCharType="begin"/>
            </w:r>
            <w:r>
              <w:rPr>
                <w:noProof/>
                <w:webHidden/>
              </w:rPr>
              <w:instrText xml:space="preserve"> PAGEREF _Toc231288028 \h </w:instrText>
            </w:r>
            <w:r>
              <w:rPr>
                <w:noProof/>
                <w:webHidden/>
              </w:rPr>
            </w:r>
            <w:r>
              <w:rPr>
                <w:noProof/>
                <w:webHidden/>
              </w:rPr>
              <w:fldChar w:fldCharType="separate"/>
            </w:r>
            <w:r>
              <w:rPr>
                <w:noProof/>
                <w:webHidden/>
              </w:rPr>
              <w:t>25</w:t>
            </w:r>
            <w:r>
              <w:rPr>
                <w:noProof/>
                <w:webHidden/>
              </w:rPr>
              <w:fldChar w:fldCharType="end"/>
            </w:r>
          </w:hyperlink>
        </w:p>
        <w:p w14:paraId="157463B0" w14:textId="6B0BF849"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29" w:history="1">
            <w:r w:rsidRPr="00757DF9">
              <w:rPr>
                <w:rStyle w:val="Hypertextovodkaz"/>
                <w:noProof/>
              </w:rPr>
              <w:t>5.1</w:t>
            </w:r>
            <w:r>
              <w:rPr>
                <w:rFonts w:eastAsiaTheme="minorEastAsia"/>
                <w:noProof/>
                <w:kern w:val="2"/>
                <w:szCs w:val="24"/>
                <w:lang w:eastAsia="cs-CZ"/>
                <w14:ligatures w14:val="standardContextual"/>
              </w:rPr>
              <w:tab/>
            </w:r>
            <w:r w:rsidRPr="00757DF9">
              <w:rPr>
                <w:rStyle w:val="Hypertextovodkaz"/>
                <w:noProof/>
              </w:rPr>
              <w:t>Účel kapitoly a metodické vymezení</w:t>
            </w:r>
            <w:r>
              <w:rPr>
                <w:noProof/>
                <w:webHidden/>
              </w:rPr>
              <w:tab/>
            </w:r>
            <w:r>
              <w:rPr>
                <w:noProof/>
                <w:webHidden/>
              </w:rPr>
              <w:fldChar w:fldCharType="begin"/>
            </w:r>
            <w:r>
              <w:rPr>
                <w:noProof/>
                <w:webHidden/>
              </w:rPr>
              <w:instrText xml:space="preserve"> PAGEREF _Toc231288029 \h </w:instrText>
            </w:r>
            <w:r>
              <w:rPr>
                <w:noProof/>
                <w:webHidden/>
              </w:rPr>
            </w:r>
            <w:r>
              <w:rPr>
                <w:noProof/>
                <w:webHidden/>
              </w:rPr>
              <w:fldChar w:fldCharType="separate"/>
            </w:r>
            <w:r>
              <w:rPr>
                <w:noProof/>
                <w:webHidden/>
              </w:rPr>
              <w:t>25</w:t>
            </w:r>
            <w:r>
              <w:rPr>
                <w:noProof/>
                <w:webHidden/>
              </w:rPr>
              <w:fldChar w:fldCharType="end"/>
            </w:r>
          </w:hyperlink>
        </w:p>
        <w:p w14:paraId="2D211342" w14:textId="683552C4"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30" w:history="1">
            <w:r w:rsidRPr="00757DF9">
              <w:rPr>
                <w:rStyle w:val="Hypertextovodkaz"/>
                <w:noProof/>
              </w:rPr>
              <w:t>5.2</w:t>
            </w:r>
            <w:r>
              <w:rPr>
                <w:rFonts w:eastAsiaTheme="minorEastAsia"/>
                <w:noProof/>
                <w:kern w:val="2"/>
                <w:szCs w:val="24"/>
                <w:lang w:eastAsia="cs-CZ"/>
                <w14:ligatures w14:val="standardContextual"/>
              </w:rPr>
              <w:tab/>
            </w:r>
            <w:r w:rsidRPr="00757DF9">
              <w:rPr>
                <w:rStyle w:val="Hypertextovodkaz"/>
                <w:noProof/>
              </w:rPr>
              <w:t>Orgány územního plánování a stavební správy</w:t>
            </w:r>
            <w:r>
              <w:rPr>
                <w:noProof/>
                <w:webHidden/>
              </w:rPr>
              <w:tab/>
            </w:r>
            <w:r>
              <w:rPr>
                <w:noProof/>
                <w:webHidden/>
              </w:rPr>
              <w:fldChar w:fldCharType="begin"/>
            </w:r>
            <w:r>
              <w:rPr>
                <w:noProof/>
                <w:webHidden/>
              </w:rPr>
              <w:instrText xml:space="preserve"> PAGEREF _Toc231288030 \h </w:instrText>
            </w:r>
            <w:r>
              <w:rPr>
                <w:noProof/>
                <w:webHidden/>
              </w:rPr>
            </w:r>
            <w:r>
              <w:rPr>
                <w:noProof/>
                <w:webHidden/>
              </w:rPr>
              <w:fldChar w:fldCharType="separate"/>
            </w:r>
            <w:r>
              <w:rPr>
                <w:noProof/>
                <w:webHidden/>
              </w:rPr>
              <w:t>25</w:t>
            </w:r>
            <w:r>
              <w:rPr>
                <w:noProof/>
                <w:webHidden/>
              </w:rPr>
              <w:fldChar w:fldCharType="end"/>
            </w:r>
          </w:hyperlink>
        </w:p>
        <w:p w14:paraId="68EC86EB" w14:textId="1EAF473A"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31" w:history="1">
            <w:r w:rsidRPr="00757DF9">
              <w:rPr>
                <w:rStyle w:val="Hypertextovodkaz"/>
                <w:noProof/>
              </w:rPr>
              <w:t>5.3</w:t>
            </w:r>
            <w:r>
              <w:rPr>
                <w:rFonts w:eastAsiaTheme="minorEastAsia"/>
                <w:noProof/>
                <w:kern w:val="2"/>
                <w:szCs w:val="24"/>
                <w:lang w:eastAsia="cs-CZ"/>
                <w14:ligatures w14:val="standardContextual"/>
              </w:rPr>
              <w:tab/>
            </w:r>
            <w:r w:rsidRPr="00757DF9">
              <w:rPr>
                <w:rStyle w:val="Hypertextovodkaz"/>
                <w:noProof/>
              </w:rPr>
              <w:t>Orgány ochrany životního prostředí</w:t>
            </w:r>
            <w:r>
              <w:rPr>
                <w:noProof/>
                <w:webHidden/>
              </w:rPr>
              <w:tab/>
            </w:r>
            <w:r>
              <w:rPr>
                <w:noProof/>
                <w:webHidden/>
              </w:rPr>
              <w:fldChar w:fldCharType="begin"/>
            </w:r>
            <w:r>
              <w:rPr>
                <w:noProof/>
                <w:webHidden/>
              </w:rPr>
              <w:instrText xml:space="preserve"> PAGEREF _Toc231288031 \h </w:instrText>
            </w:r>
            <w:r>
              <w:rPr>
                <w:noProof/>
                <w:webHidden/>
              </w:rPr>
            </w:r>
            <w:r>
              <w:rPr>
                <w:noProof/>
                <w:webHidden/>
              </w:rPr>
              <w:fldChar w:fldCharType="separate"/>
            </w:r>
            <w:r>
              <w:rPr>
                <w:noProof/>
                <w:webHidden/>
              </w:rPr>
              <w:t>26</w:t>
            </w:r>
            <w:r>
              <w:rPr>
                <w:noProof/>
                <w:webHidden/>
              </w:rPr>
              <w:fldChar w:fldCharType="end"/>
            </w:r>
          </w:hyperlink>
        </w:p>
        <w:p w14:paraId="5500CB33" w14:textId="181370A9"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32" w:history="1">
            <w:r w:rsidRPr="00757DF9">
              <w:rPr>
                <w:rStyle w:val="Hypertextovodkaz"/>
                <w:noProof/>
              </w:rPr>
              <w:t>5.4</w:t>
            </w:r>
            <w:r>
              <w:rPr>
                <w:rFonts w:eastAsiaTheme="minorEastAsia"/>
                <w:noProof/>
                <w:kern w:val="2"/>
                <w:szCs w:val="24"/>
                <w:lang w:eastAsia="cs-CZ"/>
                <w14:ligatures w14:val="standardContextual"/>
              </w:rPr>
              <w:tab/>
            </w:r>
            <w:r w:rsidRPr="00757DF9">
              <w:rPr>
                <w:rStyle w:val="Hypertextovodkaz"/>
                <w:noProof/>
              </w:rPr>
              <w:t>Orgány energetické regulace a provozovatelé sítí</w:t>
            </w:r>
            <w:r>
              <w:rPr>
                <w:noProof/>
                <w:webHidden/>
              </w:rPr>
              <w:tab/>
            </w:r>
            <w:r>
              <w:rPr>
                <w:noProof/>
                <w:webHidden/>
              </w:rPr>
              <w:fldChar w:fldCharType="begin"/>
            </w:r>
            <w:r>
              <w:rPr>
                <w:noProof/>
                <w:webHidden/>
              </w:rPr>
              <w:instrText xml:space="preserve"> PAGEREF _Toc231288032 \h </w:instrText>
            </w:r>
            <w:r>
              <w:rPr>
                <w:noProof/>
                <w:webHidden/>
              </w:rPr>
            </w:r>
            <w:r>
              <w:rPr>
                <w:noProof/>
                <w:webHidden/>
              </w:rPr>
              <w:fldChar w:fldCharType="separate"/>
            </w:r>
            <w:r>
              <w:rPr>
                <w:noProof/>
                <w:webHidden/>
              </w:rPr>
              <w:t>27</w:t>
            </w:r>
            <w:r>
              <w:rPr>
                <w:noProof/>
                <w:webHidden/>
              </w:rPr>
              <w:fldChar w:fldCharType="end"/>
            </w:r>
          </w:hyperlink>
        </w:p>
        <w:p w14:paraId="1A803799" w14:textId="717B90A6"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33" w:history="1">
            <w:r w:rsidRPr="00757DF9">
              <w:rPr>
                <w:rStyle w:val="Hypertextovodkaz"/>
                <w:noProof/>
              </w:rPr>
              <w:t>5.5</w:t>
            </w:r>
            <w:r>
              <w:rPr>
                <w:rFonts w:eastAsiaTheme="minorEastAsia"/>
                <w:noProof/>
                <w:kern w:val="2"/>
                <w:szCs w:val="24"/>
                <w:lang w:eastAsia="cs-CZ"/>
                <w14:ligatures w14:val="standardContextual"/>
              </w:rPr>
              <w:tab/>
            </w:r>
            <w:r w:rsidRPr="00757DF9">
              <w:rPr>
                <w:rStyle w:val="Hypertextovodkaz"/>
                <w:noProof/>
              </w:rPr>
              <w:t>Orgány zajišťující bezpečnost a technický dozor</w:t>
            </w:r>
            <w:r>
              <w:rPr>
                <w:noProof/>
                <w:webHidden/>
              </w:rPr>
              <w:tab/>
            </w:r>
            <w:r>
              <w:rPr>
                <w:noProof/>
                <w:webHidden/>
              </w:rPr>
              <w:fldChar w:fldCharType="begin"/>
            </w:r>
            <w:r>
              <w:rPr>
                <w:noProof/>
                <w:webHidden/>
              </w:rPr>
              <w:instrText xml:space="preserve"> PAGEREF _Toc231288033 \h </w:instrText>
            </w:r>
            <w:r>
              <w:rPr>
                <w:noProof/>
                <w:webHidden/>
              </w:rPr>
            </w:r>
            <w:r>
              <w:rPr>
                <w:noProof/>
                <w:webHidden/>
              </w:rPr>
              <w:fldChar w:fldCharType="separate"/>
            </w:r>
            <w:r>
              <w:rPr>
                <w:noProof/>
                <w:webHidden/>
              </w:rPr>
              <w:t>27</w:t>
            </w:r>
            <w:r>
              <w:rPr>
                <w:noProof/>
                <w:webHidden/>
              </w:rPr>
              <w:fldChar w:fldCharType="end"/>
            </w:r>
          </w:hyperlink>
        </w:p>
        <w:p w14:paraId="43E1BAC7" w14:textId="5AE6D801"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34" w:history="1">
            <w:r w:rsidRPr="00757DF9">
              <w:rPr>
                <w:rStyle w:val="Hypertextovodkaz"/>
                <w:noProof/>
              </w:rPr>
              <w:t>5.6</w:t>
            </w:r>
            <w:r>
              <w:rPr>
                <w:rFonts w:eastAsiaTheme="minorEastAsia"/>
                <w:noProof/>
                <w:kern w:val="2"/>
                <w:szCs w:val="24"/>
                <w:lang w:eastAsia="cs-CZ"/>
                <w14:ligatures w14:val="standardContextual"/>
              </w:rPr>
              <w:tab/>
            </w:r>
            <w:r w:rsidRPr="00757DF9">
              <w:rPr>
                <w:rStyle w:val="Hypertextovodkaz"/>
                <w:noProof/>
              </w:rPr>
              <w:t>Další dotčené orgány a instituce</w:t>
            </w:r>
            <w:r>
              <w:rPr>
                <w:noProof/>
                <w:webHidden/>
              </w:rPr>
              <w:tab/>
            </w:r>
            <w:r>
              <w:rPr>
                <w:noProof/>
                <w:webHidden/>
              </w:rPr>
              <w:fldChar w:fldCharType="begin"/>
            </w:r>
            <w:r>
              <w:rPr>
                <w:noProof/>
                <w:webHidden/>
              </w:rPr>
              <w:instrText xml:space="preserve"> PAGEREF _Toc231288034 \h </w:instrText>
            </w:r>
            <w:r>
              <w:rPr>
                <w:noProof/>
                <w:webHidden/>
              </w:rPr>
            </w:r>
            <w:r>
              <w:rPr>
                <w:noProof/>
                <w:webHidden/>
              </w:rPr>
              <w:fldChar w:fldCharType="separate"/>
            </w:r>
            <w:r>
              <w:rPr>
                <w:noProof/>
                <w:webHidden/>
              </w:rPr>
              <w:t>28</w:t>
            </w:r>
            <w:r>
              <w:rPr>
                <w:noProof/>
                <w:webHidden/>
              </w:rPr>
              <w:fldChar w:fldCharType="end"/>
            </w:r>
          </w:hyperlink>
        </w:p>
        <w:p w14:paraId="45C74819" w14:textId="5273C9D4"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35" w:history="1">
            <w:r w:rsidRPr="00757DF9">
              <w:rPr>
                <w:rStyle w:val="Hypertextovodkaz"/>
                <w:noProof/>
              </w:rPr>
              <w:t>5.7</w:t>
            </w:r>
            <w:r>
              <w:rPr>
                <w:rFonts w:eastAsiaTheme="minorEastAsia"/>
                <w:noProof/>
                <w:kern w:val="2"/>
                <w:szCs w:val="24"/>
                <w:lang w:eastAsia="cs-CZ"/>
                <w14:ligatures w14:val="standardContextual"/>
              </w:rPr>
              <w:tab/>
            </w:r>
            <w:r w:rsidRPr="00757DF9">
              <w:rPr>
                <w:rStyle w:val="Hypertextovodkaz"/>
                <w:noProof/>
              </w:rPr>
              <w:t>Vzájemné vazby a překryvy kompetencí</w:t>
            </w:r>
            <w:r>
              <w:rPr>
                <w:noProof/>
                <w:webHidden/>
              </w:rPr>
              <w:tab/>
            </w:r>
            <w:r>
              <w:rPr>
                <w:noProof/>
                <w:webHidden/>
              </w:rPr>
              <w:fldChar w:fldCharType="begin"/>
            </w:r>
            <w:r>
              <w:rPr>
                <w:noProof/>
                <w:webHidden/>
              </w:rPr>
              <w:instrText xml:space="preserve"> PAGEREF _Toc231288035 \h </w:instrText>
            </w:r>
            <w:r>
              <w:rPr>
                <w:noProof/>
                <w:webHidden/>
              </w:rPr>
            </w:r>
            <w:r>
              <w:rPr>
                <w:noProof/>
                <w:webHidden/>
              </w:rPr>
              <w:fldChar w:fldCharType="separate"/>
            </w:r>
            <w:r>
              <w:rPr>
                <w:noProof/>
                <w:webHidden/>
              </w:rPr>
              <w:t>29</w:t>
            </w:r>
            <w:r>
              <w:rPr>
                <w:noProof/>
                <w:webHidden/>
              </w:rPr>
              <w:fldChar w:fldCharType="end"/>
            </w:r>
          </w:hyperlink>
        </w:p>
        <w:p w14:paraId="0925BED4" w14:textId="498F3572"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36" w:history="1">
            <w:r w:rsidRPr="00757DF9">
              <w:rPr>
                <w:rStyle w:val="Hypertextovodkaz"/>
                <w:noProof/>
              </w:rPr>
              <w:t>5.8</w:t>
            </w:r>
            <w:r>
              <w:rPr>
                <w:rFonts w:eastAsiaTheme="minorEastAsia"/>
                <w:noProof/>
                <w:kern w:val="2"/>
                <w:szCs w:val="24"/>
                <w:lang w:eastAsia="cs-CZ"/>
                <w14:ligatures w14:val="standardContextual"/>
              </w:rPr>
              <w:tab/>
            </w:r>
            <w:r w:rsidRPr="00757DF9">
              <w:rPr>
                <w:rStyle w:val="Hypertextovodkaz"/>
                <w:noProof/>
              </w:rPr>
              <w:t>Vazba institucionálního rámce na procesní analýzu</w:t>
            </w:r>
            <w:r>
              <w:rPr>
                <w:noProof/>
                <w:webHidden/>
              </w:rPr>
              <w:tab/>
            </w:r>
            <w:r>
              <w:rPr>
                <w:noProof/>
                <w:webHidden/>
              </w:rPr>
              <w:fldChar w:fldCharType="begin"/>
            </w:r>
            <w:r>
              <w:rPr>
                <w:noProof/>
                <w:webHidden/>
              </w:rPr>
              <w:instrText xml:space="preserve"> PAGEREF _Toc231288036 \h </w:instrText>
            </w:r>
            <w:r>
              <w:rPr>
                <w:noProof/>
                <w:webHidden/>
              </w:rPr>
            </w:r>
            <w:r>
              <w:rPr>
                <w:noProof/>
                <w:webHidden/>
              </w:rPr>
              <w:fldChar w:fldCharType="separate"/>
            </w:r>
            <w:r>
              <w:rPr>
                <w:noProof/>
                <w:webHidden/>
              </w:rPr>
              <w:t>29</w:t>
            </w:r>
            <w:r>
              <w:rPr>
                <w:noProof/>
                <w:webHidden/>
              </w:rPr>
              <w:fldChar w:fldCharType="end"/>
            </w:r>
          </w:hyperlink>
        </w:p>
        <w:p w14:paraId="08167308" w14:textId="6D161E61" w:rsidR="00066496" w:rsidRDefault="00066496">
          <w:pPr>
            <w:pStyle w:val="Obsah1"/>
            <w:tabs>
              <w:tab w:val="left" w:pos="480"/>
              <w:tab w:val="right" w:leader="dot" w:pos="9628"/>
            </w:tabs>
            <w:rPr>
              <w:rFonts w:eastAsiaTheme="minorEastAsia"/>
              <w:noProof/>
              <w:kern w:val="2"/>
              <w:szCs w:val="24"/>
              <w:lang w:eastAsia="cs-CZ"/>
              <w14:ligatures w14:val="standardContextual"/>
            </w:rPr>
          </w:pPr>
          <w:hyperlink w:anchor="_Toc231288037" w:history="1">
            <w:r w:rsidRPr="00757DF9">
              <w:rPr>
                <w:rStyle w:val="Hypertextovodkaz"/>
                <w:noProof/>
              </w:rPr>
              <w:t>6</w:t>
            </w:r>
            <w:r>
              <w:rPr>
                <w:rFonts w:eastAsiaTheme="minorEastAsia"/>
                <w:noProof/>
                <w:kern w:val="2"/>
                <w:szCs w:val="24"/>
                <w:lang w:eastAsia="cs-CZ"/>
                <w14:ligatures w14:val="standardContextual"/>
              </w:rPr>
              <w:tab/>
            </w:r>
            <w:r w:rsidRPr="00757DF9">
              <w:rPr>
                <w:rStyle w:val="Hypertextovodkaz"/>
                <w:noProof/>
              </w:rPr>
              <w:t>Analýza předrealizačních procesů vodíkových instalací</w:t>
            </w:r>
            <w:r>
              <w:rPr>
                <w:noProof/>
                <w:webHidden/>
              </w:rPr>
              <w:tab/>
            </w:r>
            <w:r>
              <w:rPr>
                <w:noProof/>
                <w:webHidden/>
              </w:rPr>
              <w:fldChar w:fldCharType="begin"/>
            </w:r>
            <w:r>
              <w:rPr>
                <w:noProof/>
                <w:webHidden/>
              </w:rPr>
              <w:instrText xml:space="preserve"> PAGEREF _Toc231288037 \h </w:instrText>
            </w:r>
            <w:r>
              <w:rPr>
                <w:noProof/>
                <w:webHidden/>
              </w:rPr>
            </w:r>
            <w:r>
              <w:rPr>
                <w:noProof/>
                <w:webHidden/>
              </w:rPr>
              <w:fldChar w:fldCharType="separate"/>
            </w:r>
            <w:r>
              <w:rPr>
                <w:noProof/>
                <w:webHidden/>
              </w:rPr>
              <w:t>31</w:t>
            </w:r>
            <w:r>
              <w:rPr>
                <w:noProof/>
                <w:webHidden/>
              </w:rPr>
              <w:fldChar w:fldCharType="end"/>
            </w:r>
          </w:hyperlink>
        </w:p>
        <w:p w14:paraId="6047AD3B" w14:textId="6294264A"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38" w:history="1">
            <w:r w:rsidRPr="00757DF9">
              <w:rPr>
                <w:rStyle w:val="Hypertextovodkaz"/>
                <w:noProof/>
              </w:rPr>
              <w:t>6.1</w:t>
            </w:r>
            <w:r>
              <w:rPr>
                <w:rFonts w:eastAsiaTheme="minorEastAsia"/>
                <w:noProof/>
                <w:kern w:val="2"/>
                <w:szCs w:val="24"/>
                <w:lang w:eastAsia="cs-CZ"/>
                <w14:ligatures w14:val="standardContextual"/>
              </w:rPr>
              <w:tab/>
            </w:r>
            <w:r w:rsidRPr="00757DF9">
              <w:rPr>
                <w:rStyle w:val="Hypertextovodkaz"/>
                <w:noProof/>
              </w:rPr>
              <w:t>Vzájemné vazby, souběhy a posloupnost procesů</w:t>
            </w:r>
            <w:r>
              <w:rPr>
                <w:noProof/>
                <w:webHidden/>
              </w:rPr>
              <w:tab/>
            </w:r>
            <w:r>
              <w:rPr>
                <w:noProof/>
                <w:webHidden/>
              </w:rPr>
              <w:fldChar w:fldCharType="begin"/>
            </w:r>
            <w:r>
              <w:rPr>
                <w:noProof/>
                <w:webHidden/>
              </w:rPr>
              <w:instrText xml:space="preserve"> PAGEREF _Toc231288038 \h </w:instrText>
            </w:r>
            <w:r>
              <w:rPr>
                <w:noProof/>
                <w:webHidden/>
              </w:rPr>
            </w:r>
            <w:r>
              <w:rPr>
                <w:noProof/>
                <w:webHidden/>
              </w:rPr>
              <w:fldChar w:fldCharType="separate"/>
            </w:r>
            <w:r>
              <w:rPr>
                <w:noProof/>
                <w:webHidden/>
              </w:rPr>
              <w:t>31</w:t>
            </w:r>
            <w:r>
              <w:rPr>
                <w:noProof/>
                <w:webHidden/>
              </w:rPr>
              <w:fldChar w:fldCharType="end"/>
            </w:r>
          </w:hyperlink>
        </w:p>
        <w:p w14:paraId="38CD9A88" w14:textId="20CC3187"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39" w:history="1">
            <w:r w:rsidRPr="00757DF9">
              <w:rPr>
                <w:rStyle w:val="Hypertextovodkaz"/>
                <w:noProof/>
              </w:rPr>
              <w:t>6.1.1</w:t>
            </w:r>
            <w:r>
              <w:rPr>
                <w:rFonts w:eastAsiaTheme="minorEastAsia"/>
                <w:noProof/>
                <w:kern w:val="2"/>
                <w:szCs w:val="24"/>
                <w:lang w:eastAsia="cs-CZ"/>
                <w14:ligatures w14:val="standardContextual"/>
              </w:rPr>
              <w:tab/>
            </w:r>
            <w:r w:rsidRPr="00757DF9">
              <w:rPr>
                <w:rStyle w:val="Hypertextovodkaz"/>
                <w:noProof/>
              </w:rPr>
              <w:t>Předrealizační fáze jako soustava paralelních procesů</w:t>
            </w:r>
            <w:r>
              <w:rPr>
                <w:noProof/>
                <w:webHidden/>
              </w:rPr>
              <w:tab/>
            </w:r>
            <w:r>
              <w:rPr>
                <w:noProof/>
                <w:webHidden/>
              </w:rPr>
              <w:fldChar w:fldCharType="begin"/>
            </w:r>
            <w:r>
              <w:rPr>
                <w:noProof/>
                <w:webHidden/>
              </w:rPr>
              <w:instrText xml:space="preserve"> PAGEREF _Toc231288039 \h </w:instrText>
            </w:r>
            <w:r>
              <w:rPr>
                <w:noProof/>
                <w:webHidden/>
              </w:rPr>
            </w:r>
            <w:r>
              <w:rPr>
                <w:noProof/>
                <w:webHidden/>
              </w:rPr>
              <w:fldChar w:fldCharType="separate"/>
            </w:r>
            <w:r>
              <w:rPr>
                <w:noProof/>
                <w:webHidden/>
              </w:rPr>
              <w:t>31</w:t>
            </w:r>
            <w:r>
              <w:rPr>
                <w:noProof/>
                <w:webHidden/>
              </w:rPr>
              <w:fldChar w:fldCharType="end"/>
            </w:r>
          </w:hyperlink>
        </w:p>
        <w:p w14:paraId="42AE350A" w14:textId="6BEFEC32"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40" w:history="1">
            <w:r w:rsidRPr="00757DF9">
              <w:rPr>
                <w:rStyle w:val="Hypertextovodkaz"/>
                <w:noProof/>
              </w:rPr>
              <w:t>6.1.2</w:t>
            </w:r>
            <w:r>
              <w:rPr>
                <w:rFonts w:eastAsiaTheme="minorEastAsia"/>
                <w:noProof/>
                <w:kern w:val="2"/>
                <w:szCs w:val="24"/>
                <w:lang w:eastAsia="cs-CZ"/>
                <w14:ligatures w14:val="standardContextual"/>
              </w:rPr>
              <w:tab/>
            </w:r>
            <w:r w:rsidRPr="00757DF9">
              <w:rPr>
                <w:rStyle w:val="Hypertextovodkaz"/>
                <w:noProof/>
              </w:rPr>
              <w:t>Třívrstvý přístup k popisu čtyř oblastí vodíkových instalací</w:t>
            </w:r>
            <w:r>
              <w:rPr>
                <w:noProof/>
                <w:webHidden/>
              </w:rPr>
              <w:tab/>
            </w:r>
            <w:r>
              <w:rPr>
                <w:noProof/>
                <w:webHidden/>
              </w:rPr>
              <w:fldChar w:fldCharType="begin"/>
            </w:r>
            <w:r>
              <w:rPr>
                <w:noProof/>
                <w:webHidden/>
              </w:rPr>
              <w:instrText xml:space="preserve"> PAGEREF _Toc231288040 \h </w:instrText>
            </w:r>
            <w:r>
              <w:rPr>
                <w:noProof/>
                <w:webHidden/>
              </w:rPr>
            </w:r>
            <w:r>
              <w:rPr>
                <w:noProof/>
                <w:webHidden/>
              </w:rPr>
              <w:fldChar w:fldCharType="separate"/>
            </w:r>
            <w:r>
              <w:rPr>
                <w:noProof/>
                <w:webHidden/>
              </w:rPr>
              <w:t>33</w:t>
            </w:r>
            <w:r>
              <w:rPr>
                <w:noProof/>
                <w:webHidden/>
              </w:rPr>
              <w:fldChar w:fldCharType="end"/>
            </w:r>
          </w:hyperlink>
        </w:p>
        <w:p w14:paraId="30358E1C" w14:textId="716413E4"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41" w:history="1">
            <w:r w:rsidRPr="00757DF9">
              <w:rPr>
                <w:rStyle w:val="Hypertextovodkaz"/>
                <w:noProof/>
              </w:rPr>
              <w:t>6.1.3</w:t>
            </w:r>
            <w:r>
              <w:rPr>
                <w:rFonts w:eastAsiaTheme="minorEastAsia"/>
                <w:noProof/>
                <w:kern w:val="2"/>
                <w:szCs w:val="24"/>
                <w:lang w:eastAsia="cs-CZ"/>
                <w14:ligatures w14:val="standardContextual"/>
              </w:rPr>
              <w:tab/>
            </w:r>
            <w:r w:rsidRPr="00757DF9">
              <w:rPr>
                <w:rStyle w:val="Hypertextovodkaz"/>
                <w:noProof/>
              </w:rPr>
              <w:t>Co síťový model nezahrnuje</w:t>
            </w:r>
            <w:r>
              <w:rPr>
                <w:noProof/>
                <w:webHidden/>
              </w:rPr>
              <w:tab/>
            </w:r>
            <w:r>
              <w:rPr>
                <w:noProof/>
                <w:webHidden/>
              </w:rPr>
              <w:fldChar w:fldCharType="begin"/>
            </w:r>
            <w:r>
              <w:rPr>
                <w:noProof/>
                <w:webHidden/>
              </w:rPr>
              <w:instrText xml:space="preserve"> PAGEREF _Toc231288041 \h </w:instrText>
            </w:r>
            <w:r>
              <w:rPr>
                <w:noProof/>
                <w:webHidden/>
              </w:rPr>
            </w:r>
            <w:r>
              <w:rPr>
                <w:noProof/>
                <w:webHidden/>
              </w:rPr>
              <w:fldChar w:fldCharType="separate"/>
            </w:r>
            <w:r>
              <w:rPr>
                <w:noProof/>
                <w:webHidden/>
              </w:rPr>
              <w:t>33</w:t>
            </w:r>
            <w:r>
              <w:rPr>
                <w:noProof/>
                <w:webHidden/>
              </w:rPr>
              <w:fldChar w:fldCharType="end"/>
            </w:r>
          </w:hyperlink>
        </w:p>
        <w:p w14:paraId="11999AF9" w14:textId="0E2D3CB2"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42" w:history="1">
            <w:r w:rsidRPr="00757DF9">
              <w:rPr>
                <w:rStyle w:val="Hypertextovodkaz"/>
                <w:noProof/>
              </w:rPr>
              <w:t>6.2</w:t>
            </w:r>
            <w:r>
              <w:rPr>
                <w:rFonts w:eastAsiaTheme="minorEastAsia"/>
                <w:noProof/>
                <w:kern w:val="2"/>
                <w:szCs w:val="24"/>
                <w:lang w:eastAsia="cs-CZ"/>
                <w14:ligatures w14:val="standardContextual"/>
              </w:rPr>
              <w:tab/>
            </w:r>
            <w:r w:rsidRPr="00757DF9">
              <w:rPr>
                <w:rStyle w:val="Hypertextovodkaz"/>
                <w:noProof/>
              </w:rPr>
              <w:t>Uzel U1 — Územní kompatibilita záměru</w:t>
            </w:r>
            <w:r>
              <w:rPr>
                <w:noProof/>
                <w:webHidden/>
              </w:rPr>
              <w:tab/>
            </w:r>
            <w:r>
              <w:rPr>
                <w:noProof/>
                <w:webHidden/>
              </w:rPr>
              <w:fldChar w:fldCharType="begin"/>
            </w:r>
            <w:r>
              <w:rPr>
                <w:noProof/>
                <w:webHidden/>
              </w:rPr>
              <w:instrText xml:space="preserve"> PAGEREF _Toc231288042 \h </w:instrText>
            </w:r>
            <w:r>
              <w:rPr>
                <w:noProof/>
                <w:webHidden/>
              </w:rPr>
            </w:r>
            <w:r>
              <w:rPr>
                <w:noProof/>
                <w:webHidden/>
              </w:rPr>
              <w:fldChar w:fldCharType="separate"/>
            </w:r>
            <w:r>
              <w:rPr>
                <w:noProof/>
                <w:webHidden/>
              </w:rPr>
              <w:t>34</w:t>
            </w:r>
            <w:r>
              <w:rPr>
                <w:noProof/>
                <w:webHidden/>
              </w:rPr>
              <w:fldChar w:fldCharType="end"/>
            </w:r>
          </w:hyperlink>
        </w:p>
        <w:p w14:paraId="4CDAEAEB" w14:textId="1DCEB777"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43" w:history="1">
            <w:r w:rsidRPr="00757DF9">
              <w:rPr>
                <w:rStyle w:val="Hypertextovodkaz"/>
                <w:noProof/>
              </w:rPr>
              <w:t>6.2.1</w:t>
            </w:r>
            <w:r>
              <w:rPr>
                <w:rFonts w:eastAsiaTheme="minorEastAsia"/>
                <w:noProof/>
                <w:kern w:val="2"/>
                <w:szCs w:val="24"/>
                <w:lang w:eastAsia="cs-CZ"/>
                <w14:ligatures w14:val="standardContextual"/>
              </w:rPr>
              <w:tab/>
            </w:r>
            <w:r w:rsidRPr="00757DF9">
              <w:rPr>
                <w:rStyle w:val="Hypertextovodkaz"/>
                <w:noProof/>
              </w:rPr>
              <w:t>Účel a role procesu</w:t>
            </w:r>
            <w:r>
              <w:rPr>
                <w:noProof/>
                <w:webHidden/>
              </w:rPr>
              <w:tab/>
            </w:r>
            <w:r>
              <w:rPr>
                <w:noProof/>
                <w:webHidden/>
              </w:rPr>
              <w:fldChar w:fldCharType="begin"/>
            </w:r>
            <w:r>
              <w:rPr>
                <w:noProof/>
                <w:webHidden/>
              </w:rPr>
              <w:instrText xml:space="preserve"> PAGEREF _Toc231288043 \h </w:instrText>
            </w:r>
            <w:r>
              <w:rPr>
                <w:noProof/>
                <w:webHidden/>
              </w:rPr>
            </w:r>
            <w:r>
              <w:rPr>
                <w:noProof/>
                <w:webHidden/>
              </w:rPr>
              <w:fldChar w:fldCharType="separate"/>
            </w:r>
            <w:r>
              <w:rPr>
                <w:noProof/>
                <w:webHidden/>
              </w:rPr>
              <w:t>34</w:t>
            </w:r>
            <w:r>
              <w:rPr>
                <w:noProof/>
                <w:webHidden/>
              </w:rPr>
              <w:fldChar w:fldCharType="end"/>
            </w:r>
          </w:hyperlink>
        </w:p>
        <w:p w14:paraId="05731683" w14:textId="0CB532F6"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44" w:history="1">
            <w:r w:rsidRPr="00757DF9">
              <w:rPr>
                <w:rStyle w:val="Hypertextovodkaz"/>
                <w:noProof/>
              </w:rPr>
              <w:t>6.2.2</w:t>
            </w:r>
            <w:r>
              <w:rPr>
                <w:rFonts w:eastAsiaTheme="minorEastAsia"/>
                <w:noProof/>
                <w:kern w:val="2"/>
                <w:szCs w:val="24"/>
                <w:lang w:eastAsia="cs-CZ"/>
                <w14:ligatures w14:val="standardContextual"/>
              </w:rPr>
              <w:tab/>
            </w:r>
            <w:r w:rsidRPr="00757DF9">
              <w:rPr>
                <w:rStyle w:val="Hypertextovodkaz"/>
                <w:noProof/>
              </w:rPr>
              <w:t>Právní a regulatorní opora procesu</w:t>
            </w:r>
            <w:r>
              <w:rPr>
                <w:noProof/>
                <w:webHidden/>
              </w:rPr>
              <w:tab/>
            </w:r>
            <w:r>
              <w:rPr>
                <w:noProof/>
                <w:webHidden/>
              </w:rPr>
              <w:fldChar w:fldCharType="begin"/>
            </w:r>
            <w:r>
              <w:rPr>
                <w:noProof/>
                <w:webHidden/>
              </w:rPr>
              <w:instrText xml:space="preserve"> PAGEREF _Toc231288044 \h </w:instrText>
            </w:r>
            <w:r>
              <w:rPr>
                <w:noProof/>
                <w:webHidden/>
              </w:rPr>
            </w:r>
            <w:r>
              <w:rPr>
                <w:noProof/>
                <w:webHidden/>
              </w:rPr>
              <w:fldChar w:fldCharType="separate"/>
            </w:r>
            <w:r>
              <w:rPr>
                <w:noProof/>
                <w:webHidden/>
              </w:rPr>
              <w:t>34</w:t>
            </w:r>
            <w:r>
              <w:rPr>
                <w:noProof/>
                <w:webHidden/>
              </w:rPr>
              <w:fldChar w:fldCharType="end"/>
            </w:r>
          </w:hyperlink>
        </w:p>
        <w:p w14:paraId="2B334A9A" w14:textId="66A2B7CB"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45" w:history="1">
            <w:r w:rsidRPr="00757DF9">
              <w:rPr>
                <w:rStyle w:val="Hypertextovodkaz"/>
                <w:noProof/>
              </w:rPr>
              <w:t>6.2.3</w:t>
            </w:r>
            <w:r>
              <w:rPr>
                <w:rFonts w:eastAsiaTheme="minorEastAsia"/>
                <w:noProof/>
                <w:kern w:val="2"/>
                <w:szCs w:val="24"/>
                <w:lang w:eastAsia="cs-CZ"/>
                <w14:ligatures w14:val="standardContextual"/>
              </w:rPr>
              <w:tab/>
            </w:r>
            <w:r w:rsidRPr="00757DF9">
              <w:rPr>
                <w:rStyle w:val="Hypertextovodkaz"/>
                <w:noProof/>
              </w:rPr>
              <w:t>Spouštěcí podmínky procesu</w:t>
            </w:r>
            <w:r>
              <w:rPr>
                <w:noProof/>
                <w:webHidden/>
              </w:rPr>
              <w:tab/>
            </w:r>
            <w:r>
              <w:rPr>
                <w:noProof/>
                <w:webHidden/>
              </w:rPr>
              <w:fldChar w:fldCharType="begin"/>
            </w:r>
            <w:r>
              <w:rPr>
                <w:noProof/>
                <w:webHidden/>
              </w:rPr>
              <w:instrText xml:space="preserve"> PAGEREF _Toc231288045 \h </w:instrText>
            </w:r>
            <w:r>
              <w:rPr>
                <w:noProof/>
                <w:webHidden/>
              </w:rPr>
            </w:r>
            <w:r>
              <w:rPr>
                <w:noProof/>
                <w:webHidden/>
              </w:rPr>
              <w:fldChar w:fldCharType="separate"/>
            </w:r>
            <w:r>
              <w:rPr>
                <w:noProof/>
                <w:webHidden/>
              </w:rPr>
              <w:t>34</w:t>
            </w:r>
            <w:r>
              <w:rPr>
                <w:noProof/>
                <w:webHidden/>
              </w:rPr>
              <w:fldChar w:fldCharType="end"/>
            </w:r>
          </w:hyperlink>
        </w:p>
        <w:p w14:paraId="69C1B376" w14:textId="283AB20B"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46" w:history="1">
            <w:r w:rsidRPr="00757DF9">
              <w:rPr>
                <w:rStyle w:val="Hypertextovodkaz"/>
                <w:noProof/>
              </w:rPr>
              <w:t>6.2.4</w:t>
            </w:r>
            <w:r>
              <w:rPr>
                <w:rFonts w:eastAsiaTheme="minorEastAsia"/>
                <w:noProof/>
                <w:kern w:val="2"/>
                <w:szCs w:val="24"/>
                <w:lang w:eastAsia="cs-CZ"/>
                <w14:ligatures w14:val="standardContextual"/>
              </w:rPr>
              <w:tab/>
            </w:r>
            <w:r w:rsidRPr="00757DF9">
              <w:rPr>
                <w:rStyle w:val="Hypertextovodkaz"/>
                <w:noProof/>
              </w:rPr>
              <w:t>Vstupy procesu</w:t>
            </w:r>
            <w:r>
              <w:rPr>
                <w:noProof/>
                <w:webHidden/>
              </w:rPr>
              <w:tab/>
            </w:r>
            <w:r>
              <w:rPr>
                <w:noProof/>
                <w:webHidden/>
              </w:rPr>
              <w:fldChar w:fldCharType="begin"/>
            </w:r>
            <w:r>
              <w:rPr>
                <w:noProof/>
                <w:webHidden/>
              </w:rPr>
              <w:instrText xml:space="preserve"> PAGEREF _Toc231288046 \h </w:instrText>
            </w:r>
            <w:r>
              <w:rPr>
                <w:noProof/>
                <w:webHidden/>
              </w:rPr>
            </w:r>
            <w:r>
              <w:rPr>
                <w:noProof/>
                <w:webHidden/>
              </w:rPr>
              <w:fldChar w:fldCharType="separate"/>
            </w:r>
            <w:r>
              <w:rPr>
                <w:noProof/>
                <w:webHidden/>
              </w:rPr>
              <w:t>34</w:t>
            </w:r>
            <w:r>
              <w:rPr>
                <w:noProof/>
                <w:webHidden/>
              </w:rPr>
              <w:fldChar w:fldCharType="end"/>
            </w:r>
          </w:hyperlink>
        </w:p>
        <w:p w14:paraId="470E9494" w14:textId="4BB4777D"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47" w:history="1">
            <w:r w:rsidRPr="00757DF9">
              <w:rPr>
                <w:rStyle w:val="Hypertextovodkaz"/>
                <w:noProof/>
              </w:rPr>
              <w:t>6.2.5</w:t>
            </w:r>
            <w:r>
              <w:rPr>
                <w:rFonts w:eastAsiaTheme="minorEastAsia"/>
                <w:noProof/>
                <w:kern w:val="2"/>
                <w:szCs w:val="24"/>
                <w:lang w:eastAsia="cs-CZ"/>
                <w14:ligatures w14:val="standardContextual"/>
              </w:rPr>
              <w:tab/>
            </w:r>
            <w:r w:rsidRPr="00757DF9">
              <w:rPr>
                <w:rStyle w:val="Hypertextovodkaz"/>
                <w:noProof/>
              </w:rPr>
              <w:t>Průběh procesu (strukturální popis)</w:t>
            </w:r>
            <w:r>
              <w:rPr>
                <w:noProof/>
                <w:webHidden/>
              </w:rPr>
              <w:tab/>
            </w:r>
            <w:r>
              <w:rPr>
                <w:noProof/>
                <w:webHidden/>
              </w:rPr>
              <w:fldChar w:fldCharType="begin"/>
            </w:r>
            <w:r>
              <w:rPr>
                <w:noProof/>
                <w:webHidden/>
              </w:rPr>
              <w:instrText xml:space="preserve"> PAGEREF _Toc231288047 \h </w:instrText>
            </w:r>
            <w:r>
              <w:rPr>
                <w:noProof/>
                <w:webHidden/>
              </w:rPr>
            </w:r>
            <w:r>
              <w:rPr>
                <w:noProof/>
                <w:webHidden/>
              </w:rPr>
              <w:fldChar w:fldCharType="separate"/>
            </w:r>
            <w:r>
              <w:rPr>
                <w:noProof/>
                <w:webHidden/>
              </w:rPr>
              <w:t>35</w:t>
            </w:r>
            <w:r>
              <w:rPr>
                <w:noProof/>
                <w:webHidden/>
              </w:rPr>
              <w:fldChar w:fldCharType="end"/>
            </w:r>
          </w:hyperlink>
        </w:p>
        <w:p w14:paraId="1566BC06" w14:textId="1BC3F2B7"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48" w:history="1">
            <w:r w:rsidRPr="00757DF9">
              <w:rPr>
                <w:rStyle w:val="Hypertextovodkaz"/>
                <w:noProof/>
              </w:rPr>
              <w:t>6.2.6</w:t>
            </w:r>
            <w:r>
              <w:rPr>
                <w:rFonts w:eastAsiaTheme="minorEastAsia"/>
                <w:noProof/>
                <w:kern w:val="2"/>
                <w:szCs w:val="24"/>
                <w:lang w:eastAsia="cs-CZ"/>
                <w14:ligatures w14:val="standardContextual"/>
              </w:rPr>
              <w:tab/>
            </w:r>
            <w:r w:rsidRPr="00757DF9">
              <w:rPr>
                <w:rStyle w:val="Hypertextovodkaz"/>
                <w:noProof/>
              </w:rPr>
              <w:t>Zapojené subjekty a jejich role</w:t>
            </w:r>
            <w:r>
              <w:rPr>
                <w:noProof/>
                <w:webHidden/>
              </w:rPr>
              <w:tab/>
            </w:r>
            <w:r>
              <w:rPr>
                <w:noProof/>
                <w:webHidden/>
              </w:rPr>
              <w:fldChar w:fldCharType="begin"/>
            </w:r>
            <w:r>
              <w:rPr>
                <w:noProof/>
                <w:webHidden/>
              </w:rPr>
              <w:instrText xml:space="preserve"> PAGEREF _Toc231288048 \h </w:instrText>
            </w:r>
            <w:r>
              <w:rPr>
                <w:noProof/>
                <w:webHidden/>
              </w:rPr>
            </w:r>
            <w:r>
              <w:rPr>
                <w:noProof/>
                <w:webHidden/>
              </w:rPr>
              <w:fldChar w:fldCharType="separate"/>
            </w:r>
            <w:r>
              <w:rPr>
                <w:noProof/>
                <w:webHidden/>
              </w:rPr>
              <w:t>35</w:t>
            </w:r>
            <w:r>
              <w:rPr>
                <w:noProof/>
                <w:webHidden/>
              </w:rPr>
              <w:fldChar w:fldCharType="end"/>
            </w:r>
          </w:hyperlink>
        </w:p>
        <w:p w14:paraId="2147E5E2" w14:textId="76AA5694"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49" w:history="1">
            <w:r w:rsidRPr="00757DF9">
              <w:rPr>
                <w:rStyle w:val="Hypertextovodkaz"/>
                <w:noProof/>
              </w:rPr>
              <w:t>6.2.7</w:t>
            </w:r>
            <w:r>
              <w:rPr>
                <w:rFonts w:eastAsiaTheme="minorEastAsia"/>
                <w:noProof/>
                <w:kern w:val="2"/>
                <w:szCs w:val="24"/>
                <w:lang w:eastAsia="cs-CZ"/>
                <w14:ligatures w14:val="standardContextual"/>
              </w:rPr>
              <w:tab/>
            </w:r>
            <w:r w:rsidRPr="00757DF9">
              <w:rPr>
                <w:rStyle w:val="Hypertextovodkaz"/>
                <w:noProof/>
              </w:rPr>
              <w:t>Výstupy a ukončení procesu</w:t>
            </w:r>
            <w:r>
              <w:rPr>
                <w:noProof/>
                <w:webHidden/>
              </w:rPr>
              <w:tab/>
            </w:r>
            <w:r>
              <w:rPr>
                <w:noProof/>
                <w:webHidden/>
              </w:rPr>
              <w:fldChar w:fldCharType="begin"/>
            </w:r>
            <w:r>
              <w:rPr>
                <w:noProof/>
                <w:webHidden/>
              </w:rPr>
              <w:instrText xml:space="preserve"> PAGEREF _Toc231288049 \h </w:instrText>
            </w:r>
            <w:r>
              <w:rPr>
                <w:noProof/>
                <w:webHidden/>
              </w:rPr>
            </w:r>
            <w:r>
              <w:rPr>
                <w:noProof/>
                <w:webHidden/>
              </w:rPr>
              <w:fldChar w:fldCharType="separate"/>
            </w:r>
            <w:r>
              <w:rPr>
                <w:noProof/>
                <w:webHidden/>
              </w:rPr>
              <w:t>35</w:t>
            </w:r>
            <w:r>
              <w:rPr>
                <w:noProof/>
                <w:webHidden/>
              </w:rPr>
              <w:fldChar w:fldCharType="end"/>
            </w:r>
          </w:hyperlink>
        </w:p>
        <w:p w14:paraId="5E4ACF50" w14:textId="48304BD7"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50" w:history="1">
            <w:r w:rsidRPr="00757DF9">
              <w:rPr>
                <w:rStyle w:val="Hypertextovodkaz"/>
                <w:noProof/>
              </w:rPr>
              <w:t>6.2.8</w:t>
            </w:r>
            <w:r>
              <w:rPr>
                <w:rFonts w:eastAsiaTheme="minorEastAsia"/>
                <w:noProof/>
                <w:kern w:val="2"/>
                <w:szCs w:val="24"/>
                <w:lang w:eastAsia="cs-CZ"/>
                <w14:ligatures w14:val="standardContextual"/>
              </w:rPr>
              <w:tab/>
            </w:r>
            <w:r w:rsidRPr="00757DF9">
              <w:rPr>
                <w:rStyle w:val="Hypertextovodkaz"/>
                <w:noProof/>
              </w:rPr>
              <w:t>Vazby na další uzly procesní sítě</w:t>
            </w:r>
            <w:r>
              <w:rPr>
                <w:noProof/>
                <w:webHidden/>
              </w:rPr>
              <w:tab/>
            </w:r>
            <w:r>
              <w:rPr>
                <w:noProof/>
                <w:webHidden/>
              </w:rPr>
              <w:fldChar w:fldCharType="begin"/>
            </w:r>
            <w:r>
              <w:rPr>
                <w:noProof/>
                <w:webHidden/>
              </w:rPr>
              <w:instrText xml:space="preserve"> PAGEREF _Toc231288050 \h </w:instrText>
            </w:r>
            <w:r>
              <w:rPr>
                <w:noProof/>
                <w:webHidden/>
              </w:rPr>
            </w:r>
            <w:r>
              <w:rPr>
                <w:noProof/>
                <w:webHidden/>
              </w:rPr>
              <w:fldChar w:fldCharType="separate"/>
            </w:r>
            <w:r>
              <w:rPr>
                <w:noProof/>
                <w:webHidden/>
              </w:rPr>
              <w:t>35</w:t>
            </w:r>
            <w:r>
              <w:rPr>
                <w:noProof/>
                <w:webHidden/>
              </w:rPr>
              <w:fldChar w:fldCharType="end"/>
            </w:r>
          </w:hyperlink>
        </w:p>
        <w:p w14:paraId="77002373" w14:textId="73B6B8B9"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51" w:history="1">
            <w:r w:rsidRPr="00757DF9">
              <w:rPr>
                <w:rStyle w:val="Hypertextovodkaz"/>
                <w:noProof/>
              </w:rPr>
              <w:t>6.2.9</w:t>
            </w:r>
            <w:r>
              <w:rPr>
                <w:rFonts w:eastAsiaTheme="minorEastAsia"/>
                <w:noProof/>
                <w:kern w:val="2"/>
                <w:szCs w:val="24"/>
                <w:lang w:eastAsia="cs-CZ"/>
                <w14:ligatures w14:val="standardContextual"/>
              </w:rPr>
              <w:tab/>
            </w:r>
            <w:r w:rsidRPr="00757DF9">
              <w:rPr>
                <w:rStyle w:val="Hypertextovodkaz"/>
                <w:noProof/>
              </w:rPr>
              <w:t>Variabilita procesu podle typu vodíkové instalace</w:t>
            </w:r>
            <w:r>
              <w:rPr>
                <w:noProof/>
                <w:webHidden/>
              </w:rPr>
              <w:tab/>
            </w:r>
            <w:r>
              <w:rPr>
                <w:noProof/>
                <w:webHidden/>
              </w:rPr>
              <w:fldChar w:fldCharType="begin"/>
            </w:r>
            <w:r>
              <w:rPr>
                <w:noProof/>
                <w:webHidden/>
              </w:rPr>
              <w:instrText xml:space="preserve"> PAGEREF _Toc231288051 \h </w:instrText>
            </w:r>
            <w:r>
              <w:rPr>
                <w:noProof/>
                <w:webHidden/>
              </w:rPr>
            </w:r>
            <w:r>
              <w:rPr>
                <w:noProof/>
                <w:webHidden/>
              </w:rPr>
              <w:fldChar w:fldCharType="separate"/>
            </w:r>
            <w:r>
              <w:rPr>
                <w:noProof/>
                <w:webHidden/>
              </w:rPr>
              <w:t>36</w:t>
            </w:r>
            <w:r>
              <w:rPr>
                <w:noProof/>
                <w:webHidden/>
              </w:rPr>
              <w:fldChar w:fldCharType="end"/>
            </w:r>
          </w:hyperlink>
        </w:p>
        <w:p w14:paraId="5B5CE87D" w14:textId="0C0B4223"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52" w:history="1">
            <w:r w:rsidRPr="00757DF9">
              <w:rPr>
                <w:rStyle w:val="Hypertextovodkaz"/>
                <w:noProof/>
              </w:rPr>
              <w:t>6.2.10</w:t>
            </w:r>
            <w:r>
              <w:rPr>
                <w:rFonts w:eastAsiaTheme="minorEastAsia"/>
                <w:noProof/>
                <w:kern w:val="2"/>
                <w:szCs w:val="24"/>
                <w:lang w:eastAsia="cs-CZ"/>
                <w14:ligatures w14:val="standardContextual"/>
              </w:rPr>
              <w:tab/>
            </w:r>
            <w:r w:rsidRPr="00757DF9">
              <w:rPr>
                <w:rStyle w:val="Hypertextovodkaz"/>
                <w:noProof/>
              </w:rPr>
              <w:t>Typické interpretační nebo procesní problémy</w:t>
            </w:r>
            <w:r>
              <w:rPr>
                <w:noProof/>
                <w:webHidden/>
              </w:rPr>
              <w:tab/>
            </w:r>
            <w:r>
              <w:rPr>
                <w:noProof/>
                <w:webHidden/>
              </w:rPr>
              <w:fldChar w:fldCharType="begin"/>
            </w:r>
            <w:r>
              <w:rPr>
                <w:noProof/>
                <w:webHidden/>
              </w:rPr>
              <w:instrText xml:space="preserve"> PAGEREF _Toc231288052 \h </w:instrText>
            </w:r>
            <w:r>
              <w:rPr>
                <w:noProof/>
                <w:webHidden/>
              </w:rPr>
            </w:r>
            <w:r>
              <w:rPr>
                <w:noProof/>
                <w:webHidden/>
              </w:rPr>
              <w:fldChar w:fldCharType="separate"/>
            </w:r>
            <w:r>
              <w:rPr>
                <w:noProof/>
                <w:webHidden/>
              </w:rPr>
              <w:t>36</w:t>
            </w:r>
            <w:r>
              <w:rPr>
                <w:noProof/>
                <w:webHidden/>
              </w:rPr>
              <w:fldChar w:fldCharType="end"/>
            </w:r>
          </w:hyperlink>
        </w:p>
        <w:p w14:paraId="164FEB0A" w14:textId="1E26F930"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53" w:history="1">
            <w:r w:rsidRPr="00757DF9">
              <w:rPr>
                <w:rStyle w:val="Hypertextovodkaz"/>
                <w:noProof/>
              </w:rPr>
              <w:t>6.2.11</w:t>
            </w:r>
            <w:r>
              <w:rPr>
                <w:rFonts w:eastAsiaTheme="minorEastAsia"/>
                <w:noProof/>
                <w:kern w:val="2"/>
                <w:szCs w:val="24"/>
                <w:lang w:eastAsia="cs-CZ"/>
                <w14:ligatures w14:val="standardContextual"/>
              </w:rPr>
              <w:tab/>
            </w:r>
            <w:r w:rsidRPr="00757DF9">
              <w:rPr>
                <w:rStyle w:val="Hypertextovodkaz"/>
                <w:noProof/>
              </w:rPr>
              <w:t>Vazba na databázi V01</w:t>
            </w:r>
            <w:r>
              <w:rPr>
                <w:noProof/>
                <w:webHidden/>
              </w:rPr>
              <w:tab/>
            </w:r>
            <w:r>
              <w:rPr>
                <w:noProof/>
                <w:webHidden/>
              </w:rPr>
              <w:fldChar w:fldCharType="begin"/>
            </w:r>
            <w:r>
              <w:rPr>
                <w:noProof/>
                <w:webHidden/>
              </w:rPr>
              <w:instrText xml:space="preserve"> PAGEREF _Toc231288053 \h </w:instrText>
            </w:r>
            <w:r>
              <w:rPr>
                <w:noProof/>
                <w:webHidden/>
              </w:rPr>
            </w:r>
            <w:r>
              <w:rPr>
                <w:noProof/>
                <w:webHidden/>
              </w:rPr>
              <w:fldChar w:fldCharType="separate"/>
            </w:r>
            <w:r>
              <w:rPr>
                <w:noProof/>
                <w:webHidden/>
              </w:rPr>
              <w:t>36</w:t>
            </w:r>
            <w:r>
              <w:rPr>
                <w:noProof/>
                <w:webHidden/>
              </w:rPr>
              <w:fldChar w:fldCharType="end"/>
            </w:r>
          </w:hyperlink>
        </w:p>
        <w:p w14:paraId="12F89A21" w14:textId="2330E3D2"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54" w:history="1">
            <w:r w:rsidRPr="00757DF9">
              <w:rPr>
                <w:rStyle w:val="Hypertextovodkaz"/>
                <w:noProof/>
              </w:rPr>
              <w:t>6.3</w:t>
            </w:r>
            <w:r>
              <w:rPr>
                <w:rFonts w:eastAsiaTheme="minorEastAsia"/>
                <w:noProof/>
                <w:kern w:val="2"/>
                <w:szCs w:val="24"/>
                <w:lang w:eastAsia="cs-CZ"/>
                <w14:ligatures w14:val="standardContextual"/>
              </w:rPr>
              <w:tab/>
            </w:r>
            <w:r w:rsidRPr="00757DF9">
              <w:rPr>
                <w:rStyle w:val="Hypertextovodkaz"/>
                <w:noProof/>
              </w:rPr>
              <w:t>Uzel U2 — Environmentální režim projektu</w:t>
            </w:r>
            <w:r>
              <w:rPr>
                <w:noProof/>
                <w:webHidden/>
              </w:rPr>
              <w:tab/>
            </w:r>
            <w:r>
              <w:rPr>
                <w:noProof/>
                <w:webHidden/>
              </w:rPr>
              <w:fldChar w:fldCharType="begin"/>
            </w:r>
            <w:r>
              <w:rPr>
                <w:noProof/>
                <w:webHidden/>
              </w:rPr>
              <w:instrText xml:space="preserve"> PAGEREF _Toc231288054 \h </w:instrText>
            </w:r>
            <w:r>
              <w:rPr>
                <w:noProof/>
                <w:webHidden/>
              </w:rPr>
            </w:r>
            <w:r>
              <w:rPr>
                <w:noProof/>
                <w:webHidden/>
              </w:rPr>
              <w:fldChar w:fldCharType="separate"/>
            </w:r>
            <w:r>
              <w:rPr>
                <w:noProof/>
                <w:webHidden/>
              </w:rPr>
              <w:t>38</w:t>
            </w:r>
            <w:r>
              <w:rPr>
                <w:noProof/>
                <w:webHidden/>
              </w:rPr>
              <w:fldChar w:fldCharType="end"/>
            </w:r>
          </w:hyperlink>
        </w:p>
        <w:p w14:paraId="663DA001" w14:textId="23CF6E7B"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55" w:history="1">
            <w:r w:rsidRPr="00757DF9">
              <w:rPr>
                <w:rStyle w:val="Hypertextovodkaz"/>
                <w:noProof/>
              </w:rPr>
              <w:t>6.3.1</w:t>
            </w:r>
            <w:r>
              <w:rPr>
                <w:rFonts w:eastAsiaTheme="minorEastAsia"/>
                <w:noProof/>
                <w:kern w:val="2"/>
                <w:szCs w:val="24"/>
                <w:lang w:eastAsia="cs-CZ"/>
                <w14:ligatures w14:val="standardContextual"/>
              </w:rPr>
              <w:tab/>
            </w:r>
            <w:r w:rsidRPr="00757DF9">
              <w:rPr>
                <w:rStyle w:val="Hypertextovodkaz"/>
                <w:noProof/>
              </w:rPr>
              <w:t>Účel a role procesu</w:t>
            </w:r>
            <w:r>
              <w:rPr>
                <w:noProof/>
                <w:webHidden/>
              </w:rPr>
              <w:tab/>
            </w:r>
            <w:r>
              <w:rPr>
                <w:noProof/>
                <w:webHidden/>
              </w:rPr>
              <w:fldChar w:fldCharType="begin"/>
            </w:r>
            <w:r>
              <w:rPr>
                <w:noProof/>
                <w:webHidden/>
              </w:rPr>
              <w:instrText xml:space="preserve"> PAGEREF _Toc231288055 \h </w:instrText>
            </w:r>
            <w:r>
              <w:rPr>
                <w:noProof/>
                <w:webHidden/>
              </w:rPr>
            </w:r>
            <w:r>
              <w:rPr>
                <w:noProof/>
                <w:webHidden/>
              </w:rPr>
              <w:fldChar w:fldCharType="separate"/>
            </w:r>
            <w:r>
              <w:rPr>
                <w:noProof/>
                <w:webHidden/>
              </w:rPr>
              <w:t>38</w:t>
            </w:r>
            <w:r>
              <w:rPr>
                <w:noProof/>
                <w:webHidden/>
              </w:rPr>
              <w:fldChar w:fldCharType="end"/>
            </w:r>
          </w:hyperlink>
        </w:p>
        <w:p w14:paraId="65303328" w14:textId="6D3BD81E"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56" w:history="1">
            <w:r w:rsidRPr="00757DF9">
              <w:rPr>
                <w:rStyle w:val="Hypertextovodkaz"/>
                <w:noProof/>
              </w:rPr>
              <w:t>6.3.2</w:t>
            </w:r>
            <w:r>
              <w:rPr>
                <w:rFonts w:eastAsiaTheme="minorEastAsia"/>
                <w:noProof/>
                <w:kern w:val="2"/>
                <w:szCs w:val="24"/>
                <w:lang w:eastAsia="cs-CZ"/>
                <w14:ligatures w14:val="standardContextual"/>
              </w:rPr>
              <w:tab/>
            </w:r>
            <w:r w:rsidRPr="00757DF9">
              <w:rPr>
                <w:rStyle w:val="Hypertextovodkaz"/>
                <w:noProof/>
              </w:rPr>
              <w:t>Právní a regulatorní opora procesu</w:t>
            </w:r>
            <w:r>
              <w:rPr>
                <w:noProof/>
                <w:webHidden/>
              </w:rPr>
              <w:tab/>
            </w:r>
            <w:r>
              <w:rPr>
                <w:noProof/>
                <w:webHidden/>
              </w:rPr>
              <w:fldChar w:fldCharType="begin"/>
            </w:r>
            <w:r>
              <w:rPr>
                <w:noProof/>
                <w:webHidden/>
              </w:rPr>
              <w:instrText xml:space="preserve"> PAGEREF _Toc231288056 \h </w:instrText>
            </w:r>
            <w:r>
              <w:rPr>
                <w:noProof/>
                <w:webHidden/>
              </w:rPr>
            </w:r>
            <w:r>
              <w:rPr>
                <w:noProof/>
                <w:webHidden/>
              </w:rPr>
              <w:fldChar w:fldCharType="separate"/>
            </w:r>
            <w:r>
              <w:rPr>
                <w:noProof/>
                <w:webHidden/>
              </w:rPr>
              <w:t>38</w:t>
            </w:r>
            <w:r>
              <w:rPr>
                <w:noProof/>
                <w:webHidden/>
              </w:rPr>
              <w:fldChar w:fldCharType="end"/>
            </w:r>
          </w:hyperlink>
        </w:p>
        <w:p w14:paraId="05277BD9" w14:textId="225EA1EB"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57" w:history="1">
            <w:r w:rsidRPr="00757DF9">
              <w:rPr>
                <w:rStyle w:val="Hypertextovodkaz"/>
                <w:noProof/>
              </w:rPr>
              <w:t>6.3.3</w:t>
            </w:r>
            <w:r>
              <w:rPr>
                <w:rFonts w:eastAsiaTheme="minorEastAsia"/>
                <w:noProof/>
                <w:kern w:val="2"/>
                <w:szCs w:val="24"/>
                <w:lang w:eastAsia="cs-CZ"/>
                <w14:ligatures w14:val="standardContextual"/>
              </w:rPr>
              <w:tab/>
            </w:r>
            <w:r w:rsidRPr="00757DF9">
              <w:rPr>
                <w:rStyle w:val="Hypertextovodkaz"/>
                <w:noProof/>
              </w:rPr>
              <w:t>Spouštěcí podmínky procesu</w:t>
            </w:r>
            <w:r>
              <w:rPr>
                <w:noProof/>
                <w:webHidden/>
              </w:rPr>
              <w:tab/>
            </w:r>
            <w:r>
              <w:rPr>
                <w:noProof/>
                <w:webHidden/>
              </w:rPr>
              <w:fldChar w:fldCharType="begin"/>
            </w:r>
            <w:r>
              <w:rPr>
                <w:noProof/>
                <w:webHidden/>
              </w:rPr>
              <w:instrText xml:space="preserve"> PAGEREF _Toc231288057 \h </w:instrText>
            </w:r>
            <w:r>
              <w:rPr>
                <w:noProof/>
                <w:webHidden/>
              </w:rPr>
            </w:r>
            <w:r>
              <w:rPr>
                <w:noProof/>
                <w:webHidden/>
              </w:rPr>
              <w:fldChar w:fldCharType="separate"/>
            </w:r>
            <w:r>
              <w:rPr>
                <w:noProof/>
                <w:webHidden/>
              </w:rPr>
              <w:t>38</w:t>
            </w:r>
            <w:r>
              <w:rPr>
                <w:noProof/>
                <w:webHidden/>
              </w:rPr>
              <w:fldChar w:fldCharType="end"/>
            </w:r>
          </w:hyperlink>
        </w:p>
        <w:p w14:paraId="56C6E00A" w14:textId="127D4A5C"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58" w:history="1">
            <w:r w:rsidRPr="00757DF9">
              <w:rPr>
                <w:rStyle w:val="Hypertextovodkaz"/>
                <w:noProof/>
              </w:rPr>
              <w:t>6.3.4</w:t>
            </w:r>
            <w:r>
              <w:rPr>
                <w:rFonts w:eastAsiaTheme="minorEastAsia"/>
                <w:noProof/>
                <w:kern w:val="2"/>
                <w:szCs w:val="24"/>
                <w:lang w:eastAsia="cs-CZ"/>
                <w14:ligatures w14:val="standardContextual"/>
              </w:rPr>
              <w:tab/>
            </w:r>
            <w:r w:rsidRPr="00757DF9">
              <w:rPr>
                <w:rStyle w:val="Hypertextovodkaz"/>
                <w:noProof/>
              </w:rPr>
              <w:t>Vstupy procesu</w:t>
            </w:r>
            <w:r>
              <w:rPr>
                <w:noProof/>
                <w:webHidden/>
              </w:rPr>
              <w:tab/>
            </w:r>
            <w:r>
              <w:rPr>
                <w:noProof/>
                <w:webHidden/>
              </w:rPr>
              <w:fldChar w:fldCharType="begin"/>
            </w:r>
            <w:r>
              <w:rPr>
                <w:noProof/>
                <w:webHidden/>
              </w:rPr>
              <w:instrText xml:space="preserve"> PAGEREF _Toc231288058 \h </w:instrText>
            </w:r>
            <w:r>
              <w:rPr>
                <w:noProof/>
                <w:webHidden/>
              </w:rPr>
            </w:r>
            <w:r>
              <w:rPr>
                <w:noProof/>
                <w:webHidden/>
              </w:rPr>
              <w:fldChar w:fldCharType="separate"/>
            </w:r>
            <w:r>
              <w:rPr>
                <w:noProof/>
                <w:webHidden/>
              </w:rPr>
              <w:t>39</w:t>
            </w:r>
            <w:r>
              <w:rPr>
                <w:noProof/>
                <w:webHidden/>
              </w:rPr>
              <w:fldChar w:fldCharType="end"/>
            </w:r>
          </w:hyperlink>
        </w:p>
        <w:p w14:paraId="268DBFEB" w14:textId="1AD5DF23"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59" w:history="1">
            <w:r w:rsidRPr="00757DF9">
              <w:rPr>
                <w:rStyle w:val="Hypertextovodkaz"/>
                <w:noProof/>
              </w:rPr>
              <w:t>6.3.5</w:t>
            </w:r>
            <w:r>
              <w:rPr>
                <w:rFonts w:eastAsiaTheme="minorEastAsia"/>
                <w:noProof/>
                <w:kern w:val="2"/>
                <w:szCs w:val="24"/>
                <w:lang w:eastAsia="cs-CZ"/>
                <w14:ligatures w14:val="standardContextual"/>
              </w:rPr>
              <w:tab/>
            </w:r>
            <w:r w:rsidRPr="00757DF9">
              <w:rPr>
                <w:rStyle w:val="Hypertextovodkaz"/>
                <w:noProof/>
              </w:rPr>
              <w:t>Průběh procesu (strukturální popis)</w:t>
            </w:r>
            <w:r>
              <w:rPr>
                <w:noProof/>
                <w:webHidden/>
              </w:rPr>
              <w:tab/>
            </w:r>
            <w:r>
              <w:rPr>
                <w:noProof/>
                <w:webHidden/>
              </w:rPr>
              <w:fldChar w:fldCharType="begin"/>
            </w:r>
            <w:r>
              <w:rPr>
                <w:noProof/>
                <w:webHidden/>
              </w:rPr>
              <w:instrText xml:space="preserve"> PAGEREF _Toc231288059 \h </w:instrText>
            </w:r>
            <w:r>
              <w:rPr>
                <w:noProof/>
                <w:webHidden/>
              </w:rPr>
            </w:r>
            <w:r>
              <w:rPr>
                <w:noProof/>
                <w:webHidden/>
              </w:rPr>
              <w:fldChar w:fldCharType="separate"/>
            </w:r>
            <w:r>
              <w:rPr>
                <w:noProof/>
                <w:webHidden/>
              </w:rPr>
              <w:t>39</w:t>
            </w:r>
            <w:r>
              <w:rPr>
                <w:noProof/>
                <w:webHidden/>
              </w:rPr>
              <w:fldChar w:fldCharType="end"/>
            </w:r>
          </w:hyperlink>
        </w:p>
        <w:p w14:paraId="27085D82" w14:textId="743F1D05"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60" w:history="1">
            <w:r w:rsidRPr="00757DF9">
              <w:rPr>
                <w:rStyle w:val="Hypertextovodkaz"/>
                <w:noProof/>
              </w:rPr>
              <w:t>6.3.6</w:t>
            </w:r>
            <w:r>
              <w:rPr>
                <w:rFonts w:eastAsiaTheme="minorEastAsia"/>
                <w:noProof/>
                <w:kern w:val="2"/>
                <w:szCs w:val="24"/>
                <w:lang w:eastAsia="cs-CZ"/>
                <w14:ligatures w14:val="standardContextual"/>
              </w:rPr>
              <w:tab/>
            </w:r>
            <w:r w:rsidRPr="00757DF9">
              <w:rPr>
                <w:rStyle w:val="Hypertextovodkaz"/>
                <w:noProof/>
              </w:rPr>
              <w:t>Zapojené subjekty a jejich role</w:t>
            </w:r>
            <w:r>
              <w:rPr>
                <w:noProof/>
                <w:webHidden/>
              </w:rPr>
              <w:tab/>
            </w:r>
            <w:r>
              <w:rPr>
                <w:noProof/>
                <w:webHidden/>
              </w:rPr>
              <w:fldChar w:fldCharType="begin"/>
            </w:r>
            <w:r>
              <w:rPr>
                <w:noProof/>
                <w:webHidden/>
              </w:rPr>
              <w:instrText xml:space="preserve"> PAGEREF _Toc231288060 \h </w:instrText>
            </w:r>
            <w:r>
              <w:rPr>
                <w:noProof/>
                <w:webHidden/>
              </w:rPr>
            </w:r>
            <w:r>
              <w:rPr>
                <w:noProof/>
                <w:webHidden/>
              </w:rPr>
              <w:fldChar w:fldCharType="separate"/>
            </w:r>
            <w:r>
              <w:rPr>
                <w:noProof/>
                <w:webHidden/>
              </w:rPr>
              <w:t>40</w:t>
            </w:r>
            <w:r>
              <w:rPr>
                <w:noProof/>
                <w:webHidden/>
              </w:rPr>
              <w:fldChar w:fldCharType="end"/>
            </w:r>
          </w:hyperlink>
        </w:p>
        <w:p w14:paraId="06F8147B" w14:textId="7974E2B7"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61" w:history="1">
            <w:r w:rsidRPr="00757DF9">
              <w:rPr>
                <w:rStyle w:val="Hypertextovodkaz"/>
                <w:noProof/>
              </w:rPr>
              <w:t>6.3.7</w:t>
            </w:r>
            <w:r>
              <w:rPr>
                <w:rFonts w:eastAsiaTheme="minorEastAsia"/>
                <w:noProof/>
                <w:kern w:val="2"/>
                <w:szCs w:val="24"/>
                <w:lang w:eastAsia="cs-CZ"/>
                <w14:ligatures w14:val="standardContextual"/>
              </w:rPr>
              <w:tab/>
            </w:r>
            <w:r w:rsidRPr="00757DF9">
              <w:rPr>
                <w:rStyle w:val="Hypertextovodkaz"/>
                <w:noProof/>
              </w:rPr>
              <w:t>Výstupy a ukončení procesu</w:t>
            </w:r>
            <w:r>
              <w:rPr>
                <w:noProof/>
                <w:webHidden/>
              </w:rPr>
              <w:tab/>
            </w:r>
            <w:r>
              <w:rPr>
                <w:noProof/>
                <w:webHidden/>
              </w:rPr>
              <w:fldChar w:fldCharType="begin"/>
            </w:r>
            <w:r>
              <w:rPr>
                <w:noProof/>
                <w:webHidden/>
              </w:rPr>
              <w:instrText xml:space="preserve"> PAGEREF _Toc231288061 \h </w:instrText>
            </w:r>
            <w:r>
              <w:rPr>
                <w:noProof/>
                <w:webHidden/>
              </w:rPr>
            </w:r>
            <w:r>
              <w:rPr>
                <w:noProof/>
                <w:webHidden/>
              </w:rPr>
              <w:fldChar w:fldCharType="separate"/>
            </w:r>
            <w:r>
              <w:rPr>
                <w:noProof/>
                <w:webHidden/>
              </w:rPr>
              <w:t>40</w:t>
            </w:r>
            <w:r>
              <w:rPr>
                <w:noProof/>
                <w:webHidden/>
              </w:rPr>
              <w:fldChar w:fldCharType="end"/>
            </w:r>
          </w:hyperlink>
        </w:p>
        <w:p w14:paraId="76365466" w14:textId="40078787"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62" w:history="1">
            <w:r w:rsidRPr="00757DF9">
              <w:rPr>
                <w:rStyle w:val="Hypertextovodkaz"/>
                <w:noProof/>
              </w:rPr>
              <w:t>6.3.8</w:t>
            </w:r>
            <w:r>
              <w:rPr>
                <w:rFonts w:eastAsiaTheme="minorEastAsia"/>
                <w:noProof/>
                <w:kern w:val="2"/>
                <w:szCs w:val="24"/>
                <w:lang w:eastAsia="cs-CZ"/>
                <w14:ligatures w14:val="standardContextual"/>
              </w:rPr>
              <w:tab/>
            </w:r>
            <w:r w:rsidRPr="00757DF9">
              <w:rPr>
                <w:rStyle w:val="Hypertextovodkaz"/>
                <w:noProof/>
              </w:rPr>
              <w:t>Vazby na další uzly procesní sítě</w:t>
            </w:r>
            <w:r>
              <w:rPr>
                <w:noProof/>
                <w:webHidden/>
              </w:rPr>
              <w:tab/>
            </w:r>
            <w:r>
              <w:rPr>
                <w:noProof/>
                <w:webHidden/>
              </w:rPr>
              <w:fldChar w:fldCharType="begin"/>
            </w:r>
            <w:r>
              <w:rPr>
                <w:noProof/>
                <w:webHidden/>
              </w:rPr>
              <w:instrText xml:space="preserve"> PAGEREF _Toc231288062 \h </w:instrText>
            </w:r>
            <w:r>
              <w:rPr>
                <w:noProof/>
                <w:webHidden/>
              </w:rPr>
            </w:r>
            <w:r>
              <w:rPr>
                <w:noProof/>
                <w:webHidden/>
              </w:rPr>
              <w:fldChar w:fldCharType="separate"/>
            </w:r>
            <w:r>
              <w:rPr>
                <w:noProof/>
                <w:webHidden/>
              </w:rPr>
              <w:t>41</w:t>
            </w:r>
            <w:r>
              <w:rPr>
                <w:noProof/>
                <w:webHidden/>
              </w:rPr>
              <w:fldChar w:fldCharType="end"/>
            </w:r>
          </w:hyperlink>
        </w:p>
        <w:p w14:paraId="1D50C338" w14:textId="6E4E80CB"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63" w:history="1">
            <w:r w:rsidRPr="00757DF9">
              <w:rPr>
                <w:rStyle w:val="Hypertextovodkaz"/>
                <w:noProof/>
              </w:rPr>
              <w:t>6.3.9</w:t>
            </w:r>
            <w:r>
              <w:rPr>
                <w:rFonts w:eastAsiaTheme="minorEastAsia"/>
                <w:noProof/>
                <w:kern w:val="2"/>
                <w:szCs w:val="24"/>
                <w:lang w:eastAsia="cs-CZ"/>
                <w14:ligatures w14:val="standardContextual"/>
              </w:rPr>
              <w:tab/>
            </w:r>
            <w:r w:rsidRPr="00757DF9">
              <w:rPr>
                <w:rStyle w:val="Hypertextovodkaz"/>
                <w:noProof/>
              </w:rPr>
              <w:t>Variabilita procesu podle typu vodíkové instalace</w:t>
            </w:r>
            <w:r>
              <w:rPr>
                <w:noProof/>
                <w:webHidden/>
              </w:rPr>
              <w:tab/>
            </w:r>
            <w:r>
              <w:rPr>
                <w:noProof/>
                <w:webHidden/>
              </w:rPr>
              <w:fldChar w:fldCharType="begin"/>
            </w:r>
            <w:r>
              <w:rPr>
                <w:noProof/>
                <w:webHidden/>
              </w:rPr>
              <w:instrText xml:space="preserve"> PAGEREF _Toc231288063 \h </w:instrText>
            </w:r>
            <w:r>
              <w:rPr>
                <w:noProof/>
                <w:webHidden/>
              </w:rPr>
            </w:r>
            <w:r>
              <w:rPr>
                <w:noProof/>
                <w:webHidden/>
              </w:rPr>
              <w:fldChar w:fldCharType="separate"/>
            </w:r>
            <w:r>
              <w:rPr>
                <w:noProof/>
                <w:webHidden/>
              </w:rPr>
              <w:t>41</w:t>
            </w:r>
            <w:r>
              <w:rPr>
                <w:noProof/>
                <w:webHidden/>
              </w:rPr>
              <w:fldChar w:fldCharType="end"/>
            </w:r>
          </w:hyperlink>
        </w:p>
        <w:p w14:paraId="3E5E000E" w14:textId="7C51D724"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64" w:history="1">
            <w:r w:rsidRPr="00757DF9">
              <w:rPr>
                <w:rStyle w:val="Hypertextovodkaz"/>
                <w:noProof/>
              </w:rPr>
              <w:t>6.3.10</w:t>
            </w:r>
            <w:r>
              <w:rPr>
                <w:rFonts w:eastAsiaTheme="minorEastAsia"/>
                <w:noProof/>
                <w:kern w:val="2"/>
                <w:szCs w:val="24"/>
                <w:lang w:eastAsia="cs-CZ"/>
                <w14:ligatures w14:val="standardContextual"/>
              </w:rPr>
              <w:tab/>
            </w:r>
            <w:r w:rsidRPr="00757DF9">
              <w:rPr>
                <w:rStyle w:val="Hypertextovodkaz"/>
                <w:noProof/>
              </w:rPr>
              <w:t>Typické interpretační nebo procesní problémy</w:t>
            </w:r>
            <w:r>
              <w:rPr>
                <w:noProof/>
                <w:webHidden/>
              </w:rPr>
              <w:tab/>
            </w:r>
            <w:r>
              <w:rPr>
                <w:noProof/>
                <w:webHidden/>
              </w:rPr>
              <w:fldChar w:fldCharType="begin"/>
            </w:r>
            <w:r>
              <w:rPr>
                <w:noProof/>
                <w:webHidden/>
              </w:rPr>
              <w:instrText xml:space="preserve"> PAGEREF _Toc231288064 \h </w:instrText>
            </w:r>
            <w:r>
              <w:rPr>
                <w:noProof/>
                <w:webHidden/>
              </w:rPr>
            </w:r>
            <w:r>
              <w:rPr>
                <w:noProof/>
                <w:webHidden/>
              </w:rPr>
              <w:fldChar w:fldCharType="separate"/>
            </w:r>
            <w:r>
              <w:rPr>
                <w:noProof/>
                <w:webHidden/>
              </w:rPr>
              <w:t>42</w:t>
            </w:r>
            <w:r>
              <w:rPr>
                <w:noProof/>
                <w:webHidden/>
              </w:rPr>
              <w:fldChar w:fldCharType="end"/>
            </w:r>
          </w:hyperlink>
        </w:p>
        <w:p w14:paraId="3734E238" w14:textId="1C737F53"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65" w:history="1">
            <w:r w:rsidRPr="00757DF9">
              <w:rPr>
                <w:rStyle w:val="Hypertextovodkaz"/>
                <w:noProof/>
              </w:rPr>
              <w:t>6.3.11</w:t>
            </w:r>
            <w:r>
              <w:rPr>
                <w:rFonts w:eastAsiaTheme="minorEastAsia"/>
                <w:noProof/>
                <w:kern w:val="2"/>
                <w:szCs w:val="24"/>
                <w:lang w:eastAsia="cs-CZ"/>
                <w14:ligatures w14:val="standardContextual"/>
              </w:rPr>
              <w:tab/>
            </w:r>
            <w:r w:rsidRPr="00757DF9">
              <w:rPr>
                <w:rStyle w:val="Hypertextovodkaz"/>
                <w:noProof/>
              </w:rPr>
              <w:t>Vazba na databázi V01</w:t>
            </w:r>
            <w:r>
              <w:rPr>
                <w:noProof/>
                <w:webHidden/>
              </w:rPr>
              <w:tab/>
            </w:r>
            <w:r>
              <w:rPr>
                <w:noProof/>
                <w:webHidden/>
              </w:rPr>
              <w:fldChar w:fldCharType="begin"/>
            </w:r>
            <w:r>
              <w:rPr>
                <w:noProof/>
                <w:webHidden/>
              </w:rPr>
              <w:instrText xml:space="preserve"> PAGEREF _Toc231288065 \h </w:instrText>
            </w:r>
            <w:r>
              <w:rPr>
                <w:noProof/>
                <w:webHidden/>
              </w:rPr>
            </w:r>
            <w:r>
              <w:rPr>
                <w:noProof/>
                <w:webHidden/>
              </w:rPr>
              <w:fldChar w:fldCharType="separate"/>
            </w:r>
            <w:r>
              <w:rPr>
                <w:noProof/>
                <w:webHidden/>
              </w:rPr>
              <w:t>42</w:t>
            </w:r>
            <w:r>
              <w:rPr>
                <w:noProof/>
                <w:webHidden/>
              </w:rPr>
              <w:fldChar w:fldCharType="end"/>
            </w:r>
          </w:hyperlink>
        </w:p>
        <w:p w14:paraId="02D73C9D" w14:textId="0A468789"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66" w:history="1">
            <w:r w:rsidRPr="00757DF9">
              <w:rPr>
                <w:rStyle w:val="Hypertextovodkaz"/>
                <w:noProof/>
              </w:rPr>
              <w:t>6.4</w:t>
            </w:r>
            <w:r>
              <w:rPr>
                <w:rFonts w:eastAsiaTheme="minorEastAsia"/>
                <w:noProof/>
                <w:kern w:val="2"/>
                <w:szCs w:val="24"/>
                <w:lang w:eastAsia="cs-CZ"/>
                <w14:ligatures w14:val="standardContextual"/>
              </w:rPr>
              <w:tab/>
            </w:r>
            <w:r w:rsidRPr="00757DF9">
              <w:rPr>
                <w:rStyle w:val="Hypertextovodkaz"/>
                <w:noProof/>
              </w:rPr>
              <w:t>Uzel U3 — Stavební povolení</w:t>
            </w:r>
            <w:r>
              <w:rPr>
                <w:noProof/>
                <w:webHidden/>
              </w:rPr>
              <w:tab/>
            </w:r>
            <w:r>
              <w:rPr>
                <w:noProof/>
                <w:webHidden/>
              </w:rPr>
              <w:fldChar w:fldCharType="begin"/>
            </w:r>
            <w:r>
              <w:rPr>
                <w:noProof/>
                <w:webHidden/>
              </w:rPr>
              <w:instrText xml:space="preserve"> PAGEREF _Toc231288066 \h </w:instrText>
            </w:r>
            <w:r>
              <w:rPr>
                <w:noProof/>
                <w:webHidden/>
              </w:rPr>
            </w:r>
            <w:r>
              <w:rPr>
                <w:noProof/>
                <w:webHidden/>
              </w:rPr>
              <w:fldChar w:fldCharType="separate"/>
            </w:r>
            <w:r>
              <w:rPr>
                <w:noProof/>
                <w:webHidden/>
              </w:rPr>
              <w:t>44</w:t>
            </w:r>
            <w:r>
              <w:rPr>
                <w:noProof/>
                <w:webHidden/>
              </w:rPr>
              <w:fldChar w:fldCharType="end"/>
            </w:r>
          </w:hyperlink>
        </w:p>
        <w:p w14:paraId="163D0457" w14:textId="41998930"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67" w:history="1">
            <w:r w:rsidRPr="00757DF9">
              <w:rPr>
                <w:rStyle w:val="Hypertextovodkaz"/>
                <w:noProof/>
              </w:rPr>
              <w:t>6.4.1</w:t>
            </w:r>
            <w:r>
              <w:rPr>
                <w:rFonts w:eastAsiaTheme="minorEastAsia"/>
                <w:noProof/>
                <w:kern w:val="2"/>
                <w:szCs w:val="24"/>
                <w:lang w:eastAsia="cs-CZ"/>
                <w14:ligatures w14:val="standardContextual"/>
              </w:rPr>
              <w:tab/>
            </w:r>
            <w:r w:rsidRPr="00757DF9">
              <w:rPr>
                <w:rStyle w:val="Hypertextovodkaz"/>
                <w:noProof/>
              </w:rPr>
              <w:t>Účel a role procesu</w:t>
            </w:r>
            <w:r>
              <w:rPr>
                <w:noProof/>
                <w:webHidden/>
              </w:rPr>
              <w:tab/>
            </w:r>
            <w:r>
              <w:rPr>
                <w:noProof/>
                <w:webHidden/>
              </w:rPr>
              <w:fldChar w:fldCharType="begin"/>
            </w:r>
            <w:r>
              <w:rPr>
                <w:noProof/>
                <w:webHidden/>
              </w:rPr>
              <w:instrText xml:space="preserve"> PAGEREF _Toc231288067 \h </w:instrText>
            </w:r>
            <w:r>
              <w:rPr>
                <w:noProof/>
                <w:webHidden/>
              </w:rPr>
            </w:r>
            <w:r>
              <w:rPr>
                <w:noProof/>
                <w:webHidden/>
              </w:rPr>
              <w:fldChar w:fldCharType="separate"/>
            </w:r>
            <w:r>
              <w:rPr>
                <w:noProof/>
                <w:webHidden/>
              </w:rPr>
              <w:t>44</w:t>
            </w:r>
            <w:r>
              <w:rPr>
                <w:noProof/>
                <w:webHidden/>
              </w:rPr>
              <w:fldChar w:fldCharType="end"/>
            </w:r>
          </w:hyperlink>
        </w:p>
        <w:p w14:paraId="3DDC4504" w14:textId="7CECAE63"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68" w:history="1">
            <w:r w:rsidRPr="00757DF9">
              <w:rPr>
                <w:rStyle w:val="Hypertextovodkaz"/>
                <w:noProof/>
              </w:rPr>
              <w:t>6.4.2</w:t>
            </w:r>
            <w:r>
              <w:rPr>
                <w:rFonts w:eastAsiaTheme="minorEastAsia"/>
                <w:noProof/>
                <w:kern w:val="2"/>
                <w:szCs w:val="24"/>
                <w:lang w:eastAsia="cs-CZ"/>
                <w14:ligatures w14:val="standardContextual"/>
              </w:rPr>
              <w:tab/>
            </w:r>
            <w:r w:rsidRPr="00757DF9">
              <w:rPr>
                <w:rStyle w:val="Hypertextovodkaz"/>
                <w:noProof/>
              </w:rPr>
              <w:t>Právní a regulatorní opora procesu</w:t>
            </w:r>
            <w:r>
              <w:rPr>
                <w:noProof/>
                <w:webHidden/>
              </w:rPr>
              <w:tab/>
            </w:r>
            <w:r>
              <w:rPr>
                <w:noProof/>
                <w:webHidden/>
              </w:rPr>
              <w:fldChar w:fldCharType="begin"/>
            </w:r>
            <w:r>
              <w:rPr>
                <w:noProof/>
                <w:webHidden/>
              </w:rPr>
              <w:instrText xml:space="preserve"> PAGEREF _Toc231288068 \h </w:instrText>
            </w:r>
            <w:r>
              <w:rPr>
                <w:noProof/>
                <w:webHidden/>
              </w:rPr>
            </w:r>
            <w:r>
              <w:rPr>
                <w:noProof/>
                <w:webHidden/>
              </w:rPr>
              <w:fldChar w:fldCharType="separate"/>
            </w:r>
            <w:r>
              <w:rPr>
                <w:noProof/>
                <w:webHidden/>
              </w:rPr>
              <w:t>44</w:t>
            </w:r>
            <w:r>
              <w:rPr>
                <w:noProof/>
                <w:webHidden/>
              </w:rPr>
              <w:fldChar w:fldCharType="end"/>
            </w:r>
          </w:hyperlink>
        </w:p>
        <w:p w14:paraId="465078E7" w14:textId="36CC26FF"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69" w:history="1">
            <w:r w:rsidRPr="00757DF9">
              <w:rPr>
                <w:rStyle w:val="Hypertextovodkaz"/>
                <w:noProof/>
              </w:rPr>
              <w:t>6.4.3</w:t>
            </w:r>
            <w:r>
              <w:rPr>
                <w:rFonts w:eastAsiaTheme="minorEastAsia"/>
                <w:noProof/>
                <w:kern w:val="2"/>
                <w:szCs w:val="24"/>
                <w:lang w:eastAsia="cs-CZ"/>
                <w14:ligatures w14:val="standardContextual"/>
              </w:rPr>
              <w:tab/>
            </w:r>
            <w:r w:rsidRPr="00757DF9">
              <w:rPr>
                <w:rStyle w:val="Hypertextovodkaz"/>
                <w:noProof/>
              </w:rPr>
              <w:t>Spouštěcí podmínky procesu</w:t>
            </w:r>
            <w:r>
              <w:rPr>
                <w:noProof/>
                <w:webHidden/>
              </w:rPr>
              <w:tab/>
            </w:r>
            <w:r>
              <w:rPr>
                <w:noProof/>
                <w:webHidden/>
              </w:rPr>
              <w:fldChar w:fldCharType="begin"/>
            </w:r>
            <w:r>
              <w:rPr>
                <w:noProof/>
                <w:webHidden/>
              </w:rPr>
              <w:instrText xml:space="preserve"> PAGEREF _Toc231288069 \h </w:instrText>
            </w:r>
            <w:r>
              <w:rPr>
                <w:noProof/>
                <w:webHidden/>
              </w:rPr>
            </w:r>
            <w:r>
              <w:rPr>
                <w:noProof/>
                <w:webHidden/>
              </w:rPr>
              <w:fldChar w:fldCharType="separate"/>
            </w:r>
            <w:r>
              <w:rPr>
                <w:noProof/>
                <w:webHidden/>
              </w:rPr>
              <w:t>44</w:t>
            </w:r>
            <w:r>
              <w:rPr>
                <w:noProof/>
                <w:webHidden/>
              </w:rPr>
              <w:fldChar w:fldCharType="end"/>
            </w:r>
          </w:hyperlink>
        </w:p>
        <w:p w14:paraId="183B1694" w14:textId="2932E231"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70" w:history="1">
            <w:r w:rsidRPr="00757DF9">
              <w:rPr>
                <w:rStyle w:val="Hypertextovodkaz"/>
                <w:noProof/>
              </w:rPr>
              <w:t>6.4.4</w:t>
            </w:r>
            <w:r>
              <w:rPr>
                <w:rFonts w:eastAsiaTheme="minorEastAsia"/>
                <w:noProof/>
                <w:kern w:val="2"/>
                <w:szCs w:val="24"/>
                <w:lang w:eastAsia="cs-CZ"/>
                <w14:ligatures w14:val="standardContextual"/>
              </w:rPr>
              <w:tab/>
            </w:r>
            <w:r w:rsidRPr="00757DF9">
              <w:rPr>
                <w:rStyle w:val="Hypertextovodkaz"/>
                <w:noProof/>
              </w:rPr>
              <w:t>Vstupy procesu</w:t>
            </w:r>
            <w:r>
              <w:rPr>
                <w:noProof/>
                <w:webHidden/>
              </w:rPr>
              <w:tab/>
            </w:r>
            <w:r>
              <w:rPr>
                <w:noProof/>
                <w:webHidden/>
              </w:rPr>
              <w:fldChar w:fldCharType="begin"/>
            </w:r>
            <w:r>
              <w:rPr>
                <w:noProof/>
                <w:webHidden/>
              </w:rPr>
              <w:instrText xml:space="preserve"> PAGEREF _Toc231288070 \h </w:instrText>
            </w:r>
            <w:r>
              <w:rPr>
                <w:noProof/>
                <w:webHidden/>
              </w:rPr>
            </w:r>
            <w:r>
              <w:rPr>
                <w:noProof/>
                <w:webHidden/>
              </w:rPr>
              <w:fldChar w:fldCharType="separate"/>
            </w:r>
            <w:r>
              <w:rPr>
                <w:noProof/>
                <w:webHidden/>
              </w:rPr>
              <w:t>45</w:t>
            </w:r>
            <w:r>
              <w:rPr>
                <w:noProof/>
                <w:webHidden/>
              </w:rPr>
              <w:fldChar w:fldCharType="end"/>
            </w:r>
          </w:hyperlink>
        </w:p>
        <w:p w14:paraId="2DDDEB62" w14:textId="777D9088"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71" w:history="1">
            <w:r w:rsidRPr="00757DF9">
              <w:rPr>
                <w:rStyle w:val="Hypertextovodkaz"/>
                <w:noProof/>
              </w:rPr>
              <w:t>6.4.5</w:t>
            </w:r>
            <w:r>
              <w:rPr>
                <w:rFonts w:eastAsiaTheme="minorEastAsia"/>
                <w:noProof/>
                <w:kern w:val="2"/>
                <w:szCs w:val="24"/>
                <w:lang w:eastAsia="cs-CZ"/>
                <w14:ligatures w14:val="standardContextual"/>
              </w:rPr>
              <w:tab/>
            </w:r>
            <w:r w:rsidRPr="00757DF9">
              <w:rPr>
                <w:rStyle w:val="Hypertextovodkaz"/>
                <w:noProof/>
              </w:rPr>
              <w:t>Průběh procesu (strukturální popis)</w:t>
            </w:r>
            <w:r>
              <w:rPr>
                <w:noProof/>
                <w:webHidden/>
              </w:rPr>
              <w:tab/>
            </w:r>
            <w:r>
              <w:rPr>
                <w:noProof/>
                <w:webHidden/>
              </w:rPr>
              <w:fldChar w:fldCharType="begin"/>
            </w:r>
            <w:r>
              <w:rPr>
                <w:noProof/>
                <w:webHidden/>
              </w:rPr>
              <w:instrText xml:space="preserve"> PAGEREF _Toc231288071 \h </w:instrText>
            </w:r>
            <w:r>
              <w:rPr>
                <w:noProof/>
                <w:webHidden/>
              </w:rPr>
            </w:r>
            <w:r>
              <w:rPr>
                <w:noProof/>
                <w:webHidden/>
              </w:rPr>
              <w:fldChar w:fldCharType="separate"/>
            </w:r>
            <w:r>
              <w:rPr>
                <w:noProof/>
                <w:webHidden/>
              </w:rPr>
              <w:t>45</w:t>
            </w:r>
            <w:r>
              <w:rPr>
                <w:noProof/>
                <w:webHidden/>
              </w:rPr>
              <w:fldChar w:fldCharType="end"/>
            </w:r>
          </w:hyperlink>
        </w:p>
        <w:p w14:paraId="359BCA3F" w14:textId="60AD12B0"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72" w:history="1">
            <w:r w:rsidRPr="00757DF9">
              <w:rPr>
                <w:rStyle w:val="Hypertextovodkaz"/>
                <w:noProof/>
              </w:rPr>
              <w:t>6.4.6</w:t>
            </w:r>
            <w:r>
              <w:rPr>
                <w:rFonts w:eastAsiaTheme="minorEastAsia"/>
                <w:noProof/>
                <w:kern w:val="2"/>
                <w:szCs w:val="24"/>
                <w:lang w:eastAsia="cs-CZ"/>
                <w14:ligatures w14:val="standardContextual"/>
              </w:rPr>
              <w:tab/>
            </w:r>
            <w:r w:rsidRPr="00757DF9">
              <w:rPr>
                <w:rStyle w:val="Hypertextovodkaz"/>
                <w:noProof/>
              </w:rPr>
              <w:t>Zapojené subjekty a jejich role</w:t>
            </w:r>
            <w:r>
              <w:rPr>
                <w:noProof/>
                <w:webHidden/>
              </w:rPr>
              <w:tab/>
            </w:r>
            <w:r>
              <w:rPr>
                <w:noProof/>
                <w:webHidden/>
              </w:rPr>
              <w:fldChar w:fldCharType="begin"/>
            </w:r>
            <w:r>
              <w:rPr>
                <w:noProof/>
                <w:webHidden/>
              </w:rPr>
              <w:instrText xml:space="preserve"> PAGEREF _Toc231288072 \h </w:instrText>
            </w:r>
            <w:r>
              <w:rPr>
                <w:noProof/>
                <w:webHidden/>
              </w:rPr>
            </w:r>
            <w:r>
              <w:rPr>
                <w:noProof/>
                <w:webHidden/>
              </w:rPr>
              <w:fldChar w:fldCharType="separate"/>
            </w:r>
            <w:r>
              <w:rPr>
                <w:noProof/>
                <w:webHidden/>
              </w:rPr>
              <w:t>46</w:t>
            </w:r>
            <w:r>
              <w:rPr>
                <w:noProof/>
                <w:webHidden/>
              </w:rPr>
              <w:fldChar w:fldCharType="end"/>
            </w:r>
          </w:hyperlink>
        </w:p>
        <w:p w14:paraId="34AA9CD8" w14:textId="6B2C6B80"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73" w:history="1">
            <w:r w:rsidRPr="00757DF9">
              <w:rPr>
                <w:rStyle w:val="Hypertextovodkaz"/>
                <w:noProof/>
              </w:rPr>
              <w:t>6.4.7</w:t>
            </w:r>
            <w:r>
              <w:rPr>
                <w:rFonts w:eastAsiaTheme="minorEastAsia"/>
                <w:noProof/>
                <w:kern w:val="2"/>
                <w:szCs w:val="24"/>
                <w:lang w:eastAsia="cs-CZ"/>
                <w14:ligatures w14:val="standardContextual"/>
              </w:rPr>
              <w:tab/>
            </w:r>
            <w:r w:rsidRPr="00757DF9">
              <w:rPr>
                <w:rStyle w:val="Hypertextovodkaz"/>
                <w:noProof/>
              </w:rPr>
              <w:t>Výstupy a ukončení procesu</w:t>
            </w:r>
            <w:r>
              <w:rPr>
                <w:noProof/>
                <w:webHidden/>
              </w:rPr>
              <w:tab/>
            </w:r>
            <w:r>
              <w:rPr>
                <w:noProof/>
                <w:webHidden/>
              </w:rPr>
              <w:fldChar w:fldCharType="begin"/>
            </w:r>
            <w:r>
              <w:rPr>
                <w:noProof/>
                <w:webHidden/>
              </w:rPr>
              <w:instrText xml:space="preserve"> PAGEREF _Toc231288073 \h </w:instrText>
            </w:r>
            <w:r>
              <w:rPr>
                <w:noProof/>
                <w:webHidden/>
              </w:rPr>
            </w:r>
            <w:r>
              <w:rPr>
                <w:noProof/>
                <w:webHidden/>
              </w:rPr>
              <w:fldChar w:fldCharType="separate"/>
            </w:r>
            <w:r>
              <w:rPr>
                <w:noProof/>
                <w:webHidden/>
              </w:rPr>
              <w:t>46</w:t>
            </w:r>
            <w:r>
              <w:rPr>
                <w:noProof/>
                <w:webHidden/>
              </w:rPr>
              <w:fldChar w:fldCharType="end"/>
            </w:r>
          </w:hyperlink>
        </w:p>
        <w:p w14:paraId="104FC8AA" w14:textId="000A80E8"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74" w:history="1">
            <w:r w:rsidRPr="00757DF9">
              <w:rPr>
                <w:rStyle w:val="Hypertextovodkaz"/>
                <w:noProof/>
              </w:rPr>
              <w:t>6.4.8</w:t>
            </w:r>
            <w:r>
              <w:rPr>
                <w:rFonts w:eastAsiaTheme="minorEastAsia"/>
                <w:noProof/>
                <w:kern w:val="2"/>
                <w:szCs w:val="24"/>
                <w:lang w:eastAsia="cs-CZ"/>
                <w14:ligatures w14:val="standardContextual"/>
              </w:rPr>
              <w:tab/>
            </w:r>
            <w:r w:rsidRPr="00757DF9">
              <w:rPr>
                <w:rStyle w:val="Hypertextovodkaz"/>
                <w:noProof/>
              </w:rPr>
              <w:t>Vazby na další uzly procesní sítě</w:t>
            </w:r>
            <w:r>
              <w:rPr>
                <w:noProof/>
                <w:webHidden/>
              </w:rPr>
              <w:tab/>
            </w:r>
            <w:r>
              <w:rPr>
                <w:noProof/>
                <w:webHidden/>
              </w:rPr>
              <w:fldChar w:fldCharType="begin"/>
            </w:r>
            <w:r>
              <w:rPr>
                <w:noProof/>
                <w:webHidden/>
              </w:rPr>
              <w:instrText xml:space="preserve"> PAGEREF _Toc231288074 \h </w:instrText>
            </w:r>
            <w:r>
              <w:rPr>
                <w:noProof/>
                <w:webHidden/>
              </w:rPr>
            </w:r>
            <w:r>
              <w:rPr>
                <w:noProof/>
                <w:webHidden/>
              </w:rPr>
              <w:fldChar w:fldCharType="separate"/>
            </w:r>
            <w:r>
              <w:rPr>
                <w:noProof/>
                <w:webHidden/>
              </w:rPr>
              <w:t>46</w:t>
            </w:r>
            <w:r>
              <w:rPr>
                <w:noProof/>
                <w:webHidden/>
              </w:rPr>
              <w:fldChar w:fldCharType="end"/>
            </w:r>
          </w:hyperlink>
        </w:p>
        <w:p w14:paraId="5FD1CC17" w14:textId="4F7D42E6"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75" w:history="1">
            <w:r w:rsidRPr="00757DF9">
              <w:rPr>
                <w:rStyle w:val="Hypertextovodkaz"/>
                <w:noProof/>
              </w:rPr>
              <w:t>6.4.9</w:t>
            </w:r>
            <w:r>
              <w:rPr>
                <w:rFonts w:eastAsiaTheme="minorEastAsia"/>
                <w:noProof/>
                <w:kern w:val="2"/>
                <w:szCs w:val="24"/>
                <w:lang w:eastAsia="cs-CZ"/>
                <w14:ligatures w14:val="standardContextual"/>
              </w:rPr>
              <w:tab/>
            </w:r>
            <w:r w:rsidRPr="00757DF9">
              <w:rPr>
                <w:rStyle w:val="Hypertextovodkaz"/>
                <w:noProof/>
              </w:rPr>
              <w:t>Variabilita procesu podle typu vodíkové instalace</w:t>
            </w:r>
            <w:r>
              <w:rPr>
                <w:noProof/>
                <w:webHidden/>
              </w:rPr>
              <w:tab/>
            </w:r>
            <w:r>
              <w:rPr>
                <w:noProof/>
                <w:webHidden/>
              </w:rPr>
              <w:fldChar w:fldCharType="begin"/>
            </w:r>
            <w:r>
              <w:rPr>
                <w:noProof/>
                <w:webHidden/>
              </w:rPr>
              <w:instrText xml:space="preserve"> PAGEREF _Toc231288075 \h </w:instrText>
            </w:r>
            <w:r>
              <w:rPr>
                <w:noProof/>
                <w:webHidden/>
              </w:rPr>
            </w:r>
            <w:r>
              <w:rPr>
                <w:noProof/>
                <w:webHidden/>
              </w:rPr>
              <w:fldChar w:fldCharType="separate"/>
            </w:r>
            <w:r>
              <w:rPr>
                <w:noProof/>
                <w:webHidden/>
              </w:rPr>
              <w:t>47</w:t>
            </w:r>
            <w:r>
              <w:rPr>
                <w:noProof/>
                <w:webHidden/>
              </w:rPr>
              <w:fldChar w:fldCharType="end"/>
            </w:r>
          </w:hyperlink>
        </w:p>
        <w:p w14:paraId="0E8F8040" w14:textId="2508B4F9"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76" w:history="1">
            <w:r w:rsidRPr="00757DF9">
              <w:rPr>
                <w:rStyle w:val="Hypertextovodkaz"/>
                <w:noProof/>
              </w:rPr>
              <w:t>6.4.10</w:t>
            </w:r>
            <w:r>
              <w:rPr>
                <w:rFonts w:eastAsiaTheme="minorEastAsia"/>
                <w:noProof/>
                <w:kern w:val="2"/>
                <w:szCs w:val="24"/>
                <w:lang w:eastAsia="cs-CZ"/>
                <w14:ligatures w14:val="standardContextual"/>
              </w:rPr>
              <w:tab/>
            </w:r>
            <w:r w:rsidRPr="00757DF9">
              <w:rPr>
                <w:rStyle w:val="Hypertextovodkaz"/>
                <w:noProof/>
              </w:rPr>
              <w:t>Typické interpretační nebo procesní problémy</w:t>
            </w:r>
            <w:r>
              <w:rPr>
                <w:noProof/>
                <w:webHidden/>
              </w:rPr>
              <w:tab/>
            </w:r>
            <w:r>
              <w:rPr>
                <w:noProof/>
                <w:webHidden/>
              </w:rPr>
              <w:fldChar w:fldCharType="begin"/>
            </w:r>
            <w:r>
              <w:rPr>
                <w:noProof/>
                <w:webHidden/>
              </w:rPr>
              <w:instrText xml:space="preserve"> PAGEREF _Toc231288076 \h </w:instrText>
            </w:r>
            <w:r>
              <w:rPr>
                <w:noProof/>
                <w:webHidden/>
              </w:rPr>
            </w:r>
            <w:r>
              <w:rPr>
                <w:noProof/>
                <w:webHidden/>
              </w:rPr>
              <w:fldChar w:fldCharType="separate"/>
            </w:r>
            <w:r>
              <w:rPr>
                <w:noProof/>
                <w:webHidden/>
              </w:rPr>
              <w:t>47</w:t>
            </w:r>
            <w:r>
              <w:rPr>
                <w:noProof/>
                <w:webHidden/>
              </w:rPr>
              <w:fldChar w:fldCharType="end"/>
            </w:r>
          </w:hyperlink>
        </w:p>
        <w:p w14:paraId="3237CE53" w14:textId="39CE3C39"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77" w:history="1">
            <w:r w:rsidRPr="00757DF9">
              <w:rPr>
                <w:rStyle w:val="Hypertextovodkaz"/>
                <w:noProof/>
              </w:rPr>
              <w:t>6.4.11</w:t>
            </w:r>
            <w:r>
              <w:rPr>
                <w:rFonts w:eastAsiaTheme="minorEastAsia"/>
                <w:noProof/>
                <w:kern w:val="2"/>
                <w:szCs w:val="24"/>
                <w:lang w:eastAsia="cs-CZ"/>
                <w14:ligatures w14:val="standardContextual"/>
              </w:rPr>
              <w:tab/>
            </w:r>
            <w:r w:rsidRPr="00757DF9">
              <w:rPr>
                <w:rStyle w:val="Hypertextovodkaz"/>
                <w:noProof/>
              </w:rPr>
              <w:t>Vazba na databázi V01</w:t>
            </w:r>
            <w:r>
              <w:rPr>
                <w:noProof/>
                <w:webHidden/>
              </w:rPr>
              <w:tab/>
            </w:r>
            <w:r>
              <w:rPr>
                <w:noProof/>
                <w:webHidden/>
              </w:rPr>
              <w:fldChar w:fldCharType="begin"/>
            </w:r>
            <w:r>
              <w:rPr>
                <w:noProof/>
                <w:webHidden/>
              </w:rPr>
              <w:instrText xml:space="preserve"> PAGEREF _Toc231288077 \h </w:instrText>
            </w:r>
            <w:r>
              <w:rPr>
                <w:noProof/>
                <w:webHidden/>
              </w:rPr>
            </w:r>
            <w:r>
              <w:rPr>
                <w:noProof/>
                <w:webHidden/>
              </w:rPr>
              <w:fldChar w:fldCharType="separate"/>
            </w:r>
            <w:r>
              <w:rPr>
                <w:noProof/>
                <w:webHidden/>
              </w:rPr>
              <w:t>48</w:t>
            </w:r>
            <w:r>
              <w:rPr>
                <w:noProof/>
                <w:webHidden/>
              </w:rPr>
              <w:fldChar w:fldCharType="end"/>
            </w:r>
          </w:hyperlink>
        </w:p>
        <w:p w14:paraId="21F30D09" w14:textId="08515887"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78" w:history="1">
            <w:r w:rsidRPr="00757DF9">
              <w:rPr>
                <w:rStyle w:val="Hypertextovodkaz"/>
                <w:noProof/>
              </w:rPr>
              <w:t>6.5</w:t>
            </w:r>
            <w:r>
              <w:rPr>
                <w:rFonts w:eastAsiaTheme="minorEastAsia"/>
                <w:noProof/>
                <w:kern w:val="2"/>
                <w:szCs w:val="24"/>
                <w:lang w:eastAsia="cs-CZ"/>
                <w14:ligatures w14:val="standardContextual"/>
              </w:rPr>
              <w:tab/>
            </w:r>
            <w:r w:rsidRPr="00757DF9">
              <w:rPr>
                <w:rStyle w:val="Hypertextovodkaz"/>
                <w:noProof/>
              </w:rPr>
              <w:t>Uzel U4 — Energeticko-provozní oprávnění</w:t>
            </w:r>
            <w:r>
              <w:rPr>
                <w:noProof/>
                <w:webHidden/>
              </w:rPr>
              <w:tab/>
            </w:r>
            <w:r>
              <w:rPr>
                <w:noProof/>
                <w:webHidden/>
              </w:rPr>
              <w:fldChar w:fldCharType="begin"/>
            </w:r>
            <w:r>
              <w:rPr>
                <w:noProof/>
                <w:webHidden/>
              </w:rPr>
              <w:instrText xml:space="preserve"> PAGEREF _Toc231288078 \h </w:instrText>
            </w:r>
            <w:r>
              <w:rPr>
                <w:noProof/>
                <w:webHidden/>
              </w:rPr>
            </w:r>
            <w:r>
              <w:rPr>
                <w:noProof/>
                <w:webHidden/>
              </w:rPr>
              <w:fldChar w:fldCharType="separate"/>
            </w:r>
            <w:r>
              <w:rPr>
                <w:noProof/>
                <w:webHidden/>
              </w:rPr>
              <w:t>49</w:t>
            </w:r>
            <w:r>
              <w:rPr>
                <w:noProof/>
                <w:webHidden/>
              </w:rPr>
              <w:fldChar w:fldCharType="end"/>
            </w:r>
          </w:hyperlink>
        </w:p>
        <w:p w14:paraId="0447E5AB" w14:textId="154A44A0"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79" w:history="1">
            <w:r w:rsidRPr="00757DF9">
              <w:rPr>
                <w:rStyle w:val="Hypertextovodkaz"/>
                <w:noProof/>
              </w:rPr>
              <w:t>6.5.1</w:t>
            </w:r>
            <w:r>
              <w:rPr>
                <w:rFonts w:eastAsiaTheme="minorEastAsia"/>
                <w:noProof/>
                <w:kern w:val="2"/>
                <w:szCs w:val="24"/>
                <w:lang w:eastAsia="cs-CZ"/>
                <w14:ligatures w14:val="standardContextual"/>
              </w:rPr>
              <w:tab/>
            </w:r>
            <w:r w:rsidRPr="00757DF9">
              <w:rPr>
                <w:rStyle w:val="Hypertextovodkaz"/>
                <w:noProof/>
              </w:rPr>
              <w:t>Účel a role procesu</w:t>
            </w:r>
            <w:r>
              <w:rPr>
                <w:noProof/>
                <w:webHidden/>
              </w:rPr>
              <w:tab/>
            </w:r>
            <w:r>
              <w:rPr>
                <w:noProof/>
                <w:webHidden/>
              </w:rPr>
              <w:fldChar w:fldCharType="begin"/>
            </w:r>
            <w:r>
              <w:rPr>
                <w:noProof/>
                <w:webHidden/>
              </w:rPr>
              <w:instrText xml:space="preserve"> PAGEREF _Toc231288079 \h </w:instrText>
            </w:r>
            <w:r>
              <w:rPr>
                <w:noProof/>
                <w:webHidden/>
              </w:rPr>
            </w:r>
            <w:r>
              <w:rPr>
                <w:noProof/>
                <w:webHidden/>
              </w:rPr>
              <w:fldChar w:fldCharType="separate"/>
            </w:r>
            <w:r>
              <w:rPr>
                <w:noProof/>
                <w:webHidden/>
              </w:rPr>
              <w:t>49</w:t>
            </w:r>
            <w:r>
              <w:rPr>
                <w:noProof/>
                <w:webHidden/>
              </w:rPr>
              <w:fldChar w:fldCharType="end"/>
            </w:r>
          </w:hyperlink>
        </w:p>
        <w:p w14:paraId="55428AF7" w14:textId="2F6ED0B7"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80" w:history="1">
            <w:r w:rsidRPr="00757DF9">
              <w:rPr>
                <w:rStyle w:val="Hypertextovodkaz"/>
                <w:noProof/>
              </w:rPr>
              <w:t>6.5.2</w:t>
            </w:r>
            <w:r>
              <w:rPr>
                <w:rFonts w:eastAsiaTheme="minorEastAsia"/>
                <w:noProof/>
                <w:kern w:val="2"/>
                <w:szCs w:val="24"/>
                <w:lang w:eastAsia="cs-CZ"/>
                <w14:ligatures w14:val="standardContextual"/>
              </w:rPr>
              <w:tab/>
            </w:r>
            <w:r w:rsidRPr="00757DF9">
              <w:rPr>
                <w:rStyle w:val="Hypertextovodkaz"/>
                <w:noProof/>
              </w:rPr>
              <w:t>Právní a regulatorní opora procesu</w:t>
            </w:r>
            <w:r>
              <w:rPr>
                <w:noProof/>
                <w:webHidden/>
              </w:rPr>
              <w:tab/>
            </w:r>
            <w:r>
              <w:rPr>
                <w:noProof/>
                <w:webHidden/>
              </w:rPr>
              <w:fldChar w:fldCharType="begin"/>
            </w:r>
            <w:r>
              <w:rPr>
                <w:noProof/>
                <w:webHidden/>
              </w:rPr>
              <w:instrText xml:space="preserve"> PAGEREF _Toc231288080 \h </w:instrText>
            </w:r>
            <w:r>
              <w:rPr>
                <w:noProof/>
                <w:webHidden/>
              </w:rPr>
            </w:r>
            <w:r>
              <w:rPr>
                <w:noProof/>
                <w:webHidden/>
              </w:rPr>
              <w:fldChar w:fldCharType="separate"/>
            </w:r>
            <w:r>
              <w:rPr>
                <w:noProof/>
                <w:webHidden/>
              </w:rPr>
              <w:t>49</w:t>
            </w:r>
            <w:r>
              <w:rPr>
                <w:noProof/>
                <w:webHidden/>
              </w:rPr>
              <w:fldChar w:fldCharType="end"/>
            </w:r>
          </w:hyperlink>
        </w:p>
        <w:p w14:paraId="74DA0842" w14:textId="2EF24D82"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81" w:history="1">
            <w:r w:rsidRPr="00757DF9">
              <w:rPr>
                <w:rStyle w:val="Hypertextovodkaz"/>
                <w:noProof/>
              </w:rPr>
              <w:t>6.5.3</w:t>
            </w:r>
            <w:r>
              <w:rPr>
                <w:rFonts w:eastAsiaTheme="minorEastAsia"/>
                <w:noProof/>
                <w:kern w:val="2"/>
                <w:szCs w:val="24"/>
                <w:lang w:eastAsia="cs-CZ"/>
                <w14:ligatures w14:val="standardContextual"/>
              </w:rPr>
              <w:tab/>
            </w:r>
            <w:r w:rsidRPr="00757DF9">
              <w:rPr>
                <w:rStyle w:val="Hypertextovodkaz"/>
                <w:noProof/>
              </w:rPr>
              <w:t>Spouštěcí podmínky procesu</w:t>
            </w:r>
            <w:r>
              <w:rPr>
                <w:noProof/>
                <w:webHidden/>
              </w:rPr>
              <w:tab/>
            </w:r>
            <w:r>
              <w:rPr>
                <w:noProof/>
                <w:webHidden/>
              </w:rPr>
              <w:fldChar w:fldCharType="begin"/>
            </w:r>
            <w:r>
              <w:rPr>
                <w:noProof/>
                <w:webHidden/>
              </w:rPr>
              <w:instrText xml:space="preserve"> PAGEREF _Toc231288081 \h </w:instrText>
            </w:r>
            <w:r>
              <w:rPr>
                <w:noProof/>
                <w:webHidden/>
              </w:rPr>
            </w:r>
            <w:r>
              <w:rPr>
                <w:noProof/>
                <w:webHidden/>
              </w:rPr>
              <w:fldChar w:fldCharType="separate"/>
            </w:r>
            <w:r>
              <w:rPr>
                <w:noProof/>
                <w:webHidden/>
              </w:rPr>
              <w:t>50</w:t>
            </w:r>
            <w:r>
              <w:rPr>
                <w:noProof/>
                <w:webHidden/>
              </w:rPr>
              <w:fldChar w:fldCharType="end"/>
            </w:r>
          </w:hyperlink>
        </w:p>
        <w:p w14:paraId="6B7BC6B5" w14:textId="726FEBC5"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82" w:history="1">
            <w:r w:rsidRPr="00757DF9">
              <w:rPr>
                <w:rStyle w:val="Hypertextovodkaz"/>
                <w:noProof/>
              </w:rPr>
              <w:t>6.5.4</w:t>
            </w:r>
            <w:r>
              <w:rPr>
                <w:rFonts w:eastAsiaTheme="minorEastAsia"/>
                <w:noProof/>
                <w:kern w:val="2"/>
                <w:szCs w:val="24"/>
                <w:lang w:eastAsia="cs-CZ"/>
                <w14:ligatures w14:val="standardContextual"/>
              </w:rPr>
              <w:tab/>
            </w:r>
            <w:r w:rsidRPr="00757DF9">
              <w:rPr>
                <w:rStyle w:val="Hypertextovodkaz"/>
                <w:noProof/>
              </w:rPr>
              <w:t>Vstupy procesu</w:t>
            </w:r>
            <w:r>
              <w:rPr>
                <w:noProof/>
                <w:webHidden/>
              </w:rPr>
              <w:tab/>
            </w:r>
            <w:r>
              <w:rPr>
                <w:noProof/>
                <w:webHidden/>
              </w:rPr>
              <w:fldChar w:fldCharType="begin"/>
            </w:r>
            <w:r>
              <w:rPr>
                <w:noProof/>
                <w:webHidden/>
              </w:rPr>
              <w:instrText xml:space="preserve"> PAGEREF _Toc231288082 \h </w:instrText>
            </w:r>
            <w:r>
              <w:rPr>
                <w:noProof/>
                <w:webHidden/>
              </w:rPr>
            </w:r>
            <w:r>
              <w:rPr>
                <w:noProof/>
                <w:webHidden/>
              </w:rPr>
              <w:fldChar w:fldCharType="separate"/>
            </w:r>
            <w:r>
              <w:rPr>
                <w:noProof/>
                <w:webHidden/>
              </w:rPr>
              <w:t>50</w:t>
            </w:r>
            <w:r>
              <w:rPr>
                <w:noProof/>
                <w:webHidden/>
              </w:rPr>
              <w:fldChar w:fldCharType="end"/>
            </w:r>
          </w:hyperlink>
        </w:p>
        <w:p w14:paraId="0682FBFA" w14:textId="17ED146C"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83" w:history="1">
            <w:r w:rsidRPr="00757DF9">
              <w:rPr>
                <w:rStyle w:val="Hypertextovodkaz"/>
                <w:noProof/>
              </w:rPr>
              <w:t>6.5.5</w:t>
            </w:r>
            <w:r>
              <w:rPr>
                <w:rFonts w:eastAsiaTheme="minorEastAsia"/>
                <w:noProof/>
                <w:kern w:val="2"/>
                <w:szCs w:val="24"/>
                <w:lang w:eastAsia="cs-CZ"/>
                <w14:ligatures w14:val="standardContextual"/>
              </w:rPr>
              <w:tab/>
            </w:r>
            <w:r w:rsidRPr="00757DF9">
              <w:rPr>
                <w:rStyle w:val="Hypertextovodkaz"/>
                <w:noProof/>
              </w:rPr>
              <w:t>Průběh procesu (strukturální popis)</w:t>
            </w:r>
            <w:r>
              <w:rPr>
                <w:noProof/>
                <w:webHidden/>
              </w:rPr>
              <w:tab/>
            </w:r>
            <w:r>
              <w:rPr>
                <w:noProof/>
                <w:webHidden/>
              </w:rPr>
              <w:fldChar w:fldCharType="begin"/>
            </w:r>
            <w:r>
              <w:rPr>
                <w:noProof/>
                <w:webHidden/>
              </w:rPr>
              <w:instrText xml:space="preserve"> PAGEREF _Toc231288083 \h </w:instrText>
            </w:r>
            <w:r>
              <w:rPr>
                <w:noProof/>
                <w:webHidden/>
              </w:rPr>
            </w:r>
            <w:r>
              <w:rPr>
                <w:noProof/>
                <w:webHidden/>
              </w:rPr>
              <w:fldChar w:fldCharType="separate"/>
            </w:r>
            <w:r>
              <w:rPr>
                <w:noProof/>
                <w:webHidden/>
              </w:rPr>
              <w:t>50</w:t>
            </w:r>
            <w:r>
              <w:rPr>
                <w:noProof/>
                <w:webHidden/>
              </w:rPr>
              <w:fldChar w:fldCharType="end"/>
            </w:r>
          </w:hyperlink>
        </w:p>
        <w:p w14:paraId="6A0960C9" w14:textId="7EA45D0C"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84" w:history="1">
            <w:r w:rsidRPr="00757DF9">
              <w:rPr>
                <w:rStyle w:val="Hypertextovodkaz"/>
                <w:noProof/>
              </w:rPr>
              <w:t>6.5.6</w:t>
            </w:r>
            <w:r>
              <w:rPr>
                <w:rFonts w:eastAsiaTheme="minorEastAsia"/>
                <w:noProof/>
                <w:kern w:val="2"/>
                <w:szCs w:val="24"/>
                <w:lang w:eastAsia="cs-CZ"/>
                <w14:ligatures w14:val="standardContextual"/>
              </w:rPr>
              <w:tab/>
            </w:r>
            <w:r w:rsidRPr="00757DF9">
              <w:rPr>
                <w:rStyle w:val="Hypertextovodkaz"/>
                <w:noProof/>
              </w:rPr>
              <w:t>Zapojené subjekty a jejich role</w:t>
            </w:r>
            <w:r>
              <w:rPr>
                <w:noProof/>
                <w:webHidden/>
              </w:rPr>
              <w:tab/>
            </w:r>
            <w:r>
              <w:rPr>
                <w:noProof/>
                <w:webHidden/>
              </w:rPr>
              <w:fldChar w:fldCharType="begin"/>
            </w:r>
            <w:r>
              <w:rPr>
                <w:noProof/>
                <w:webHidden/>
              </w:rPr>
              <w:instrText xml:space="preserve"> PAGEREF _Toc231288084 \h </w:instrText>
            </w:r>
            <w:r>
              <w:rPr>
                <w:noProof/>
                <w:webHidden/>
              </w:rPr>
            </w:r>
            <w:r>
              <w:rPr>
                <w:noProof/>
                <w:webHidden/>
              </w:rPr>
              <w:fldChar w:fldCharType="separate"/>
            </w:r>
            <w:r>
              <w:rPr>
                <w:noProof/>
                <w:webHidden/>
              </w:rPr>
              <w:t>52</w:t>
            </w:r>
            <w:r>
              <w:rPr>
                <w:noProof/>
                <w:webHidden/>
              </w:rPr>
              <w:fldChar w:fldCharType="end"/>
            </w:r>
          </w:hyperlink>
        </w:p>
        <w:p w14:paraId="04D2FD5A" w14:textId="4D60BCF9"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85" w:history="1">
            <w:r w:rsidRPr="00757DF9">
              <w:rPr>
                <w:rStyle w:val="Hypertextovodkaz"/>
                <w:noProof/>
              </w:rPr>
              <w:t>6.5.7</w:t>
            </w:r>
            <w:r>
              <w:rPr>
                <w:rFonts w:eastAsiaTheme="minorEastAsia"/>
                <w:noProof/>
                <w:kern w:val="2"/>
                <w:szCs w:val="24"/>
                <w:lang w:eastAsia="cs-CZ"/>
                <w14:ligatures w14:val="standardContextual"/>
              </w:rPr>
              <w:tab/>
            </w:r>
            <w:r w:rsidRPr="00757DF9">
              <w:rPr>
                <w:rStyle w:val="Hypertextovodkaz"/>
                <w:noProof/>
              </w:rPr>
              <w:t>Výstupy a ukončení procesu</w:t>
            </w:r>
            <w:r>
              <w:rPr>
                <w:noProof/>
                <w:webHidden/>
              </w:rPr>
              <w:tab/>
            </w:r>
            <w:r>
              <w:rPr>
                <w:noProof/>
                <w:webHidden/>
              </w:rPr>
              <w:fldChar w:fldCharType="begin"/>
            </w:r>
            <w:r>
              <w:rPr>
                <w:noProof/>
                <w:webHidden/>
              </w:rPr>
              <w:instrText xml:space="preserve"> PAGEREF _Toc231288085 \h </w:instrText>
            </w:r>
            <w:r>
              <w:rPr>
                <w:noProof/>
                <w:webHidden/>
              </w:rPr>
            </w:r>
            <w:r>
              <w:rPr>
                <w:noProof/>
                <w:webHidden/>
              </w:rPr>
              <w:fldChar w:fldCharType="separate"/>
            </w:r>
            <w:r>
              <w:rPr>
                <w:noProof/>
                <w:webHidden/>
              </w:rPr>
              <w:t>52</w:t>
            </w:r>
            <w:r>
              <w:rPr>
                <w:noProof/>
                <w:webHidden/>
              </w:rPr>
              <w:fldChar w:fldCharType="end"/>
            </w:r>
          </w:hyperlink>
        </w:p>
        <w:p w14:paraId="2D4E229D" w14:textId="5D19981F"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86" w:history="1">
            <w:r w:rsidRPr="00757DF9">
              <w:rPr>
                <w:rStyle w:val="Hypertextovodkaz"/>
                <w:noProof/>
              </w:rPr>
              <w:t>6.5.8</w:t>
            </w:r>
            <w:r>
              <w:rPr>
                <w:rFonts w:eastAsiaTheme="minorEastAsia"/>
                <w:noProof/>
                <w:kern w:val="2"/>
                <w:szCs w:val="24"/>
                <w:lang w:eastAsia="cs-CZ"/>
                <w14:ligatures w14:val="standardContextual"/>
              </w:rPr>
              <w:tab/>
            </w:r>
            <w:r w:rsidRPr="00757DF9">
              <w:rPr>
                <w:rStyle w:val="Hypertextovodkaz"/>
                <w:noProof/>
              </w:rPr>
              <w:t>Vazby na další uzly procesní sítě</w:t>
            </w:r>
            <w:r>
              <w:rPr>
                <w:noProof/>
                <w:webHidden/>
              </w:rPr>
              <w:tab/>
            </w:r>
            <w:r>
              <w:rPr>
                <w:noProof/>
                <w:webHidden/>
              </w:rPr>
              <w:fldChar w:fldCharType="begin"/>
            </w:r>
            <w:r>
              <w:rPr>
                <w:noProof/>
                <w:webHidden/>
              </w:rPr>
              <w:instrText xml:space="preserve"> PAGEREF _Toc231288086 \h </w:instrText>
            </w:r>
            <w:r>
              <w:rPr>
                <w:noProof/>
                <w:webHidden/>
              </w:rPr>
            </w:r>
            <w:r>
              <w:rPr>
                <w:noProof/>
                <w:webHidden/>
              </w:rPr>
              <w:fldChar w:fldCharType="separate"/>
            </w:r>
            <w:r>
              <w:rPr>
                <w:noProof/>
                <w:webHidden/>
              </w:rPr>
              <w:t>52</w:t>
            </w:r>
            <w:r>
              <w:rPr>
                <w:noProof/>
                <w:webHidden/>
              </w:rPr>
              <w:fldChar w:fldCharType="end"/>
            </w:r>
          </w:hyperlink>
        </w:p>
        <w:p w14:paraId="2992AE5D" w14:textId="710061D2"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87" w:history="1">
            <w:r w:rsidRPr="00757DF9">
              <w:rPr>
                <w:rStyle w:val="Hypertextovodkaz"/>
                <w:noProof/>
              </w:rPr>
              <w:t>6.5.9</w:t>
            </w:r>
            <w:r>
              <w:rPr>
                <w:rFonts w:eastAsiaTheme="minorEastAsia"/>
                <w:noProof/>
                <w:kern w:val="2"/>
                <w:szCs w:val="24"/>
                <w:lang w:eastAsia="cs-CZ"/>
                <w14:ligatures w14:val="standardContextual"/>
              </w:rPr>
              <w:tab/>
            </w:r>
            <w:r w:rsidRPr="00757DF9">
              <w:rPr>
                <w:rStyle w:val="Hypertextovodkaz"/>
                <w:noProof/>
              </w:rPr>
              <w:t>Variabilita procesu podle typu vodíkové instalace</w:t>
            </w:r>
            <w:r>
              <w:rPr>
                <w:noProof/>
                <w:webHidden/>
              </w:rPr>
              <w:tab/>
            </w:r>
            <w:r>
              <w:rPr>
                <w:noProof/>
                <w:webHidden/>
              </w:rPr>
              <w:fldChar w:fldCharType="begin"/>
            </w:r>
            <w:r>
              <w:rPr>
                <w:noProof/>
                <w:webHidden/>
              </w:rPr>
              <w:instrText xml:space="preserve"> PAGEREF _Toc231288087 \h </w:instrText>
            </w:r>
            <w:r>
              <w:rPr>
                <w:noProof/>
                <w:webHidden/>
              </w:rPr>
            </w:r>
            <w:r>
              <w:rPr>
                <w:noProof/>
                <w:webHidden/>
              </w:rPr>
              <w:fldChar w:fldCharType="separate"/>
            </w:r>
            <w:r>
              <w:rPr>
                <w:noProof/>
                <w:webHidden/>
              </w:rPr>
              <w:t>52</w:t>
            </w:r>
            <w:r>
              <w:rPr>
                <w:noProof/>
                <w:webHidden/>
              </w:rPr>
              <w:fldChar w:fldCharType="end"/>
            </w:r>
          </w:hyperlink>
        </w:p>
        <w:p w14:paraId="7B37EAA4" w14:textId="70DB98BB"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88" w:history="1">
            <w:r w:rsidRPr="00757DF9">
              <w:rPr>
                <w:rStyle w:val="Hypertextovodkaz"/>
                <w:noProof/>
              </w:rPr>
              <w:t>6.5.10</w:t>
            </w:r>
            <w:r>
              <w:rPr>
                <w:rFonts w:eastAsiaTheme="minorEastAsia"/>
                <w:noProof/>
                <w:kern w:val="2"/>
                <w:szCs w:val="24"/>
                <w:lang w:eastAsia="cs-CZ"/>
                <w14:ligatures w14:val="standardContextual"/>
              </w:rPr>
              <w:tab/>
            </w:r>
            <w:r w:rsidRPr="00757DF9">
              <w:rPr>
                <w:rStyle w:val="Hypertextovodkaz"/>
                <w:noProof/>
              </w:rPr>
              <w:t>Typické interpretační nebo procesní problémy</w:t>
            </w:r>
            <w:r>
              <w:rPr>
                <w:noProof/>
                <w:webHidden/>
              </w:rPr>
              <w:tab/>
            </w:r>
            <w:r>
              <w:rPr>
                <w:noProof/>
                <w:webHidden/>
              </w:rPr>
              <w:fldChar w:fldCharType="begin"/>
            </w:r>
            <w:r>
              <w:rPr>
                <w:noProof/>
                <w:webHidden/>
              </w:rPr>
              <w:instrText xml:space="preserve"> PAGEREF _Toc231288088 \h </w:instrText>
            </w:r>
            <w:r>
              <w:rPr>
                <w:noProof/>
                <w:webHidden/>
              </w:rPr>
            </w:r>
            <w:r>
              <w:rPr>
                <w:noProof/>
                <w:webHidden/>
              </w:rPr>
              <w:fldChar w:fldCharType="separate"/>
            </w:r>
            <w:r>
              <w:rPr>
                <w:noProof/>
                <w:webHidden/>
              </w:rPr>
              <w:t>53</w:t>
            </w:r>
            <w:r>
              <w:rPr>
                <w:noProof/>
                <w:webHidden/>
              </w:rPr>
              <w:fldChar w:fldCharType="end"/>
            </w:r>
          </w:hyperlink>
        </w:p>
        <w:p w14:paraId="2B319302" w14:textId="2F2CE854"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89" w:history="1">
            <w:r w:rsidRPr="00757DF9">
              <w:rPr>
                <w:rStyle w:val="Hypertextovodkaz"/>
                <w:noProof/>
              </w:rPr>
              <w:t>6.5.11</w:t>
            </w:r>
            <w:r>
              <w:rPr>
                <w:rFonts w:eastAsiaTheme="minorEastAsia"/>
                <w:noProof/>
                <w:kern w:val="2"/>
                <w:szCs w:val="24"/>
                <w:lang w:eastAsia="cs-CZ"/>
                <w14:ligatures w14:val="standardContextual"/>
              </w:rPr>
              <w:tab/>
            </w:r>
            <w:r w:rsidRPr="00757DF9">
              <w:rPr>
                <w:rStyle w:val="Hypertextovodkaz"/>
                <w:noProof/>
              </w:rPr>
              <w:t>Vazba na databázi V01</w:t>
            </w:r>
            <w:r>
              <w:rPr>
                <w:noProof/>
                <w:webHidden/>
              </w:rPr>
              <w:tab/>
            </w:r>
            <w:r>
              <w:rPr>
                <w:noProof/>
                <w:webHidden/>
              </w:rPr>
              <w:fldChar w:fldCharType="begin"/>
            </w:r>
            <w:r>
              <w:rPr>
                <w:noProof/>
                <w:webHidden/>
              </w:rPr>
              <w:instrText xml:space="preserve"> PAGEREF _Toc231288089 \h </w:instrText>
            </w:r>
            <w:r>
              <w:rPr>
                <w:noProof/>
                <w:webHidden/>
              </w:rPr>
            </w:r>
            <w:r>
              <w:rPr>
                <w:noProof/>
                <w:webHidden/>
              </w:rPr>
              <w:fldChar w:fldCharType="separate"/>
            </w:r>
            <w:r>
              <w:rPr>
                <w:noProof/>
                <w:webHidden/>
              </w:rPr>
              <w:t>53</w:t>
            </w:r>
            <w:r>
              <w:rPr>
                <w:noProof/>
                <w:webHidden/>
              </w:rPr>
              <w:fldChar w:fldCharType="end"/>
            </w:r>
          </w:hyperlink>
        </w:p>
        <w:p w14:paraId="27E19044" w14:textId="01D60001"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090" w:history="1">
            <w:r w:rsidRPr="00757DF9">
              <w:rPr>
                <w:rStyle w:val="Hypertextovodkaz"/>
                <w:noProof/>
              </w:rPr>
              <w:t>6.6</w:t>
            </w:r>
            <w:r>
              <w:rPr>
                <w:rFonts w:eastAsiaTheme="minorEastAsia"/>
                <w:noProof/>
                <w:kern w:val="2"/>
                <w:szCs w:val="24"/>
                <w:lang w:eastAsia="cs-CZ"/>
                <w14:ligatures w14:val="standardContextual"/>
              </w:rPr>
              <w:tab/>
            </w:r>
            <w:r w:rsidRPr="00757DF9">
              <w:rPr>
                <w:rStyle w:val="Hypertextovodkaz"/>
                <w:noProof/>
              </w:rPr>
              <w:t>Uzel U5 — Bezpečnostní režim</w:t>
            </w:r>
            <w:r>
              <w:rPr>
                <w:noProof/>
                <w:webHidden/>
              </w:rPr>
              <w:tab/>
            </w:r>
            <w:r>
              <w:rPr>
                <w:noProof/>
                <w:webHidden/>
              </w:rPr>
              <w:fldChar w:fldCharType="begin"/>
            </w:r>
            <w:r>
              <w:rPr>
                <w:noProof/>
                <w:webHidden/>
              </w:rPr>
              <w:instrText xml:space="preserve"> PAGEREF _Toc231288090 \h </w:instrText>
            </w:r>
            <w:r>
              <w:rPr>
                <w:noProof/>
                <w:webHidden/>
              </w:rPr>
            </w:r>
            <w:r>
              <w:rPr>
                <w:noProof/>
                <w:webHidden/>
              </w:rPr>
              <w:fldChar w:fldCharType="separate"/>
            </w:r>
            <w:r>
              <w:rPr>
                <w:noProof/>
                <w:webHidden/>
              </w:rPr>
              <w:t>55</w:t>
            </w:r>
            <w:r>
              <w:rPr>
                <w:noProof/>
                <w:webHidden/>
              </w:rPr>
              <w:fldChar w:fldCharType="end"/>
            </w:r>
          </w:hyperlink>
        </w:p>
        <w:p w14:paraId="136840B2" w14:textId="460B3F2B"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91" w:history="1">
            <w:r w:rsidRPr="00757DF9">
              <w:rPr>
                <w:rStyle w:val="Hypertextovodkaz"/>
                <w:noProof/>
              </w:rPr>
              <w:t>6.6.1</w:t>
            </w:r>
            <w:r>
              <w:rPr>
                <w:rFonts w:eastAsiaTheme="minorEastAsia"/>
                <w:noProof/>
                <w:kern w:val="2"/>
                <w:szCs w:val="24"/>
                <w:lang w:eastAsia="cs-CZ"/>
                <w14:ligatures w14:val="standardContextual"/>
              </w:rPr>
              <w:tab/>
            </w:r>
            <w:r w:rsidRPr="00757DF9">
              <w:rPr>
                <w:rStyle w:val="Hypertextovodkaz"/>
                <w:noProof/>
              </w:rPr>
              <w:t>Účel a role procesu</w:t>
            </w:r>
            <w:r>
              <w:rPr>
                <w:noProof/>
                <w:webHidden/>
              </w:rPr>
              <w:tab/>
            </w:r>
            <w:r>
              <w:rPr>
                <w:noProof/>
                <w:webHidden/>
              </w:rPr>
              <w:fldChar w:fldCharType="begin"/>
            </w:r>
            <w:r>
              <w:rPr>
                <w:noProof/>
                <w:webHidden/>
              </w:rPr>
              <w:instrText xml:space="preserve"> PAGEREF _Toc231288091 \h </w:instrText>
            </w:r>
            <w:r>
              <w:rPr>
                <w:noProof/>
                <w:webHidden/>
              </w:rPr>
            </w:r>
            <w:r>
              <w:rPr>
                <w:noProof/>
                <w:webHidden/>
              </w:rPr>
              <w:fldChar w:fldCharType="separate"/>
            </w:r>
            <w:r>
              <w:rPr>
                <w:noProof/>
                <w:webHidden/>
              </w:rPr>
              <w:t>55</w:t>
            </w:r>
            <w:r>
              <w:rPr>
                <w:noProof/>
                <w:webHidden/>
              </w:rPr>
              <w:fldChar w:fldCharType="end"/>
            </w:r>
          </w:hyperlink>
        </w:p>
        <w:p w14:paraId="2186A4CA" w14:textId="1B15A07B"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92" w:history="1">
            <w:r w:rsidRPr="00757DF9">
              <w:rPr>
                <w:rStyle w:val="Hypertextovodkaz"/>
                <w:noProof/>
              </w:rPr>
              <w:t>6.6.2</w:t>
            </w:r>
            <w:r>
              <w:rPr>
                <w:rFonts w:eastAsiaTheme="minorEastAsia"/>
                <w:noProof/>
                <w:kern w:val="2"/>
                <w:szCs w:val="24"/>
                <w:lang w:eastAsia="cs-CZ"/>
                <w14:ligatures w14:val="standardContextual"/>
              </w:rPr>
              <w:tab/>
            </w:r>
            <w:r w:rsidRPr="00757DF9">
              <w:rPr>
                <w:rStyle w:val="Hypertextovodkaz"/>
                <w:noProof/>
              </w:rPr>
              <w:t>Právní a regulatorní opora procesu</w:t>
            </w:r>
            <w:r>
              <w:rPr>
                <w:noProof/>
                <w:webHidden/>
              </w:rPr>
              <w:tab/>
            </w:r>
            <w:r>
              <w:rPr>
                <w:noProof/>
                <w:webHidden/>
              </w:rPr>
              <w:fldChar w:fldCharType="begin"/>
            </w:r>
            <w:r>
              <w:rPr>
                <w:noProof/>
                <w:webHidden/>
              </w:rPr>
              <w:instrText xml:space="preserve"> PAGEREF _Toc231288092 \h </w:instrText>
            </w:r>
            <w:r>
              <w:rPr>
                <w:noProof/>
                <w:webHidden/>
              </w:rPr>
            </w:r>
            <w:r>
              <w:rPr>
                <w:noProof/>
                <w:webHidden/>
              </w:rPr>
              <w:fldChar w:fldCharType="separate"/>
            </w:r>
            <w:r>
              <w:rPr>
                <w:noProof/>
                <w:webHidden/>
              </w:rPr>
              <w:t>55</w:t>
            </w:r>
            <w:r>
              <w:rPr>
                <w:noProof/>
                <w:webHidden/>
              </w:rPr>
              <w:fldChar w:fldCharType="end"/>
            </w:r>
          </w:hyperlink>
        </w:p>
        <w:p w14:paraId="456C8EBB" w14:textId="2ED0F8D8"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93" w:history="1">
            <w:r w:rsidRPr="00757DF9">
              <w:rPr>
                <w:rStyle w:val="Hypertextovodkaz"/>
                <w:noProof/>
              </w:rPr>
              <w:t>6.6.3</w:t>
            </w:r>
            <w:r>
              <w:rPr>
                <w:rFonts w:eastAsiaTheme="minorEastAsia"/>
                <w:noProof/>
                <w:kern w:val="2"/>
                <w:szCs w:val="24"/>
                <w:lang w:eastAsia="cs-CZ"/>
                <w14:ligatures w14:val="standardContextual"/>
              </w:rPr>
              <w:tab/>
            </w:r>
            <w:r w:rsidRPr="00757DF9">
              <w:rPr>
                <w:rStyle w:val="Hypertextovodkaz"/>
                <w:noProof/>
              </w:rPr>
              <w:t>Spouštěcí podmínky procesu</w:t>
            </w:r>
            <w:r>
              <w:rPr>
                <w:noProof/>
                <w:webHidden/>
              </w:rPr>
              <w:tab/>
            </w:r>
            <w:r>
              <w:rPr>
                <w:noProof/>
                <w:webHidden/>
              </w:rPr>
              <w:fldChar w:fldCharType="begin"/>
            </w:r>
            <w:r>
              <w:rPr>
                <w:noProof/>
                <w:webHidden/>
              </w:rPr>
              <w:instrText xml:space="preserve"> PAGEREF _Toc231288093 \h </w:instrText>
            </w:r>
            <w:r>
              <w:rPr>
                <w:noProof/>
                <w:webHidden/>
              </w:rPr>
            </w:r>
            <w:r>
              <w:rPr>
                <w:noProof/>
                <w:webHidden/>
              </w:rPr>
              <w:fldChar w:fldCharType="separate"/>
            </w:r>
            <w:r>
              <w:rPr>
                <w:noProof/>
                <w:webHidden/>
              </w:rPr>
              <w:t>56</w:t>
            </w:r>
            <w:r>
              <w:rPr>
                <w:noProof/>
                <w:webHidden/>
              </w:rPr>
              <w:fldChar w:fldCharType="end"/>
            </w:r>
          </w:hyperlink>
        </w:p>
        <w:p w14:paraId="70AC825C" w14:textId="4137816D"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94" w:history="1">
            <w:r w:rsidRPr="00757DF9">
              <w:rPr>
                <w:rStyle w:val="Hypertextovodkaz"/>
                <w:noProof/>
              </w:rPr>
              <w:t>6.6.4</w:t>
            </w:r>
            <w:r>
              <w:rPr>
                <w:rFonts w:eastAsiaTheme="minorEastAsia"/>
                <w:noProof/>
                <w:kern w:val="2"/>
                <w:szCs w:val="24"/>
                <w:lang w:eastAsia="cs-CZ"/>
                <w14:ligatures w14:val="standardContextual"/>
              </w:rPr>
              <w:tab/>
            </w:r>
            <w:r w:rsidRPr="00757DF9">
              <w:rPr>
                <w:rStyle w:val="Hypertextovodkaz"/>
                <w:noProof/>
              </w:rPr>
              <w:t>Vstupy procesu</w:t>
            </w:r>
            <w:r>
              <w:rPr>
                <w:noProof/>
                <w:webHidden/>
              </w:rPr>
              <w:tab/>
            </w:r>
            <w:r>
              <w:rPr>
                <w:noProof/>
                <w:webHidden/>
              </w:rPr>
              <w:fldChar w:fldCharType="begin"/>
            </w:r>
            <w:r>
              <w:rPr>
                <w:noProof/>
                <w:webHidden/>
              </w:rPr>
              <w:instrText xml:space="preserve"> PAGEREF _Toc231288094 \h </w:instrText>
            </w:r>
            <w:r>
              <w:rPr>
                <w:noProof/>
                <w:webHidden/>
              </w:rPr>
            </w:r>
            <w:r>
              <w:rPr>
                <w:noProof/>
                <w:webHidden/>
              </w:rPr>
              <w:fldChar w:fldCharType="separate"/>
            </w:r>
            <w:r>
              <w:rPr>
                <w:noProof/>
                <w:webHidden/>
              </w:rPr>
              <w:t>56</w:t>
            </w:r>
            <w:r>
              <w:rPr>
                <w:noProof/>
                <w:webHidden/>
              </w:rPr>
              <w:fldChar w:fldCharType="end"/>
            </w:r>
          </w:hyperlink>
        </w:p>
        <w:p w14:paraId="2511E8E0" w14:textId="34AE96F3"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95" w:history="1">
            <w:r w:rsidRPr="00757DF9">
              <w:rPr>
                <w:rStyle w:val="Hypertextovodkaz"/>
                <w:noProof/>
              </w:rPr>
              <w:t>6.6.5</w:t>
            </w:r>
            <w:r>
              <w:rPr>
                <w:rFonts w:eastAsiaTheme="minorEastAsia"/>
                <w:noProof/>
                <w:kern w:val="2"/>
                <w:szCs w:val="24"/>
                <w:lang w:eastAsia="cs-CZ"/>
                <w14:ligatures w14:val="standardContextual"/>
              </w:rPr>
              <w:tab/>
            </w:r>
            <w:r w:rsidRPr="00757DF9">
              <w:rPr>
                <w:rStyle w:val="Hypertextovodkaz"/>
                <w:noProof/>
              </w:rPr>
              <w:t>Průběh procesu (strukturální popis)</w:t>
            </w:r>
            <w:r>
              <w:rPr>
                <w:noProof/>
                <w:webHidden/>
              </w:rPr>
              <w:tab/>
            </w:r>
            <w:r>
              <w:rPr>
                <w:noProof/>
                <w:webHidden/>
              </w:rPr>
              <w:fldChar w:fldCharType="begin"/>
            </w:r>
            <w:r>
              <w:rPr>
                <w:noProof/>
                <w:webHidden/>
              </w:rPr>
              <w:instrText xml:space="preserve"> PAGEREF _Toc231288095 \h </w:instrText>
            </w:r>
            <w:r>
              <w:rPr>
                <w:noProof/>
                <w:webHidden/>
              </w:rPr>
            </w:r>
            <w:r>
              <w:rPr>
                <w:noProof/>
                <w:webHidden/>
              </w:rPr>
              <w:fldChar w:fldCharType="separate"/>
            </w:r>
            <w:r>
              <w:rPr>
                <w:noProof/>
                <w:webHidden/>
              </w:rPr>
              <w:t>57</w:t>
            </w:r>
            <w:r>
              <w:rPr>
                <w:noProof/>
                <w:webHidden/>
              </w:rPr>
              <w:fldChar w:fldCharType="end"/>
            </w:r>
          </w:hyperlink>
        </w:p>
        <w:p w14:paraId="3B1FB11E" w14:textId="783706B0"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96" w:history="1">
            <w:r w:rsidRPr="00757DF9">
              <w:rPr>
                <w:rStyle w:val="Hypertextovodkaz"/>
                <w:noProof/>
              </w:rPr>
              <w:t>6.6.6</w:t>
            </w:r>
            <w:r>
              <w:rPr>
                <w:rFonts w:eastAsiaTheme="minorEastAsia"/>
                <w:noProof/>
                <w:kern w:val="2"/>
                <w:szCs w:val="24"/>
                <w:lang w:eastAsia="cs-CZ"/>
                <w14:ligatures w14:val="standardContextual"/>
              </w:rPr>
              <w:tab/>
            </w:r>
            <w:r w:rsidRPr="00757DF9">
              <w:rPr>
                <w:rStyle w:val="Hypertextovodkaz"/>
                <w:noProof/>
              </w:rPr>
              <w:t>Zapojené subjekty a jejich role</w:t>
            </w:r>
            <w:r>
              <w:rPr>
                <w:noProof/>
                <w:webHidden/>
              </w:rPr>
              <w:tab/>
            </w:r>
            <w:r>
              <w:rPr>
                <w:noProof/>
                <w:webHidden/>
              </w:rPr>
              <w:fldChar w:fldCharType="begin"/>
            </w:r>
            <w:r>
              <w:rPr>
                <w:noProof/>
                <w:webHidden/>
              </w:rPr>
              <w:instrText xml:space="preserve"> PAGEREF _Toc231288096 \h </w:instrText>
            </w:r>
            <w:r>
              <w:rPr>
                <w:noProof/>
                <w:webHidden/>
              </w:rPr>
            </w:r>
            <w:r>
              <w:rPr>
                <w:noProof/>
                <w:webHidden/>
              </w:rPr>
              <w:fldChar w:fldCharType="separate"/>
            </w:r>
            <w:r>
              <w:rPr>
                <w:noProof/>
                <w:webHidden/>
              </w:rPr>
              <w:t>58</w:t>
            </w:r>
            <w:r>
              <w:rPr>
                <w:noProof/>
                <w:webHidden/>
              </w:rPr>
              <w:fldChar w:fldCharType="end"/>
            </w:r>
          </w:hyperlink>
        </w:p>
        <w:p w14:paraId="49DA9A46" w14:textId="4BE8DC58"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97" w:history="1">
            <w:r w:rsidRPr="00757DF9">
              <w:rPr>
                <w:rStyle w:val="Hypertextovodkaz"/>
                <w:noProof/>
              </w:rPr>
              <w:t>6.6.7</w:t>
            </w:r>
            <w:r>
              <w:rPr>
                <w:rFonts w:eastAsiaTheme="minorEastAsia"/>
                <w:noProof/>
                <w:kern w:val="2"/>
                <w:szCs w:val="24"/>
                <w:lang w:eastAsia="cs-CZ"/>
                <w14:ligatures w14:val="standardContextual"/>
              </w:rPr>
              <w:tab/>
            </w:r>
            <w:r w:rsidRPr="00757DF9">
              <w:rPr>
                <w:rStyle w:val="Hypertextovodkaz"/>
                <w:noProof/>
              </w:rPr>
              <w:t>Výstupy a ukončení procesu</w:t>
            </w:r>
            <w:r>
              <w:rPr>
                <w:noProof/>
                <w:webHidden/>
              </w:rPr>
              <w:tab/>
            </w:r>
            <w:r>
              <w:rPr>
                <w:noProof/>
                <w:webHidden/>
              </w:rPr>
              <w:fldChar w:fldCharType="begin"/>
            </w:r>
            <w:r>
              <w:rPr>
                <w:noProof/>
                <w:webHidden/>
              </w:rPr>
              <w:instrText xml:space="preserve"> PAGEREF _Toc231288097 \h </w:instrText>
            </w:r>
            <w:r>
              <w:rPr>
                <w:noProof/>
                <w:webHidden/>
              </w:rPr>
            </w:r>
            <w:r>
              <w:rPr>
                <w:noProof/>
                <w:webHidden/>
              </w:rPr>
              <w:fldChar w:fldCharType="separate"/>
            </w:r>
            <w:r>
              <w:rPr>
                <w:noProof/>
                <w:webHidden/>
              </w:rPr>
              <w:t>58</w:t>
            </w:r>
            <w:r>
              <w:rPr>
                <w:noProof/>
                <w:webHidden/>
              </w:rPr>
              <w:fldChar w:fldCharType="end"/>
            </w:r>
          </w:hyperlink>
        </w:p>
        <w:p w14:paraId="625D491E" w14:textId="7993D3BB"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98" w:history="1">
            <w:r w:rsidRPr="00757DF9">
              <w:rPr>
                <w:rStyle w:val="Hypertextovodkaz"/>
                <w:noProof/>
              </w:rPr>
              <w:t>6.6.8</w:t>
            </w:r>
            <w:r>
              <w:rPr>
                <w:rFonts w:eastAsiaTheme="minorEastAsia"/>
                <w:noProof/>
                <w:kern w:val="2"/>
                <w:szCs w:val="24"/>
                <w:lang w:eastAsia="cs-CZ"/>
                <w14:ligatures w14:val="standardContextual"/>
              </w:rPr>
              <w:tab/>
            </w:r>
            <w:r w:rsidRPr="00757DF9">
              <w:rPr>
                <w:rStyle w:val="Hypertextovodkaz"/>
                <w:noProof/>
              </w:rPr>
              <w:t>Vazby na další uzly procesní sítě</w:t>
            </w:r>
            <w:r>
              <w:rPr>
                <w:noProof/>
                <w:webHidden/>
              </w:rPr>
              <w:tab/>
            </w:r>
            <w:r>
              <w:rPr>
                <w:noProof/>
                <w:webHidden/>
              </w:rPr>
              <w:fldChar w:fldCharType="begin"/>
            </w:r>
            <w:r>
              <w:rPr>
                <w:noProof/>
                <w:webHidden/>
              </w:rPr>
              <w:instrText xml:space="preserve"> PAGEREF _Toc231288098 \h </w:instrText>
            </w:r>
            <w:r>
              <w:rPr>
                <w:noProof/>
                <w:webHidden/>
              </w:rPr>
            </w:r>
            <w:r>
              <w:rPr>
                <w:noProof/>
                <w:webHidden/>
              </w:rPr>
              <w:fldChar w:fldCharType="separate"/>
            </w:r>
            <w:r>
              <w:rPr>
                <w:noProof/>
                <w:webHidden/>
              </w:rPr>
              <w:t>58</w:t>
            </w:r>
            <w:r>
              <w:rPr>
                <w:noProof/>
                <w:webHidden/>
              </w:rPr>
              <w:fldChar w:fldCharType="end"/>
            </w:r>
          </w:hyperlink>
        </w:p>
        <w:p w14:paraId="2FCAEE00" w14:textId="121FC736"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099" w:history="1">
            <w:r w:rsidRPr="00757DF9">
              <w:rPr>
                <w:rStyle w:val="Hypertextovodkaz"/>
                <w:noProof/>
              </w:rPr>
              <w:t>6.6.9</w:t>
            </w:r>
            <w:r>
              <w:rPr>
                <w:rFonts w:eastAsiaTheme="minorEastAsia"/>
                <w:noProof/>
                <w:kern w:val="2"/>
                <w:szCs w:val="24"/>
                <w:lang w:eastAsia="cs-CZ"/>
                <w14:ligatures w14:val="standardContextual"/>
              </w:rPr>
              <w:tab/>
            </w:r>
            <w:r w:rsidRPr="00757DF9">
              <w:rPr>
                <w:rStyle w:val="Hypertextovodkaz"/>
                <w:noProof/>
              </w:rPr>
              <w:t>Variabilita procesu podle typu vodíkové instalace</w:t>
            </w:r>
            <w:r>
              <w:rPr>
                <w:noProof/>
                <w:webHidden/>
              </w:rPr>
              <w:tab/>
            </w:r>
            <w:r>
              <w:rPr>
                <w:noProof/>
                <w:webHidden/>
              </w:rPr>
              <w:fldChar w:fldCharType="begin"/>
            </w:r>
            <w:r>
              <w:rPr>
                <w:noProof/>
                <w:webHidden/>
              </w:rPr>
              <w:instrText xml:space="preserve"> PAGEREF _Toc231288099 \h </w:instrText>
            </w:r>
            <w:r>
              <w:rPr>
                <w:noProof/>
                <w:webHidden/>
              </w:rPr>
            </w:r>
            <w:r>
              <w:rPr>
                <w:noProof/>
                <w:webHidden/>
              </w:rPr>
              <w:fldChar w:fldCharType="separate"/>
            </w:r>
            <w:r>
              <w:rPr>
                <w:noProof/>
                <w:webHidden/>
              </w:rPr>
              <w:t>59</w:t>
            </w:r>
            <w:r>
              <w:rPr>
                <w:noProof/>
                <w:webHidden/>
              </w:rPr>
              <w:fldChar w:fldCharType="end"/>
            </w:r>
          </w:hyperlink>
        </w:p>
        <w:p w14:paraId="17193145" w14:textId="30E9508A"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00" w:history="1">
            <w:r w:rsidRPr="00757DF9">
              <w:rPr>
                <w:rStyle w:val="Hypertextovodkaz"/>
                <w:noProof/>
              </w:rPr>
              <w:t>6.6.10</w:t>
            </w:r>
            <w:r>
              <w:rPr>
                <w:rFonts w:eastAsiaTheme="minorEastAsia"/>
                <w:noProof/>
                <w:kern w:val="2"/>
                <w:szCs w:val="24"/>
                <w:lang w:eastAsia="cs-CZ"/>
                <w14:ligatures w14:val="standardContextual"/>
              </w:rPr>
              <w:tab/>
            </w:r>
            <w:r w:rsidRPr="00757DF9">
              <w:rPr>
                <w:rStyle w:val="Hypertextovodkaz"/>
                <w:noProof/>
              </w:rPr>
              <w:t>Typické interpretační nebo procesní problémy</w:t>
            </w:r>
            <w:r>
              <w:rPr>
                <w:noProof/>
                <w:webHidden/>
              </w:rPr>
              <w:tab/>
            </w:r>
            <w:r>
              <w:rPr>
                <w:noProof/>
                <w:webHidden/>
              </w:rPr>
              <w:fldChar w:fldCharType="begin"/>
            </w:r>
            <w:r>
              <w:rPr>
                <w:noProof/>
                <w:webHidden/>
              </w:rPr>
              <w:instrText xml:space="preserve"> PAGEREF _Toc231288100 \h </w:instrText>
            </w:r>
            <w:r>
              <w:rPr>
                <w:noProof/>
                <w:webHidden/>
              </w:rPr>
            </w:r>
            <w:r>
              <w:rPr>
                <w:noProof/>
                <w:webHidden/>
              </w:rPr>
              <w:fldChar w:fldCharType="separate"/>
            </w:r>
            <w:r>
              <w:rPr>
                <w:noProof/>
                <w:webHidden/>
              </w:rPr>
              <w:t>59</w:t>
            </w:r>
            <w:r>
              <w:rPr>
                <w:noProof/>
                <w:webHidden/>
              </w:rPr>
              <w:fldChar w:fldCharType="end"/>
            </w:r>
          </w:hyperlink>
        </w:p>
        <w:p w14:paraId="3C83F18B" w14:textId="4642AD4B"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01" w:history="1">
            <w:r w:rsidRPr="00757DF9">
              <w:rPr>
                <w:rStyle w:val="Hypertextovodkaz"/>
                <w:noProof/>
              </w:rPr>
              <w:t>6.6.11</w:t>
            </w:r>
            <w:r>
              <w:rPr>
                <w:rFonts w:eastAsiaTheme="minorEastAsia"/>
                <w:noProof/>
                <w:kern w:val="2"/>
                <w:szCs w:val="24"/>
                <w:lang w:eastAsia="cs-CZ"/>
                <w14:ligatures w14:val="standardContextual"/>
              </w:rPr>
              <w:tab/>
            </w:r>
            <w:r w:rsidRPr="00757DF9">
              <w:rPr>
                <w:rStyle w:val="Hypertextovodkaz"/>
                <w:noProof/>
              </w:rPr>
              <w:t>Vazba na databázi V01</w:t>
            </w:r>
            <w:r>
              <w:rPr>
                <w:noProof/>
                <w:webHidden/>
              </w:rPr>
              <w:tab/>
            </w:r>
            <w:r>
              <w:rPr>
                <w:noProof/>
                <w:webHidden/>
              </w:rPr>
              <w:fldChar w:fldCharType="begin"/>
            </w:r>
            <w:r>
              <w:rPr>
                <w:noProof/>
                <w:webHidden/>
              </w:rPr>
              <w:instrText xml:space="preserve"> PAGEREF _Toc231288101 \h </w:instrText>
            </w:r>
            <w:r>
              <w:rPr>
                <w:noProof/>
                <w:webHidden/>
              </w:rPr>
            </w:r>
            <w:r>
              <w:rPr>
                <w:noProof/>
                <w:webHidden/>
              </w:rPr>
              <w:fldChar w:fldCharType="separate"/>
            </w:r>
            <w:r>
              <w:rPr>
                <w:noProof/>
                <w:webHidden/>
              </w:rPr>
              <w:t>60</w:t>
            </w:r>
            <w:r>
              <w:rPr>
                <w:noProof/>
                <w:webHidden/>
              </w:rPr>
              <w:fldChar w:fldCharType="end"/>
            </w:r>
          </w:hyperlink>
        </w:p>
        <w:p w14:paraId="2CD6344B" w14:textId="7FB1A91E"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102" w:history="1">
            <w:r w:rsidRPr="00757DF9">
              <w:rPr>
                <w:rStyle w:val="Hypertextovodkaz"/>
                <w:noProof/>
              </w:rPr>
              <w:t>6.7</w:t>
            </w:r>
            <w:r>
              <w:rPr>
                <w:rFonts w:eastAsiaTheme="minorEastAsia"/>
                <w:noProof/>
                <w:kern w:val="2"/>
                <w:szCs w:val="24"/>
                <w:lang w:eastAsia="cs-CZ"/>
                <w14:ligatures w14:val="standardContextual"/>
              </w:rPr>
              <w:tab/>
            </w:r>
            <w:r w:rsidRPr="00757DF9">
              <w:rPr>
                <w:rStyle w:val="Hypertextovodkaz"/>
                <w:noProof/>
              </w:rPr>
              <w:t>Uzel U6 — Připojení k infrastruktuře</w:t>
            </w:r>
            <w:r>
              <w:rPr>
                <w:noProof/>
                <w:webHidden/>
              </w:rPr>
              <w:tab/>
            </w:r>
            <w:r>
              <w:rPr>
                <w:noProof/>
                <w:webHidden/>
              </w:rPr>
              <w:fldChar w:fldCharType="begin"/>
            </w:r>
            <w:r>
              <w:rPr>
                <w:noProof/>
                <w:webHidden/>
              </w:rPr>
              <w:instrText xml:space="preserve"> PAGEREF _Toc231288102 \h </w:instrText>
            </w:r>
            <w:r>
              <w:rPr>
                <w:noProof/>
                <w:webHidden/>
              </w:rPr>
            </w:r>
            <w:r>
              <w:rPr>
                <w:noProof/>
                <w:webHidden/>
              </w:rPr>
              <w:fldChar w:fldCharType="separate"/>
            </w:r>
            <w:r>
              <w:rPr>
                <w:noProof/>
                <w:webHidden/>
              </w:rPr>
              <w:t>61</w:t>
            </w:r>
            <w:r>
              <w:rPr>
                <w:noProof/>
                <w:webHidden/>
              </w:rPr>
              <w:fldChar w:fldCharType="end"/>
            </w:r>
          </w:hyperlink>
        </w:p>
        <w:p w14:paraId="30A0F012" w14:textId="0BCAD3BB"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03" w:history="1">
            <w:r w:rsidRPr="00757DF9">
              <w:rPr>
                <w:rStyle w:val="Hypertextovodkaz"/>
                <w:noProof/>
              </w:rPr>
              <w:t>6.7.1</w:t>
            </w:r>
            <w:r>
              <w:rPr>
                <w:rFonts w:eastAsiaTheme="minorEastAsia"/>
                <w:noProof/>
                <w:kern w:val="2"/>
                <w:szCs w:val="24"/>
                <w:lang w:eastAsia="cs-CZ"/>
                <w14:ligatures w14:val="standardContextual"/>
              </w:rPr>
              <w:tab/>
            </w:r>
            <w:r w:rsidRPr="00757DF9">
              <w:rPr>
                <w:rStyle w:val="Hypertextovodkaz"/>
                <w:noProof/>
              </w:rPr>
              <w:t>Účel a role procesu</w:t>
            </w:r>
            <w:r>
              <w:rPr>
                <w:noProof/>
                <w:webHidden/>
              </w:rPr>
              <w:tab/>
            </w:r>
            <w:r>
              <w:rPr>
                <w:noProof/>
                <w:webHidden/>
              </w:rPr>
              <w:fldChar w:fldCharType="begin"/>
            </w:r>
            <w:r>
              <w:rPr>
                <w:noProof/>
                <w:webHidden/>
              </w:rPr>
              <w:instrText xml:space="preserve"> PAGEREF _Toc231288103 \h </w:instrText>
            </w:r>
            <w:r>
              <w:rPr>
                <w:noProof/>
                <w:webHidden/>
              </w:rPr>
            </w:r>
            <w:r>
              <w:rPr>
                <w:noProof/>
                <w:webHidden/>
              </w:rPr>
              <w:fldChar w:fldCharType="separate"/>
            </w:r>
            <w:r>
              <w:rPr>
                <w:noProof/>
                <w:webHidden/>
              </w:rPr>
              <w:t>61</w:t>
            </w:r>
            <w:r>
              <w:rPr>
                <w:noProof/>
                <w:webHidden/>
              </w:rPr>
              <w:fldChar w:fldCharType="end"/>
            </w:r>
          </w:hyperlink>
        </w:p>
        <w:p w14:paraId="2926BFAD" w14:textId="72E2BC9D"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04" w:history="1">
            <w:r w:rsidRPr="00757DF9">
              <w:rPr>
                <w:rStyle w:val="Hypertextovodkaz"/>
                <w:noProof/>
              </w:rPr>
              <w:t>6.7.2</w:t>
            </w:r>
            <w:r>
              <w:rPr>
                <w:rFonts w:eastAsiaTheme="minorEastAsia"/>
                <w:noProof/>
                <w:kern w:val="2"/>
                <w:szCs w:val="24"/>
                <w:lang w:eastAsia="cs-CZ"/>
                <w14:ligatures w14:val="standardContextual"/>
              </w:rPr>
              <w:tab/>
            </w:r>
            <w:r w:rsidRPr="00757DF9">
              <w:rPr>
                <w:rStyle w:val="Hypertextovodkaz"/>
                <w:noProof/>
              </w:rPr>
              <w:t>Právní a regulatorní opora procesu</w:t>
            </w:r>
            <w:r>
              <w:rPr>
                <w:noProof/>
                <w:webHidden/>
              </w:rPr>
              <w:tab/>
            </w:r>
            <w:r>
              <w:rPr>
                <w:noProof/>
                <w:webHidden/>
              </w:rPr>
              <w:fldChar w:fldCharType="begin"/>
            </w:r>
            <w:r>
              <w:rPr>
                <w:noProof/>
                <w:webHidden/>
              </w:rPr>
              <w:instrText xml:space="preserve"> PAGEREF _Toc231288104 \h </w:instrText>
            </w:r>
            <w:r>
              <w:rPr>
                <w:noProof/>
                <w:webHidden/>
              </w:rPr>
            </w:r>
            <w:r>
              <w:rPr>
                <w:noProof/>
                <w:webHidden/>
              </w:rPr>
              <w:fldChar w:fldCharType="separate"/>
            </w:r>
            <w:r>
              <w:rPr>
                <w:noProof/>
                <w:webHidden/>
              </w:rPr>
              <w:t>61</w:t>
            </w:r>
            <w:r>
              <w:rPr>
                <w:noProof/>
                <w:webHidden/>
              </w:rPr>
              <w:fldChar w:fldCharType="end"/>
            </w:r>
          </w:hyperlink>
        </w:p>
        <w:p w14:paraId="4E942138" w14:textId="3E81B091"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05" w:history="1">
            <w:r w:rsidRPr="00757DF9">
              <w:rPr>
                <w:rStyle w:val="Hypertextovodkaz"/>
                <w:noProof/>
              </w:rPr>
              <w:t>6.7.3</w:t>
            </w:r>
            <w:r>
              <w:rPr>
                <w:rFonts w:eastAsiaTheme="minorEastAsia"/>
                <w:noProof/>
                <w:kern w:val="2"/>
                <w:szCs w:val="24"/>
                <w:lang w:eastAsia="cs-CZ"/>
                <w14:ligatures w14:val="standardContextual"/>
              </w:rPr>
              <w:tab/>
            </w:r>
            <w:r w:rsidRPr="00757DF9">
              <w:rPr>
                <w:rStyle w:val="Hypertextovodkaz"/>
                <w:noProof/>
              </w:rPr>
              <w:t>Spouštěcí podmínky procesu</w:t>
            </w:r>
            <w:r>
              <w:rPr>
                <w:noProof/>
                <w:webHidden/>
              </w:rPr>
              <w:tab/>
            </w:r>
            <w:r>
              <w:rPr>
                <w:noProof/>
                <w:webHidden/>
              </w:rPr>
              <w:fldChar w:fldCharType="begin"/>
            </w:r>
            <w:r>
              <w:rPr>
                <w:noProof/>
                <w:webHidden/>
              </w:rPr>
              <w:instrText xml:space="preserve"> PAGEREF _Toc231288105 \h </w:instrText>
            </w:r>
            <w:r>
              <w:rPr>
                <w:noProof/>
                <w:webHidden/>
              </w:rPr>
            </w:r>
            <w:r>
              <w:rPr>
                <w:noProof/>
                <w:webHidden/>
              </w:rPr>
              <w:fldChar w:fldCharType="separate"/>
            </w:r>
            <w:r>
              <w:rPr>
                <w:noProof/>
                <w:webHidden/>
              </w:rPr>
              <w:t>62</w:t>
            </w:r>
            <w:r>
              <w:rPr>
                <w:noProof/>
                <w:webHidden/>
              </w:rPr>
              <w:fldChar w:fldCharType="end"/>
            </w:r>
          </w:hyperlink>
        </w:p>
        <w:p w14:paraId="23CB453A" w14:textId="388BAEBC"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06" w:history="1">
            <w:r w:rsidRPr="00757DF9">
              <w:rPr>
                <w:rStyle w:val="Hypertextovodkaz"/>
                <w:noProof/>
              </w:rPr>
              <w:t>6.7.4</w:t>
            </w:r>
            <w:r>
              <w:rPr>
                <w:rFonts w:eastAsiaTheme="minorEastAsia"/>
                <w:noProof/>
                <w:kern w:val="2"/>
                <w:szCs w:val="24"/>
                <w:lang w:eastAsia="cs-CZ"/>
                <w14:ligatures w14:val="standardContextual"/>
              </w:rPr>
              <w:tab/>
            </w:r>
            <w:r w:rsidRPr="00757DF9">
              <w:rPr>
                <w:rStyle w:val="Hypertextovodkaz"/>
                <w:noProof/>
              </w:rPr>
              <w:t>Vstupy procesu</w:t>
            </w:r>
            <w:r>
              <w:rPr>
                <w:noProof/>
                <w:webHidden/>
              </w:rPr>
              <w:tab/>
            </w:r>
            <w:r>
              <w:rPr>
                <w:noProof/>
                <w:webHidden/>
              </w:rPr>
              <w:fldChar w:fldCharType="begin"/>
            </w:r>
            <w:r>
              <w:rPr>
                <w:noProof/>
                <w:webHidden/>
              </w:rPr>
              <w:instrText xml:space="preserve"> PAGEREF _Toc231288106 \h </w:instrText>
            </w:r>
            <w:r>
              <w:rPr>
                <w:noProof/>
                <w:webHidden/>
              </w:rPr>
            </w:r>
            <w:r>
              <w:rPr>
                <w:noProof/>
                <w:webHidden/>
              </w:rPr>
              <w:fldChar w:fldCharType="separate"/>
            </w:r>
            <w:r>
              <w:rPr>
                <w:noProof/>
                <w:webHidden/>
              </w:rPr>
              <w:t>62</w:t>
            </w:r>
            <w:r>
              <w:rPr>
                <w:noProof/>
                <w:webHidden/>
              </w:rPr>
              <w:fldChar w:fldCharType="end"/>
            </w:r>
          </w:hyperlink>
        </w:p>
        <w:p w14:paraId="482B7A6B" w14:textId="640DBE45"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07" w:history="1">
            <w:r w:rsidRPr="00757DF9">
              <w:rPr>
                <w:rStyle w:val="Hypertextovodkaz"/>
                <w:noProof/>
              </w:rPr>
              <w:t>6.7.5</w:t>
            </w:r>
            <w:r>
              <w:rPr>
                <w:rFonts w:eastAsiaTheme="minorEastAsia"/>
                <w:noProof/>
                <w:kern w:val="2"/>
                <w:szCs w:val="24"/>
                <w:lang w:eastAsia="cs-CZ"/>
                <w14:ligatures w14:val="standardContextual"/>
              </w:rPr>
              <w:tab/>
            </w:r>
            <w:r w:rsidRPr="00757DF9">
              <w:rPr>
                <w:rStyle w:val="Hypertextovodkaz"/>
                <w:noProof/>
              </w:rPr>
              <w:t>Průběh procesu (strukturální popis)</w:t>
            </w:r>
            <w:r>
              <w:rPr>
                <w:noProof/>
                <w:webHidden/>
              </w:rPr>
              <w:tab/>
            </w:r>
            <w:r>
              <w:rPr>
                <w:noProof/>
                <w:webHidden/>
              </w:rPr>
              <w:fldChar w:fldCharType="begin"/>
            </w:r>
            <w:r>
              <w:rPr>
                <w:noProof/>
                <w:webHidden/>
              </w:rPr>
              <w:instrText xml:space="preserve"> PAGEREF _Toc231288107 \h </w:instrText>
            </w:r>
            <w:r>
              <w:rPr>
                <w:noProof/>
                <w:webHidden/>
              </w:rPr>
            </w:r>
            <w:r>
              <w:rPr>
                <w:noProof/>
                <w:webHidden/>
              </w:rPr>
              <w:fldChar w:fldCharType="separate"/>
            </w:r>
            <w:r>
              <w:rPr>
                <w:noProof/>
                <w:webHidden/>
              </w:rPr>
              <w:t>63</w:t>
            </w:r>
            <w:r>
              <w:rPr>
                <w:noProof/>
                <w:webHidden/>
              </w:rPr>
              <w:fldChar w:fldCharType="end"/>
            </w:r>
          </w:hyperlink>
        </w:p>
        <w:p w14:paraId="47042520" w14:textId="5A8FAB28"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08" w:history="1">
            <w:r w:rsidRPr="00757DF9">
              <w:rPr>
                <w:rStyle w:val="Hypertextovodkaz"/>
                <w:noProof/>
              </w:rPr>
              <w:t>6.7.6</w:t>
            </w:r>
            <w:r>
              <w:rPr>
                <w:rFonts w:eastAsiaTheme="minorEastAsia"/>
                <w:noProof/>
                <w:kern w:val="2"/>
                <w:szCs w:val="24"/>
                <w:lang w:eastAsia="cs-CZ"/>
                <w14:ligatures w14:val="standardContextual"/>
              </w:rPr>
              <w:tab/>
            </w:r>
            <w:r w:rsidRPr="00757DF9">
              <w:rPr>
                <w:rStyle w:val="Hypertextovodkaz"/>
                <w:noProof/>
              </w:rPr>
              <w:t>Zapojené subjekty a jejich role</w:t>
            </w:r>
            <w:r>
              <w:rPr>
                <w:noProof/>
                <w:webHidden/>
              </w:rPr>
              <w:tab/>
            </w:r>
            <w:r>
              <w:rPr>
                <w:noProof/>
                <w:webHidden/>
              </w:rPr>
              <w:fldChar w:fldCharType="begin"/>
            </w:r>
            <w:r>
              <w:rPr>
                <w:noProof/>
                <w:webHidden/>
              </w:rPr>
              <w:instrText xml:space="preserve"> PAGEREF _Toc231288108 \h </w:instrText>
            </w:r>
            <w:r>
              <w:rPr>
                <w:noProof/>
                <w:webHidden/>
              </w:rPr>
            </w:r>
            <w:r>
              <w:rPr>
                <w:noProof/>
                <w:webHidden/>
              </w:rPr>
              <w:fldChar w:fldCharType="separate"/>
            </w:r>
            <w:r>
              <w:rPr>
                <w:noProof/>
                <w:webHidden/>
              </w:rPr>
              <w:t>64</w:t>
            </w:r>
            <w:r>
              <w:rPr>
                <w:noProof/>
                <w:webHidden/>
              </w:rPr>
              <w:fldChar w:fldCharType="end"/>
            </w:r>
          </w:hyperlink>
        </w:p>
        <w:p w14:paraId="051116B1" w14:textId="02039BAA"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09" w:history="1">
            <w:r w:rsidRPr="00757DF9">
              <w:rPr>
                <w:rStyle w:val="Hypertextovodkaz"/>
                <w:noProof/>
              </w:rPr>
              <w:t>6.7.7</w:t>
            </w:r>
            <w:r>
              <w:rPr>
                <w:rFonts w:eastAsiaTheme="minorEastAsia"/>
                <w:noProof/>
                <w:kern w:val="2"/>
                <w:szCs w:val="24"/>
                <w:lang w:eastAsia="cs-CZ"/>
                <w14:ligatures w14:val="standardContextual"/>
              </w:rPr>
              <w:tab/>
            </w:r>
            <w:r w:rsidRPr="00757DF9">
              <w:rPr>
                <w:rStyle w:val="Hypertextovodkaz"/>
                <w:noProof/>
              </w:rPr>
              <w:t>Výstupy a ukončení procesu</w:t>
            </w:r>
            <w:r>
              <w:rPr>
                <w:noProof/>
                <w:webHidden/>
              </w:rPr>
              <w:tab/>
            </w:r>
            <w:r>
              <w:rPr>
                <w:noProof/>
                <w:webHidden/>
              </w:rPr>
              <w:fldChar w:fldCharType="begin"/>
            </w:r>
            <w:r>
              <w:rPr>
                <w:noProof/>
                <w:webHidden/>
              </w:rPr>
              <w:instrText xml:space="preserve"> PAGEREF _Toc231288109 \h </w:instrText>
            </w:r>
            <w:r>
              <w:rPr>
                <w:noProof/>
                <w:webHidden/>
              </w:rPr>
            </w:r>
            <w:r>
              <w:rPr>
                <w:noProof/>
                <w:webHidden/>
              </w:rPr>
              <w:fldChar w:fldCharType="separate"/>
            </w:r>
            <w:r>
              <w:rPr>
                <w:noProof/>
                <w:webHidden/>
              </w:rPr>
              <w:t>64</w:t>
            </w:r>
            <w:r>
              <w:rPr>
                <w:noProof/>
                <w:webHidden/>
              </w:rPr>
              <w:fldChar w:fldCharType="end"/>
            </w:r>
          </w:hyperlink>
        </w:p>
        <w:p w14:paraId="7BA04483" w14:textId="06E88FD6"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10" w:history="1">
            <w:r w:rsidRPr="00757DF9">
              <w:rPr>
                <w:rStyle w:val="Hypertextovodkaz"/>
                <w:noProof/>
              </w:rPr>
              <w:t>6.7.8</w:t>
            </w:r>
            <w:r>
              <w:rPr>
                <w:rFonts w:eastAsiaTheme="minorEastAsia"/>
                <w:noProof/>
                <w:kern w:val="2"/>
                <w:szCs w:val="24"/>
                <w:lang w:eastAsia="cs-CZ"/>
                <w14:ligatures w14:val="standardContextual"/>
              </w:rPr>
              <w:tab/>
            </w:r>
            <w:r w:rsidRPr="00757DF9">
              <w:rPr>
                <w:rStyle w:val="Hypertextovodkaz"/>
                <w:noProof/>
              </w:rPr>
              <w:t>Vazby na další uzly procesní sítě</w:t>
            </w:r>
            <w:r>
              <w:rPr>
                <w:noProof/>
                <w:webHidden/>
              </w:rPr>
              <w:tab/>
            </w:r>
            <w:r>
              <w:rPr>
                <w:noProof/>
                <w:webHidden/>
              </w:rPr>
              <w:fldChar w:fldCharType="begin"/>
            </w:r>
            <w:r>
              <w:rPr>
                <w:noProof/>
                <w:webHidden/>
              </w:rPr>
              <w:instrText xml:space="preserve"> PAGEREF _Toc231288110 \h </w:instrText>
            </w:r>
            <w:r>
              <w:rPr>
                <w:noProof/>
                <w:webHidden/>
              </w:rPr>
            </w:r>
            <w:r>
              <w:rPr>
                <w:noProof/>
                <w:webHidden/>
              </w:rPr>
              <w:fldChar w:fldCharType="separate"/>
            </w:r>
            <w:r>
              <w:rPr>
                <w:noProof/>
                <w:webHidden/>
              </w:rPr>
              <w:t>65</w:t>
            </w:r>
            <w:r>
              <w:rPr>
                <w:noProof/>
                <w:webHidden/>
              </w:rPr>
              <w:fldChar w:fldCharType="end"/>
            </w:r>
          </w:hyperlink>
        </w:p>
        <w:p w14:paraId="4E7148FB" w14:textId="6E4C3351"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11" w:history="1">
            <w:r w:rsidRPr="00757DF9">
              <w:rPr>
                <w:rStyle w:val="Hypertextovodkaz"/>
                <w:noProof/>
              </w:rPr>
              <w:t>6.7.9</w:t>
            </w:r>
            <w:r>
              <w:rPr>
                <w:rFonts w:eastAsiaTheme="minorEastAsia"/>
                <w:noProof/>
                <w:kern w:val="2"/>
                <w:szCs w:val="24"/>
                <w:lang w:eastAsia="cs-CZ"/>
                <w14:ligatures w14:val="standardContextual"/>
              </w:rPr>
              <w:tab/>
            </w:r>
            <w:r w:rsidRPr="00757DF9">
              <w:rPr>
                <w:rStyle w:val="Hypertextovodkaz"/>
                <w:noProof/>
              </w:rPr>
              <w:t>Variabilita procesu podle typu vodíkové instalace</w:t>
            </w:r>
            <w:r>
              <w:rPr>
                <w:noProof/>
                <w:webHidden/>
              </w:rPr>
              <w:tab/>
            </w:r>
            <w:r>
              <w:rPr>
                <w:noProof/>
                <w:webHidden/>
              </w:rPr>
              <w:fldChar w:fldCharType="begin"/>
            </w:r>
            <w:r>
              <w:rPr>
                <w:noProof/>
                <w:webHidden/>
              </w:rPr>
              <w:instrText xml:space="preserve"> PAGEREF _Toc231288111 \h </w:instrText>
            </w:r>
            <w:r>
              <w:rPr>
                <w:noProof/>
                <w:webHidden/>
              </w:rPr>
            </w:r>
            <w:r>
              <w:rPr>
                <w:noProof/>
                <w:webHidden/>
              </w:rPr>
              <w:fldChar w:fldCharType="separate"/>
            </w:r>
            <w:r>
              <w:rPr>
                <w:noProof/>
                <w:webHidden/>
              </w:rPr>
              <w:t>65</w:t>
            </w:r>
            <w:r>
              <w:rPr>
                <w:noProof/>
                <w:webHidden/>
              </w:rPr>
              <w:fldChar w:fldCharType="end"/>
            </w:r>
          </w:hyperlink>
        </w:p>
        <w:p w14:paraId="6B099488" w14:textId="1375BC62"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12" w:history="1">
            <w:r w:rsidRPr="00757DF9">
              <w:rPr>
                <w:rStyle w:val="Hypertextovodkaz"/>
                <w:noProof/>
              </w:rPr>
              <w:t>6.7.10</w:t>
            </w:r>
            <w:r>
              <w:rPr>
                <w:rFonts w:eastAsiaTheme="minorEastAsia"/>
                <w:noProof/>
                <w:kern w:val="2"/>
                <w:szCs w:val="24"/>
                <w:lang w:eastAsia="cs-CZ"/>
                <w14:ligatures w14:val="standardContextual"/>
              </w:rPr>
              <w:tab/>
            </w:r>
            <w:r w:rsidRPr="00757DF9">
              <w:rPr>
                <w:rStyle w:val="Hypertextovodkaz"/>
                <w:noProof/>
              </w:rPr>
              <w:t>Typické interpretační nebo procesní problémy</w:t>
            </w:r>
            <w:r>
              <w:rPr>
                <w:noProof/>
                <w:webHidden/>
              </w:rPr>
              <w:tab/>
            </w:r>
            <w:r>
              <w:rPr>
                <w:noProof/>
                <w:webHidden/>
              </w:rPr>
              <w:fldChar w:fldCharType="begin"/>
            </w:r>
            <w:r>
              <w:rPr>
                <w:noProof/>
                <w:webHidden/>
              </w:rPr>
              <w:instrText xml:space="preserve"> PAGEREF _Toc231288112 \h </w:instrText>
            </w:r>
            <w:r>
              <w:rPr>
                <w:noProof/>
                <w:webHidden/>
              </w:rPr>
            </w:r>
            <w:r>
              <w:rPr>
                <w:noProof/>
                <w:webHidden/>
              </w:rPr>
              <w:fldChar w:fldCharType="separate"/>
            </w:r>
            <w:r>
              <w:rPr>
                <w:noProof/>
                <w:webHidden/>
              </w:rPr>
              <w:t>66</w:t>
            </w:r>
            <w:r>
              <w:rPr>
                <w:noProof/>
                <w:webHidden/>
              </w:rPr>
              <w:fldChar w:fldCharType="end"/>
            </w:r>
          </w:hyperlink>
        </w:p>
        <w:p w14:paraId="69940CF4" w14:textId="7E3BC98D"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13" w:history="1">
            <w:r w:rsidRPr="00757DF9">
              <w:rPr>
                <w:rStyle w:val="Hypertextovodkaz"/>
                <w:noProof/>
              </w:rPr>
              <w:t>6.7.11</w:t>
            </w:r>
            <w:r>
              <w:rPr>
                <w:rFonts w:eastAsiaTheme="minorEastAsia"/>
                <w:noProof/>
                <w:kern w:val="2"/>
                <w:szCs w:val="24"/>
                <w:lang w:eastAsia="cs-CZ"/>
                <w14:ligatures w14:val="standardContextual"/>
              </w:rPr>
              <w:tab/>
            </w:r>
            <w:r w:rsidRPr="00757DF9">
              <w:rPr>
                <w:rStyle w:val="Hypertextovodkaz"/>
                <w:noProof/>
              </w:rPr>
              <w:t>Vazba na databázi V01</w:t>
            </w:r>
            <w:r>
              <w:rPr>
                <w:noProof/>
                <w:webHidden/>
              </w:rPr>
              <w:tab/>
            </w:r>
            <w:r>
              <w:rPr>
                <w:noProof/>
                <w:webHidden/>
              </w:rPr>
              <w:fldChar w:fldCharType="begin"/>
            </w:r>
            <w:r>
              <w:rPr>
                <w:noProof/>
                <w:webHidden/>
              </w:rPr>
              <w:instrText xml:space="preserve"> PAGEREF _Toc231288113 \h </w:instrText>
            </w:r>
            <w:r>
              <w:rPr>
                <w:noProof/>
                <w:webHidden/>
              </w:rPr>
            </w:r>
            <w:r>
              <w:rPr>
                <w:noProof/>
                <w:webHidden/>
              </w:rPr>
              <w:fldChar w:fldCharType="separate"/>
            </w:r>
            <w:r>
              <w:rPr>
                <w:noProof/>
                <w:webHidden/>
              </w:rPr>
              <w:t>66</w:t>
            </w:r>
            <w:r>
              <w:rPr>
                <w:noProof/>
                <w:webHidden/>
              </w:rPr>
              <w:fldChar w:fldCharType="end"/>
            </w:r>
          </w:hyperlink>
        </w:p>
        <w:p w14:paraId="6FC1EE0A" w14:textId="3F2C306E"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114" w:history="1">
            <w:r w:rsidRPr="00757DF9">
              <w:rPr>
                <w:rStyle w:val="Hypertextovodkaz"/>
                <w:noProof/>
              </w:rPr>
              <w:t>6.8</w:t>
            </w:r>
            <w:r>
              <w:rPr>
                <w:rFonts w:eastAsiaTheme="minorEastAsia"/>
                <w:noProof/>
                <w:kern w:val="2"/>
                <w:szCs w:val="24"/>
                <w:lang w:eastAsia="cs-CZ"/>
                <w14:ligatures w14:val="standardContextual"/>
              </w:rPr>
              <w:tab/>
            </w:r>
            <w:r w:rsidRPr="00757DF9">
              <w:rPr>
                <w:rStyle w:val="Hypertextovodkaz"/>
                <w:noProof/>
              </w:rPr>
              <w:t>Uzel U7 — Certifikace produktu</w:t>
            </w:r>
            <w:r>
              <w:rPr>
                <w:noProof/>
                <w:webHidden/>
              </w:rPr>
              <w:tab/>
            </w:r>
            <w:r>
              <w:rPr>
                <w:noProof/>
                <w:webHidden/>
              </w:rPr>
              <w:fldChar w:fldCharType="begin"/>
            </w:r>
            <w:r>
              <w:rPr>
                <w:noProof/>
                <w:webHidden/>
              </w:rPr>
              <w:instrText xml:space="preserve"> PAGEREF _Toc231288114 \h </w:instrText>
            </w:r>
            <w:r>
              <w:rPr>
                <w:noProof/>
                <w:webHidden/>
              </w:rPr>
            </w:r>
            <w:r>
              <w:rPr>
                <w:noProof/>
                <w:webHidden/>
              </w:rPr>
              <w:fldChar w:fldCharType="separate"/>
            </w:r>
            <w:r>
              <w:rPr>
                <w:noProof/>
                <w:webHidden/>
              </w:rPr>
              <w:t>68</w:t>
            </w:r>
            <w:r>
              <w:rPr>
                <w:noProof/>
                <w:webHidden/>
              </w:rPr>
              <w:fldChar w:fldCharType="end"/>
            </w:r>
          </w:hyperlink>
        </w:p>
        <w:p w14:paraId="7DD5EA11" w14:textId="59147553"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15" w:history="1">
            <w:r w:rsidRPr="00757DF9">
              <w:rPr>
                <w:rStyle w:val="Hypertextovodkaz"/>
                <w:noProof/>
              </w:rPr>
              <w:t>6.8.1</w:t>
            </w:r>
            <w:r>
              <w:rPr>
                <w:rFonts w:eastAsiaTheme="minorEastAsia"/>
                <w:noProof/>
                <w:kern w:val="2"/>
                <w:szCs w:val="24"/>
                <w:lang w:eastAsia="cs-CZ"/>
                <w14:ligatures w14:val="standardContextual"/>
              </w:rPr>
              <w:tab/>
            </w:r>
            <w:r w:rsidRPr="00757DF9">
              <w:rPr>
                <w:rStyle w:val="Hypertextovodkaz"/>
                <w:noProof/>
              </w:rPr>
              <w:t>Účel a role procesu</w:t>
            </w:r>
            <w:r>
              <w:rPr>
                <w:noProof/>
                <w:webHidden/>
              </w:rPr>
              <w:tab/>
            </w:r>
            <w:r>
              <w:rPr>
                <w:noProof/>
                <w:webHidden/>
              </w:rPr>
              <w:fldChar w:fldCharType="begin"/>
            </w:r>
            <w:r>
              <w:rPr>
                <w:noProof/>
                <w:webHidden/>
              </w:rPr>
              <w:instrText xml:space="preserve"> PAGEREF _Toc231288115 \h </w:instrText>
            </w:r>
            <w:r>
              <w:rPr>
                <w:noProof/>
                <w:webHidden/>
              </w:rPr>
            </w:r>
            <w:r>
              <w:rPr>
                <w:noProof/>
                <w:webHidden/>
              </w:rPr>
              <w:fldChar w:fldCharType="separate"/>
            </w:r>
            <w:r>
              <w:rPr>
                <w:noProof/>
                <w:webHidden/>
              </w:rPr>
              <w:t>68</w:t>
            </w:r>
            <w:r>
              <w:rPr>
                <w:noProof/>
                <w:webHidden/>
              </w:rPr>
              <w:fldChar w:fldCharType="end"/>
            </w:r>
          </w:hyperlink>
        </w:p>
        <w:p w14:paraId="128198DF" w14:textId="0B8C59BB"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16" w:history="1">
            <w:r w:rsidRPr="00757DF9">
              <w:rPr>
                <w:rStyle w:val="Hypertextovodkaz"/>
                <w:noProof/>
              </w:rPr>
              <w:t>6.8.2</w:t>
            </w:r>
            <w:r>
              <w:rPr>
                <w:rFonts w:eastAsiaTheme="minorEastAsia"/>
                <w:noProof/>
                <w:kern w:val="2"/>
                <w:szCs w:val="24"/>
                <w:lang w:eastAsia="cs-CZ"/>
                <w14:ligatures w14:val="standardContextual"/>
              </w:rPr>
              <w:tab/>
            </w:r>
            <w:r w:rsidRPr="00757DF9">
              <w:rPr>
                <w:rStyle w:val="Hypertextovodkaz"/>
                <w:noProof/>
              </w:rPr>
              <w:t>Právní a regulatorní opora procesu</w:t>
            </w:r>
            <w:r>
              <w:rPr>
                <w:noProof/>
                <w:webHidden/>
              </w:rPr>
              <w:tab/>
            </w:r>
            <w:r>
              <w:rPr>
                <w:noProof/>
                <w:webHidden/>
              </w:rPr>
              <w:fldChar w:fldCharType="begin"/>
            </w:r>
            <w:r>
              <w:rPr>
                <w:noProof/>
                <w:webHidden/>
              </w:rPr>
              <w:instrText xml:space="preserve"> PAGEREF _Toc231288116 \h </w:instrText>
            </w:r>
            <w:r>
              <w:rPr>
                <w:noProof/>
                <w:webHidden/>
              </w:rPr>
            </w:r>
            <w:r>
              <w:rPr>
                <w:noProof/>
                <w:webHidden/>
              </w:rPr>
              <w:fldChar w:fldCharType="separate"/>
            </w:r>
            <w:r>
              <w:rPr>
                <w:noProof/>
                <w:webHidden/>
              </w:rPr>
              <w:t>68</w:t>
            </w:r>
            <w:r>
              <w:rPr>
                <w:noProof/>
                <w:webHidden/>
              </w:rPr>
              <w:fldChar w:fldCharType="end"/>
            </w:r>
          </w:hyperlink>
        </w:p>
        <w:p w14:paraId="10D25EE2" w14:textId="1D276E15"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17" w:history="1">
            <w:r w:rsidRPr="00757DF9">
              <w:rPr>
                <w:rStyle w:val="Hypertextovodkaz"/>
                <w:noProof/>
              </w:rPr>
              <w:t>6.8.3</w:t>
            </w:r>
            <w:r>
              <w:rPr>
                <w:rFonts w:eastAsiaTheme="minorEastAsia"/>
                <w:noProof/>
                <w:kern w:val="2"/>
                <w:szCs w:val="24"/>
                <w:lang w:eastAsia="cs-CZ"/>
                <w14:ligatures w14:val="standardContextual"/>
              </w:rPr>
              <w:tab/>
            </w:r>
            <w:r w:rsidRPr="00757DF9">
              <w:rPr>
                <w:rStyle w:val="Hypertextovodkaz"/>
                <w:noProof/>
              </w:rPr>
              <w:t>Spouštěcí podmínky procesu</w:t>
            </w:r>
            <w:r>
              <w:rPr>
                <w:noProof/>
                <w:webHidden/>
              </w:rPr>
              <w:tab/>
            </w:r>
            <w:r>
              <w:rPr>
                <w:noProof/>
                <w:webHidden/>
              </w:rPr>
              <w:fldChar w:fldCharType="begin"/>
            </w:r>
            <w:r>
              <w:rPr>
                <w:noProof/>
                <w:webHidden/>
              </w:rPr>
              <w:instrText xml:space="preserve"> PAGEREF _Toc231288117 \h </w:instrText>
            </w:r>
            <w:r>
              <w:rPr>
                <w:noProof/>
                <w:webHidden/>
              </w:rPr>
            </w:r>
            <w:r>
              <w:rPr>
                <w:noProof/>
                <w:webHidden/>
              </w:rPr>
              <w:fldChar w:fldCharType="separate"/>
            </w:r>
            <w:r>
              <w:rPr>
                <w:noProof/>
                <w:webHidden/>
              </w:rPr>
              <w:t>69</w:t>
            </w:r>
            <w:r>
              <w:rPr>
                <w:noProof/>
                <w:webHidden/>
              </w:rPr>
              <w:fldChar w:fldCharType="end"/>
            </w:r>
          </w:hyperlink>
        </w:p>
        <w:p w14:paraId="718EBC98" w14:textId="60968DFA"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18" w:history="1">
            <w:r w:rsidRPr="00757DF9">
              <w:rPr>
                <w:rStyle w:val="Hypertextovodkaz"/>
                <w:noProof/>
              </w:rPr>
              <w:t>6.8.4</w:t>
            </w:r>
            <w:r>
              <w:rPr>
                <w:rFonts w:eastAsiaTheme="minorEastAsia"/>
                <w:noProof/>
                <w:kern w:val="2"/>
                <w:szCs w:val="24"/>
                <w:lang w:eastAsia="cs-CZ"/>
                <w14:ligatures w14:val="standardContextual"/>
              </w:rPr>
              <w:tab/>
            </w:r>
            <w:r w:rsidRPr="00757DF9">
              <w:rPr>
                <w:rStyle w:val="Hypertextovodkaz"/>
                <w:noProof/>
              </w:rPr>
              <w:t>Vstupy procesu</w:t>
            </w:r>
            <w:r>
              <w:rPr>
                <w:noProof/>
                <w:webHidden/>
              </w:rPr>
              <w:tab/>
            </w:r>
            <w:r>
              <w:rPr>
                <w:noProof/>
                <w:webHidden/>
              </w:rPr>
              <w:fldChar w:fldCharType="begin"/>
            </w:r>
            <w:r>
              <w:rPr>
                <w:noProof/>
                <w:webHidden/>
              </w:rPr>
              <w:instrText xml:space="preserve"> PAGEREF _Toc231288118 \h </w:instrText>
            </w:r>
            <w:r>
              <w:rPr>
                <w:noProof/>
                <w:webHidden/>
              </w:rPr>
            </w:r>
            <w:r>
              <w:rPr>
                <w:noProof/>
                <w:webHidden/>
              </w:rPr>
              <w:fldChar w:fldCharType="separate"/>
            </w:r>
            <w:r>
              <w:rPr>
                <w:noProof/>
                <w:webHidden/>
              </w:rPr>
              <w:t>69</w:t>
            </w:r>
            <w:r>
              <w:rPr>
                <w:noProof/>
                <w:webHidden/>
              </w:rPr>
              <w:fldChar w:fldCharType="end"/>
            </w:r>
          </w:hyperlink>
        </w:p>
        <w:p w14:paraId="0BE611C7" w14:textId="26B5B646"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19" w:history="1">
            <w:r w:rsidRPr="00757DF9">
              <w:rPr>
                <w:rStyle w:val="Hypertextovodkaz"/>
                <w:noProof/>
              </w:rPr>
              <w:t>6.8.5</w:t>
            </w:r>
            <w:r>
              <w:rPr>
                <w:rFonts w:eastAsiaTheme="minorEastAsia"/>
                <w:noProof/>
                <w:kern w:val="2"/>
                <w:szCs w:val="24"/>
                <w:lang w:eastAsia="cs-CZ"/>
                <w14:ligatures w14:val="standardContextual"/>
              </w:rPr>
              <w:tab/>
            </w:r>
            <w:r w:rsidRPr="00757DF9">
              <w:rPr>
                <w:rStyle w:val="Hypertextovodkaz"/>
                <w:noProof/>
              </w:rPr>
              <w:t>Průběh procesu (strukturální popis)</w:t>
            </w:r>
            <w:r>
              <w:rPr>
                <w:noProof/>
                <w:webHidden/>
              </w:rPr>
              <w:tab/>
            </w:r>
            <w:r>
              <w:rPr>
                <w:noProof/>
                <w:webHidden/>
              </w:rPr>
              <w:fldChar w:fldCharType="begin"/>
            </w:r>
            <w:r>
              <w:rPr>
                <w:noProof/>
                <w:webHidden/>
              </w:rPr>
              <w:instrText xml:space="preserve"> PAGEREF _Toc231288119 \h </w:instrText>
            </w:r>
            <w:r>
              <w:rPr>
                <w:noProof/>
                <w:webHidden/>
              </w:rPr>
            </w:r>
            <w:r>
              <w:rPr>
                <w:noProof/>
                <w:webHidden/>
              </w:rPr>
              <w:fldChar w:fldCharType="separate"/>
            </w:r>
            <w:r>
              <w:rPr>
                <w:noProof/>
                <w:webHidden/>
              </w:rPr>
              <w:t>70</w:t>
            </w:r>
            <w:r>
              <w:rPr>
                <w:noProof/>
                <w:webHidden/>
              </w:rPr>
              <w:fldChar w:fldCharType="end"/>
            </w:r>
          </w:hyperlink>
        </w:p>
        <w:p w14:paraId="1444AAD4" w14:textId="3AE55F05"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20" w:history="1">
            <w:r w:rsidRPr="00757DF9">
              <w:rPr>
                <w:rStyle w:val="Hypertextovodkaz"/>
                <w:noProof/>
              </w:rPr>
              <w:t>6.8.6</w:t>
            </w:r>
            <w:r>
              <w:rPr>
                <w:rFonts w:eastAsiaTheme="minorEastAsia"/>
                <w:noProof/>
                <w:kern w:val="2"/>
                <w:szCs w:val="24"/>
                <w:lang w:eastAsia="cs-CZ"/>
                <w14:ligatures w14:val="standardContextual"/>
              </w:rPr>
              <w:tab/>
            </w:r>
            <w:r w:rsidRPr="00757DF9">
              <w:rPr>
                <w:rStyle w:val="Hypertextovodkaz"/>
                <w:noProof/>
              </w:rPr>
              <w:t>Zapojené subjekty a jejich role</w:t>
            </w:r>
            <w:r>
              <w:rPr>
                <w:noProof/>
                <w:webHidden/>
              </w:rPr>
              <w:tab/>
            </w:r>
            <w:r>
              <w:rPr>
                <w:noProof/>
                <w:webHidden/>
              </w:rPr>
              <w:fldChar w:fldCharType="begin"/>
            </w:r>
            <w:r>
              <w:rPr>
                <w:noProof/>
                <w:webHidden/>
              </w:rPr>
              <w:instrText xml:space="preserve"> PAGEREF _Toc231288120 \h </w:instrText>
            </w:r>
            <w:r>
              <w:rPr>
                <w:noProof/>
                <w:webHidden/>
              </w:rPr>
            </w:r>
            <w:r>
              <w:rPr>
                <w:noProof/>
                <w:webHidden/>
              </w:rPr>
              <w:fldChar w:fldCharType="separate"/>
            </w:r>
            <w:r>
              <w:rPr>
                <w:noProof/>
                <w:webHidden/>
              </w:rPr>
              <w:t>71</w:t>
            </w:r>
            <w:r>
              <w:rPr>
                <w:noProof/>
                <w:webHidden/>
              </w:rPr>
              <w:fldChar w:fldCharType="end"/>
            </w:r>
          </w:hyperlink>
        </w:p>
        <w:p w14:paraId="295A4EF3" w14:textId="6B715A68"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21" w:history="1">
            <w:r w:rsidRPr="00757DF9">
              <w:rPr>
                <w:rStyle w:val="Hypertextovodkaz"/>
                <w:noProof/>
              </w:rPr>
              <w:t>6.8.7</w:t>
            </w:r>
            <w:r>
              <w:rPr>
                <w:rFonts w:eastAsiaTheme="minorEastAsia"/>
                <w:noProof/>
                <w:kern w:val="2"/>
                <w:szCs w:val="24"/>
                <w:lang w:eastAsia="cs-CZ"/>
                <w14:ligatures w14:val="standardContextual"/>
              </w:rPr>
              <w:tab/>
            </w:r>
            <w:r w:rsidRPr="00757DF9">
              <w:rPr>
                <w:rStyle w:val="Hypertextovodkaz"/>
                <w:noProof/>
              </w:rPr>
              <w:t>Výstupy a ukončení procesu</w:t>
            </w:r>
            <w:r>
              <w:rPr>
                <w:noProof/>
                <w:webHidden/>
              </w:rPr>
              <w:tab/>
            </w:r>
            <w:r>
              <w:rPr>
                <w:noProof/>
                <w:webHidden/>
              </w:rPr>
              <w:fldChar w:fldCharType="begin"/>
            </w:r>
            <w:r>
              <w:rPr>
                <w:noProof/>
                <w:webHidden/>
              </w:rPr>
              <w:instrText xml:space="preserve"> PAGEREF _Toc231288121 \h </w:instrText>
            </w:r>
            <w:r>
              <w:rPr>
                <w:noProof/>
                <w:webHidden/>
              </w:rPr>
            </w:r>
            <w:r>
              <w:rPr>
                <w:noProof/>
                <w:webHidden/>
              </w:rPr>
              <w:fldChar w:fldCharType="separate"/>
            </w:r>
            <w:r>
              <w:rPr>
                <w:noProof/>
                <w:webHidden/>
              </w:rPr>
              <w:t>71</w:t>
            </w:r>
            <w:r>
              <w:rPr>
                <w:noProof/>
                <w:webHidden/>
              </w:rPr>
              <w:fldChar w:fldCharType="end"/>
            </w:r>
          </w:hyperlink>
        </w:p>
        <w:p w14:paraId="08938225" w14:textId="60FF8481"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22" w:history="1">
            <w:r w:rsidRPr="00757DF9">
              <w:rPr>
                <w:rStyle w:val="Hypertextovodkaz"/>
                <w:noProof/>
              </w:rPr>
              <w:t>6.8.8</w:t>
            </w:r>
            <w:r>
              <w:rPr>
                <w:rFonts w:eastAsiaTheme="minorEastAsia"/>
                <w:noProof/>
                <w:kern w:val="2"/>
                <w:szCs w:val="24"/>
                <w:lang w:eastAsia="cs-CZ"/>
                <w14:ligatures w14:val="standardContextual"/>
              </w:rPr>
              <w:tab/>
            </w:r>
            <w:r w:rsidRPr="00757DF9">
              <w:rPr>
                <w:rStyle w:val="Hypertextovodkaz"/>
                <w:noProof/>
              </w:rPr>
              <w:t>Vazby na další uzly procesní sítě</w:t>
            </w:r>
            <w:r>
              <w:rPr>
                <w:noProof/>
                <w:webHidden/>
              </w:rPr>
              <w:tab/>
            </w:r>
            <w:r>
              <w:rPr>
                <w:noProof/>
                <w:webHidden/>
              </w:rPr>
              <w:fldChar w:fldCharType="begin"/>
            </w:r>
            <w:r>
              <w:rPr>
                <w:noProof/>
                <w:webHidden/>
              </w:rPr>
              <w:instrText xml:space="preserve"> PAGEREF _Toc231288122 \h </w:instrText>
            </w:r>
            <w:r>
              <w:rPr>
                <w:noProof/>
                <w:webHidden/>
              </w:rPr>
            </w:r>
            <w:r>
              <w:rPr>
                <w:noProof/>
                <w:webHidden/>
              </w:rPr>
              <w:fldChar w:fldCharType="separate"/>
            </w:r>
            <w:r>
              <w:rPr>
                <w:noProof/>
                <w:webHidden/>
              </w:rPr>
              <w:t>71</w:t>
            </w:r>
            <w:r>
              <w:rPr>
                <w:noProof/>
                <w:webHidden/>
              </w:rPr>
              <w:fldChar w:fldCharType="end"/>
            </w:r>
          </w:hyperlink>
        </w:p>
        <w:p w14:paraId="1DF46BF5" w14:textId="072F1483"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23" w:history="1">
            <w:r w:rsidRPr="00757DF9">
              <w:rPr>
                <w:rStyle w:val="Hypertextovodkaz"/>
                <w:noProof/>
              </w:rPr>
              <w:t>6.8.9</w:t>
            </w:r>
            <w:r>
              <w:rPr>
                <w:rFonts w:eastAsiaTheme="minorEastAsia"/>
                <w:noProof/>
                <w:kern w:val="2"/>
                <w:szCs w:val="24"/>
                <w:lang w:eastAsia="cs-CZ"/>
                <w14:ligatures w14:val="standardContextual"/>
              </w:rPr>
              <w:tab/>
            </w:r>
            <w:r w:rsidRPr="00757DF9">
              <w:rPr>
                <w:rStyle w:val="Hypertextovodkaz"/>
                <w:noProof/>
              </w:rPr>
              <w:t>Variabilita procesu podle typu vodíkové instalace</w:t>
            </w:r>
            <w:r>
              <w:rPr>
                <w:noProof/>
                <w:webHidden/>
              </w:rPr>
              <w:tab/>
            </w:r>
            <w:r>
              <w:rPr>
                <w:noProof/>
                <w:webHidden/>
              </w:rPr>
              <w:fldChar w:fldCharType="begin"/>
            </w:r>
            <w:r>
              <w:rPr>
                <w:noProof/>
                <w:webHidden/>
              </w:rPr>
              <w:instrText xml:space="preserve"> PAGEREF _Toc231288123 \h </w:instrText>
            </w:r>
            <w:r>
              <w:rPr>
                <w:noProof/>
                <w:webHidden/>
              </w:rPr>
            </w:r>
            <w:r>
              <w:rPr>
                <w:noProof/>
                <w:webHidden/>
              </w:rPr>
              <w:fldChar w:fldCharType="separate"/>
            </w:r>
            <w:r>
              <w:rPr>
                <w:noProof/>
                <w:webHidden/>
              </w:rPr>
              <w:t>72</w:t>
            </w:r>
            <w:r>
              <w:rPr>
                <w:noProof/>
                <w:webHidden/>
              </w:rPr>
              <w:fldChar w:fldCharType="end"/>
            </w:r>
          </w:hyperlink>
        </w:p>
        <w:p w14:paraId="44DE576B" w14:textId="1585A313"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24" w:history="1">
            <w:r w:rsidRPr="00757DF9">
              <w:rPr>
                <w:rStyle w:val="Hypertextovodkaz"/>
                <w:noProof/>
              </w:rPr>
              <w:t>6.8.10</w:t>
            </w:r>
            <w:r>
              <w:rPr>
                <w:rFonts w:eastAsiaTheme="minorEastAsia"/>
                <w:noProof/>
                <w:kern w:val="2"/>
                <w:szCs w:val="24"/>
                <w:lang w:eastAsia="cs-CZ"/>
                <w14:ligatures w14:val="standardContextual"/>
              </w:rPr>
              <w:tab/>
            </w:r>
            <w:r w:rsidRPr="00757DF9">
              <w:rPr>
                <w:rStyle w:val="Hypertextovodkaz"/>
                <w:noProof/>
              </w:rPr>
              <w:t>Typické interpretační nebo procesní problémy</w:t>
            </w:r>
            <w:r>
              <w:rPr>
                <w:noProof/>
                <w:webHidden/>
              </w:rPr>
              <w:tab/>
            </w:r>
            <w:r>
              <w:rPr>
                <w:noProof/>
                <w:webHidden/>
              </w:rPr>
              <w:fldChar w:fldCharType="begin"/>
            </w:r>
            <w:r>
              <w:rPr>
                <w:noProof/>
                <w:webHidden/>
              </w:rPr>
              <w:instrText xml:space="preserve"> PAGEREF _Toc231288124 \h </w:instrText>
            </w:r>
            <w:r>
              <w:rPr>
                <w:noProof/>
                <w:webHidden/>
              </w:rPr>
            </w:r>
            <w:r>
              <w:rPr>
                <w:noProof/>
                <w:webHidden/>
              </w:rPr>
              <w:fldChar w:fldCharType="separate"/>
            </w:r>
            <w:r>
              <w:rPr>
                <w:noProof/>
                <w:webHidden/>
              </w:rPr>
              <w:t>72</w:t>
            </w:r>
            <w:r>
              <w:rPr>
                <w:noProof/>
                <w:webHidden/>
              </w:rPr>
              <w:fldChar w:fldCharType="end"/>
            </w:r>
          </w:hyperlink>
        </w:p>
        <w:p w14:paraId="20CC6D4E" w14:textId="6A20B9AB"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25" w:history="1">
            <w:r w:rsidRPr="00757DF9">
              <w:rPr>
                <w:rStyle w:val="Hypertextovodkaz"/>
                <w:noProof/>
              </w:rPr>
              <w:t>6.8.11</w:t>
            </w:r>
            <w:r>
              <w:rPr>
                <w:rFonts w:eastAsiaTheme="minorEastAsia"/>
                <w:noProof/>
                <w:kern w:val="2"/>
                <w:szCs w:val="24"/>
                <w:lang w:eastAsia="cs-CZ"/>
                <w14:ligatures w14:val="standardContextual"/>
              </w:rPr>
              <w:tab/>
            </w:r>
            <w:r w:rsidRPr="00757DF9">
              <w:rPr>
                <w:rStyle w:val="Hypertextovodkaz"/>
                <w:noProof/>
              </w:rPr>
              <w:t>Vazba na databázi V01</w:t>
            </w:r>
            <w:r>
              <w:rPr>
                <w:noProof/>
                <w:webHidden/>
              </w:rPr>
              <w:tab/>
            </w:r>
            <w:r>
              <w:rPr>
                <w:noProof/>
                <w:webHidden/>
              </w:rPr>
              <w:fldChar w:fldCharType="begin"/>
            </w:r>
            <w:r>
              <w:rPr>
                <w:noProof/>
                <w:webHidden/>
              </w:rPr>
              <w:instrText xml:space="preserve"> PAGEREF _Toc231288125 \h </w:instrText>
            </w:r>
            <w:r>
              <w:rPr>
                <w:noProof/>
                <w:webHidden/>
              </w:rPr>
            </w:r>
            <w:r>
              <w:rPr>
                <w:noProof/>
                <w:webHidden/>
              </w:rPr>
              <w:fldChar w:fldCharType="separate"/>
            </w:r>
            <w:r>
              <w:rPr>
                <w:noProof/>
                <w:webHidden/>
              </w:rPr>
              <w:t>73</w:t>
            </w:r>
            <w:r>
              <w:rPr>
                <w:noProof/>
                <w:webHidden/>
              </w:rPr>
              <w:fldChar w:fldCharType="end"/>
            </w:r>
          </w:hyperlink>
        </w:p>
        <w:p w14:paraId="5D89FD1C" w14:textId="33E60854"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126" w:history="1">
            <w:r w:rsidRPr="00757DF9">
              <w:rPr>
                <w:rStyle w:val="Hypertextovodkaz"/>
                <w:noProof/>
              </w:rPr>
              <w:t>6.9</w:t>
            </w:r>
            <w:r>
              <w:rPr>
                <w:rFonts w:eastAsiaTheme="minorEastAsia"/>
                <w:noProof/>
                <w:kern w:val="2"/>
                <w:szCs w:val="24"/>
                <w:lang w:eastAsia="cs-CZ"/>
                <w14:ligatures w14:val="standardContextual"/>
              </w:rPr>
              <w:tab/>
            </w:r>
            <w:r w:rsidRPr="00757DF9">
              <w:rPr>
                <w:rStyle w:val="Hypertextovodkaz"/>
                <w:noProof/>
              </w:rPr>
              <w:t>Souhrnná matice: Intenzita procesních uzlů podle typu vodíkové instalace</w:t>
            </w:r>
            <w:r>
              <w:rPr>
                <w:noProof/>
                <w:webHidden/>
              </w:rPr>
              <w:tab/>
            </w:r>
            <w:r>
              <w:rPr>
                <w:noProof/>
                <w:webHidden/>
              </w:rPr>
              <w:fldChar w:fldCharType="begin"/>
            </w:r>
            <w:r>
              <w:rPr>
                <w:noProof/>
                <w:webHidden/>
              </w:rPr>
              <w:instrText xml:space="preserve"> PAGEREF _Toc231288126 \h </w:instrText>
            </w:r>
            <w:r>
              <w:rPr>
                <w:noProof/>
                <w:webHidden/>
              </w:rPr>
            </w:r>
            <w:r>
              <w:rPr>
                <w:noProof/>
                <w:webHidden/>
              </w:rPr>
              <w:fldChar w:fldCharType="separate"/>
            </w:r>
            <w:r>
              <w:rPr>
                <w:noProof/>
                <w:webHidden/>
              </w:rPr>
              <w:t>74</w:t>
            </w:r>
            <w:r>
              <w:rPr>
                <w:noProof/>
                <w:webHidden/>
              </w:rPr>
              <w:fldChar w:fldCharType="end"/>
            </w:r>
          </w:hyperlink>
        </w:p>
        <w:p w14:paraId="11C008B8" w14:textId="464B636B"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127" w:history="1">
            <w:r w:rsidRPr="00757DF9">
              <w:rPr>
                <w:rStyle w:val="Hypertextovodkaz"/>
                <w:noProof/>
              </w:rPr>
              <w:t>6.10</w:t>
            </w:r>
            <w:r>
              <w:rPr>
                <w:rFonts w:eastAsiaTheme="minorEastAsia"/>
                <w:noProof/>
                <w:kern w:val="2"/>
                <w:szCs w:val="24"/>
                <w:lang w:eastAsia="cs-CZ"/>
                <w14:ligatures w14:val="standardContextual"/>
              </w:rPr>
              <w:tab/>
            </w:r>
            <w:r w:rsidRPr="00757DF9">
              <w:rPr>
                <w:rStyle w:val="Hypertextovodkaz"/>
                <w:noProof/>
              </w:rPr>
              <w:t>Význam syntetického pohledu pro další kapitoly dokumentu</w:t>
            </w:r>
            <w:r>
              <w:rPr>
                <w:noProof/>
                <w:webHidden/>
              </w:rPr>
              <w:tab/>
            </w:r>
            <w:r>
              <w:rPr>
                <w:noProof/>
                <w:webHidden/>
              </w:rPr>
              <w:fldChar w:fldCharType="begin"/>
            </w:r>
            <w:r>
              <w:rPr>
                <w:noProof/>
                <w:webHidden/>
              </w:rPr>
              <w:instrText xml:space="preserve"> PAGEREF _Toc231288127 \h </w:instrText>
            </w:r>
            <w:r>
              <w:rPr>
                <w:noProof/>
                <w:webHidden/>
              </w:rPr>
            </w:r>
            <w:r>
              <w:rPr>
                <w:noProof/>
                <w:webHidden/>
              </w:rPr>
              <w:fldChar w:fldCharType="separate"/>
            </w:r>
            <w:r>
              <w:rPr>
                <w:noProof/>
                <w:webHidden/>
              </w:rPr>
              <w:t>75</w:t>
            </w:r>
            <w:r>
              <w:rPr>
                <w:noProof/>
                <w:webHidden/>
              </w:rPr>
              <w:fldChar w:fldCharType="end"/>
            </w:r>
          </w:hyperlink>
        </w:p>
        <w:p w14:paraId="0F1B43C1" w14:textId="75EF9BF9" w:rsidR="00066496" w:rsidRDefault="00066496">
          <w:pPr>
            <w:pStyle w:val="Obsah1"/>
            <w:tabs>
              <w:tab w:val="left" w:pos="480"/>
              <w:tab w:val="right" w:leader="dot" w:pos="9628"/>
            </w:tabs>
            <w:rPr>
              <w:rFonts w:eastAsiaTheme="minorEastAsia"/>
              <w:noProof/>
              <w:kern w:val="2"/>
              <w:szCs w:val="24"/>
              <w:lang w:eastAsia="cs-CZ"/>
              <w14:ligatures w14:val="standardContextual"/>
            </w:rPr>
          </w:pPr>
          <w:hyperlink w:anchor="_Toc231288128" w:history="1">
            <w:r w:rsidRPr="00757DF9">
              <w:rPr>
                <w:rStyle w:val="Hypertextovodkaz"/>
                <w:noProof/>
              </w:rPr>
              <w:t>7</w:t>
            </w:r>
            <w:r>
              <w:rPr>
                <w:rFonts w:eastAsiaTheme="minorEastAsia"/>
                <w:noProof/>
                <w:kern w:val="2"/>
                <w:szCs w:val="24"/>
                <w:lang w:eastAsia="cs-CZ"/>
                <w14:ligatures w14:val="standardContextual"/>
              </w:rPr>
              <w:tab/>
            </w:r>
            <w:r w:rsidRPr="00757DF9">
              <w:rPr>
                <w:rStyle w:val="Hypertextovodkaz"/>
                <w:noProof/>
              </w:rPr>
              <w:t>Vazba na databázi předpisů a procesů (V01)</w:t>
            </w:r>
            <w:r>
              <w:rPr>
                <w:noProof/>
                <w:webHidden/>
              </w:rPr>
              <w:tab/>
            </w:r>
            <w:r>
              <w:rPr>
                <w:noProof/>
                <w:webHidden/>
              </w:rPr>
              <w:fldChar w:fldCharType="begin"/>
            </w:r>
            <w:r>
              <w:rPr>
                <w:noProof/>
                <w:webHidden/>
              </w:rPr>
              <w:instrText xml:space="preserve"> PAGEREF _Toc231288128 \h </w:instrText>
            </w:r>
            <w:r>
              <w:rPr>
                <w:noProof/>
                <w:webHidden/>
              </w:rPr>
            </w:r>
            <w:r>
              <w:rPr>
                <w:noProof/>
                <w:webHidden/>
              </w:rPr>
              <w:fldChar w:fldCharType="separate"/>
            </w:r>
            <w:r>
              <w:rPr>
                <w:noProof/>
                <w:webHidden/>
              </w:rPr>
              <w:t>77</w:t>
            </w:r>
            <w:r>
              <w:rPr>
                <w:noProof/>
                <w:webHidden/>
              </w:rPr>
              <w:fldChar w:fldCharType="end"/>
            </w:r>
          </w:hyperlink>
        </w:p>
        <w:p w14:paraId="2402EC7A" w14:textId="17FF6698"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129" w:history="1">
            <w:r w:rsidRPr="00757DF9">
              <w:rPr>
                <w:rStyle w:val="Hypertextovodkaz"/>
                <w:noProof/>
              </w:rPr>
              <w:t>7.1</w:t>
            </w:r>
            <w:r>
              <w:rPr>
                <w:rFonts w:eastAsiaTheme="minorEastAsia"/>
                <w:noProof/>
                <w:kern w:val="2"/>
                <w:szCs w:val="24"/>
                <w:lang w:eastAsia="cs-CZ"/>
                <w14:ligatures w14:val="standardContextual"/>
              </w:rPr>
              <w:tab/>
            </w:r>
            <w:r w:rsidRPr="00757DF9">
              <w:rPr>
                <w:rStyle w:val="Hypertextovodkaz"/>
                <w:noProof/>
              </w:rPr>
              <w:t>Charakteristika databáze</w:t>
            </w:r>
            <w:r>
              <w:rPr>
                <w:noProof/>
                <w:webHidden/>
              </w:rPr>
              <w:tab/>
            </w:r>
            <w:r>
              <w:rPr>
                <w:noProof/>
                <w:webHidden/>
              </w:rPr>
              <w:fldChar w:fldCharType="begin"/>
            </w:r>
            <w:r>
              <w:rPr>
                <w:noProof/>
                <w:webHidden/>
              </w:rPr>
              <w:instrText xml:space="preserve"> PAGEREF _Toc231288129 \h </w:instrText>
            </w:r>
            <w:r>
              <w:rPr>
                <w:noProof/>
                <w:webHidden/>
              </w:rPr>
            </w:r>
            <w:r>
              <w:rPr>
                <w:noProof/>
                <w:webHidden/>
              </w:rPr>
              <w:fldChar w:fldCharType="separate"/>
            </w:r>
            <w:r>
              <w:rPr>
                <w:noProof/>
                <w:webHidden/>
              </w:rPr>
              <w:t>77</w:t>
            </w:r>
            <w:r>
              <w:rPr>
                <w:noProof/>
                <w:webHidden/>
              </w:rPr>
              <w:fldChar w:fldCharType="end"/>
            </w:r>
          </w:hyperlink>
        </w:p>
        <w:p w14:paraId="1F36C1FD" w14:textId="3A4C8E3A"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130" w:history="1">
            <w:r w:rsidRPr="00757DF9">
              <w:rPr>
                <w:rStyle w:val="Hypertextovodkaz"/>
                <w:noProof/>
              </w:rPr>
              <w:t>7.2</w:t>
            </w:r>
            <w:r>
              <w:rPr>
                <w:rFonts w:eastAsiaTheme="minorEastAsia"/>
                <w:noProof/>
                <w:kern w:val="2"/>
                <w:szCs w:val="24"/>
                <w:lang w:eastAsia="cs-CZ"/>
                <w14:ligatures w14:val="standardContextual"/>
              </w:rPr>
              <w:tab/>
            </w:r>
            <w:r w:rsidRPr="00757DF9">
              <w:rPr>
                <w:rStyle w:val="Hypertextovodkaz"/>
                <w:noProof/>
              </w:rPr>
              <w:t>Strukturální propojení procesní sítě a databáze</w:t>
            </w:r>
            <w:r>
              <w:rPr>
                <w:noProof/>
                <w:webHidden/>
              </w:rPr>
              <w:tab/>
            </w:r>
            <w:r>
              <w:rPr>
                <w:noProof/>
                <w:webHidden/>
              </w:rPr>
              <w:fldChar w:fldCharType="begin"/>
            </w:r>
            <w:r>
              <w:rPr>
                <w:noProof/>
                <w:webHidden/>
              </w:rPr>
              <w:instrText xml:space="preserve"> PAGEREF _Toc231288130 \h </w:instrText>
            </w:r>
            <w:r>
              <w:rPr>
                <w:noProof/>
                <w:webHidden/>
              </w:rPr>
            </w:r>
            <w:r>
              <w:rPr>
                <w:noProof/>
                <w:webHidden/>
              </w:rPr>
              <w:fldChar w:fldCharType="separate"/>
            </w:r>
            <w:r>
              <w:rPr>
                <w:noProof/>
                <w:webHidden/>
              </w:rPr>
              <w:t>78</w:t>
            </w:r>
            <w:r>
              <w:rPr>
                <w:noProof/>
                <w:webHidden/>
              </w:rPr>
              <w:fldChar w:fldCharType="end"/>
            </w:r>
          </w:hyperlink>
        </w:p>
        <w:p w14:paraId="12BCCD32" w14:textId="5ECCDAB5"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31" w:history="1">
            <w:r w:rsidRPr="00757DF9">
              <w:rPr>
                <w:rStyle w:val="Hypertextovodkaz"/>
                <w:noProof/>
              </w:rPr>
              <w:t>7.2.1</w:t>
            </w:r>
            <w:r>
              <w:rPr>
                <w:rFonts w:eastAsiaTheme="minorEastAsia"/>
                <w:noProof/>
                <w:kern w:val="2"/>
                <w:szCs w:val="24"/>
                <w:lang w:eastAsia="cs-CZ"/>
                <w14:ligatures w14:val="standardContextual"/>
              </w:rPr>
              <w:tab/>
            </w:r>
            <w:r w:rsidRPr="00757DF9">
              <w:rPr>
                <w:rStyle w:val="Hypertextovodkaz"/>
                <w:noProof/>
              </w:rPr>
              <w:t>Mapování procesních uzlů (U1–U7)</w:t>
            </w:r>
            <w:r>
              <w:rPr>
                <w:noProof/>
                <w:webHidden/>
              </w:rPr>
              <w:tab/>
            </w:r>
            <w:r>
              <w:rPr>
                <w:noProof/>
                <w:webHidden/>
              </w:rPr>
              <w:fldChar w:fldCharType="begin"/>
            </w:r>
            <w:r>
              <w:rPr>
                <w:noProof/>
                <w:webHidden/>
              </w:rPr>
              <w:instrText xml:space="preserve"> PAGEREF _Toc231288131 \h </w:instrText>
            </w:r>
            <w:r>
              <w:rPr>
                <w:noProof/>
                <w:webHidden/>
              </w:rPr>
            </w:r>
            <w:r>
              <w:rPr>
                <w:noProof/>
                <w:webHidden/>
              </w:rPr>
              <w:fldChar w:fldCharType="separate"/>
            </w:r>
            <w:r>
              <w:rPr>
                <w:noProof/>
                <w:webHidden/>
              </w:rPr>
              <w:t>78</w:t>
            </w:r>
            <w:r>
              <w:rPr>
                <w:noProof/>
                <w:webHidden/>
              </w:rPr>
              <w:fldChar w:fldCharType="end"/>
            </w:r>
          </w:hyperlink>
        </w:p>
        <w:p w14:paraId="7018B92C" w14:textId="3ABE4880"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32" w:history="1">
            <w:r w:rsidRPr="00757DF9">
              <w:rPr>
                <w:rStyle w:val="Hypertextovodkaz"/>
                <w:noProof/>
              </w:rPr>
              <w:t>7.2.2</w:t>
            </w:r>
            <w:r>
              <w:rPr>
                <w:rFonts w:eastAsiaTheme="minorEastAsia"/>
                <w:noProof/>
                <w:kern w:val="2"/>
                <w:szCs w:val="24"/>
                <w:lang w:eastAsia="cs-CZ"/>
                <w14:ligatures w14:val="standardContextual"/>
              </w:rPr>
              <w:tab/>
            </w:r>
            <w:r w:rsidRPr="00757DF9">
              <w:rPr>
                <w:rStyle w:val="Hypertextovodkaz"/>
                <w:noProof/>
              </w:rPr>
              <w:t>Využití klasifikačních hledisek</w:t>
            </w:r>
            <w:r>
              <w:rPr>
                <w:noProof/>
                <w:webHidden/>
              </w:rPr>
              <w:tab/>
            </w:r>
            <w:r>
              <w:rPr>
                <w:noProof/>
                <w:webHidden/>
              </w:rPr>
              <w:fldChar w:fldCharType="begin"/>
            </w:r>
            <w:r>
              <w:rPr>
                <w:noProof/>
                <w:webHidden/>
              </w:rPr>
              <w:instrText xml:space="preserve"> PAGEREF _Toc231288132 \h </w:instrText>
            </w:r>
            <w:r>
              <w:rPr>
                <w:noProof/>
                <w:webHidden/>
              </w:rPr>
            </w:r>
            <w:r>
              <w:rPr>
                <w:noProof/>
                <w:webHidden/>
              </w:rPr>
              <w:fldChar w:fldCharType="separate"/>
            </w:r>
            <w:r>
              <w:rPr>
                <w:noProof/>
                <w:webHidden/>
              </w:rPr>
              <w:t>79</w:t>
            </w:r>
            <w:r>
              <w:rPr>
                <w:noProof/>
                <w:webHidden/>
              </w:rPr>
              <w:fldChar w:fldCharType="end"/>
            </w:r>
          </w:hyperlink>
        </w:p>
        <w:p w14:paraId="7F84CE28" w14:textId="0AABFD93" w:rsidR="00066496" w:rsidRDefault="00066496">
          <w:pPr>
            <w:pStyle w:val="Obsah3"/>
            <w:tabs>
              <w:tab w:val="left" w:pos="1440"/>
              <w:tab w:val="right" w:leader="dot" w:pos="9628"/>
            </w:tabs>
            <w:rPr>
              <w:rFonts w:eastAsiaTheme="minorEastAsia"/>
              <w:noProof/>
              <w:kern w:val="2"/>
              <w:szCs w:val="24"/>
              <w:lang w:eastAsia="cs-CZ"/>
              <w14:ligatures w14:val="standardContextual"/>
            </w:rPr>
          </w:pPr>
          <w:hyperlink w:anchor="_Toc231288133" w:history="1">
            <w:r w:rsidRPr="00757DF9">
              <w:rPr>
                <w:rStyle w:val="Hypertextovodkaz"/>
                <w:noProof/>
              </w:rPr>
              <w:t>7.2.3</w:t>
            </w:r>
            <w:r>
              <w:rPr>
                <w:rFonts w:eastAsiaTheme="minorEastAsia"/>
                <w:noProof/>
                <w:kern w:val="2"/>
                <w:szCs w:val="24"/>
                <w:lang w:eastAsia="cs-CZ"/>
                <w14:ligatures w14:val="standardContextual"/>
              </w:rPr>
              <w:tab/>
            </w:r>
            <w:r w:rsidRPr="00757DF9">
              <w:rPr>
                <w:rStyle w:val="Hypertextovodkaz"/>
                <w:noProof/>
              </w:rPr>
              <w:t>Praktické využití při přípravě projektových záměrů</w:t>
            </w:r>
            <w:r>
              <w:rPr>
                <w:noProof/>
                <w:webHidden/>
              </w:rPr>
              <w:tab/>
            </w:r>
            <w:r>
              <w:rPr>
                <w:noProof/>
                <w:webHidden/>
              </w:rPr>
              <w:fldChar w:fldCharType="begin"/>
            </w:r>
            <w:r>
              <w:rPr>
                <w:noProof/>
                <w:webHidden/>
              </w:rPr>
              <w:instrText xml:space="preserve"> PAGEREF _Toc231288133 \h </w:instrText>
            </w:r>
            <w:r>
              <w:rPr>
                <w:noProof/>
                <w:webHidden/>
              </w:rPr>
            </w:r>
            <w:r>
              <w:rPr>
                <w:noProof/>
                <w:webHidden/>
              </w:rPr>
              <w:fldChar w:fldCharType="separate"/>
            </w:r>
            <w:r>
              <w:rPr>
                <w:noProof/>
                <w:webHidden/>
              </w:rPr>
              <w:t>79</w:t>
            </w:r>
            <w:r>
              <w:rPr>
                <w:noProof/>
                <w:webHidden/>
              </w:rPr>
              <w:fldChar w:fldCharType="end"/>
            </w:r>
          </w:hyperlink>
        </w:p>
        <w:p w14:paraId="24E5DA6E" w14:textId="39F05ACB"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134" w:history="1">
            <w:r w:rsidRPr="00757DF9">
              <w:rPr>
                <w:rStyle w:val="Hypertextovodkaz"/>
                <w:noProof/>
              </w:rPr>
              <w:t>7.3</w:t>
            </w:r>
            <w:r>
              <w:rPr>
                <w:rFonts w:eastAsiaTheme="minorEastAsia"/>
                <w:noProof/>
                <w:kern w:val="2"/>
                <w:szCs w:val="24"/>
                <w:lang w:eastAsia="cs-CZ"/>
                <w14:ligatures w14:val="standardContextual"/>
              </w:rPr>
              <w:tab/>
            </w:r>
            <w:r w:rsidRPr="00757DF9">
              <w:rPr>
                <w:rStyle w:val="Hypertextovodkaz"/>
                <w:noProof/>
              </w:rPr>
              <w:t>Metodická provázanost obou výstupů</w:t>
            </w:r>
            <w:r>
              <w:rPr>
                <w:noProof/>
                <w:webHidden/>
              </w:rPr>
              <w:tab/>
            </w:r>
            <w:r>
              <w:rPr>
                <w:noProof/>
                <w:webHidden/>
              </w:rPr>
              <w:fldChar w:fldCharType="begin"/>
            </w:r>
            <w:r>
              <w:rPr>
                <w:noProof/>
                <w:webHidden/>
              </w:rPr>
              <w:instrText xml:space="preserve"> PAGEREF _Toc231288134 \h </w:instrText>
            </w:r>
            <w:r>
              <w:rPr>
                <w:noProof/>
                <w:webHidden/>
              </w:rPr>
            </w:r>
            <w:r>
              <w:rPr>
                <w:noProof/>
                <w:webHidden/>
              </w:rPr>
              <w:fldChar w:fldCharType="separate"/>
            </w:r>
            <w:r>
              <w:rPr>
                <w:noProof/>
                <w:webHidden/>
              </w:rPr>
              <w:t>79</w:t>
            </w:r>
            <w:r>
              <w:rPr>
                <w:noProof/>
                <w:webHidden/>
              </w:rPr>
              <w:fldChar w:fldCharType="end"/>
            </w:r>
          </w:hyperlink>
        </w:p>
        <w:p w14:paraId="20F97838" w14:textId="7BB264A1" w:rsidR="00066496" w:rsidRDefault="00066496">
          <w:pPr>
            <w:pStyle w:val="Obsah2"/>
            <w:tabs>
              <w:tab w:val="left" w:pos="960"/>
              <w:tab w:val="right" w:leader="dot" w:pos="9628"/>
            </w:tabs>
            <w:rPr>
              <w:rFonts w:eastAsiaTheme="minorEastAsia"/>
              <w:noProof/>
              <w:kern w:val="2"/>
              <w:szCs w:val="24"/>
              <w:lang w:eastAsia="cs-CZ"/>
              <w14:ligatures w14:val="standardContextual"/>
            </w:rPr>
          </w:pPr>
          <w:hyperlink w:anchor="_Toc231288135" w:history="1">
            <w:r w:rsidRPr="00757DF9">
              <w:rPr>
                <w:rStyle w:val="Hypertextovodkaz"/>
                <w:noProof/>
              </w:rPr>
              <w:t>7.4</w:t>
            </w:r>
            <w:r>
              <w:rPr>
                <w:rFonts w:eastAsiaTheme="minorEastAsia"/>
                <w:noProof/>
                <w:kern w:val="2"/>
                <w:szCs w:val="24"/>
                <w:lang w:eastAsia="cs-CZ"/>
                <w14:ligatures w14:val="standardContextual"/>
              </w:rPr>
              <w:tab/>
            </w:r>
            <w:r w:rsidRPr="00757DF9">
              <w:rPr>
                <w:rStyle w:val="Hypertextovodkaz"/>
                <w:noProof/>
              </w:rPr>
              <w:t>Aktualizace a správa vazeb</w:t>
            </w:r>
            <w:r>
              <w:rPr>
                <w:noProof/>
                <w:webHidden/>
              </w:rPr>
              <w:tab/>
            </w:r>
            <w:r>
              <w:rPr>
                <w:noProof/>
                <w:webHidden/>
              </w:rPr>
              <w:fldChar w:fldCharType="begin"/>
            </w:r>
            <w:r>
              <w:rPr>
                <w:noProof/>
                <w:webHidden/>
              </w:rPr>
              <w:instrText xml:space="preserve"> PAGEREF _Toc231288135 \h </w:instrText>
            </w:r>
            <w:r>
              <w:rPr>
                <w:noProof/>
                <w:webHidden/>
              </w:rPr>
            </w:r>
            <w:r>
              <w:rPr>
                <w:noProof/>
                <w:webHidden/>
              </w:rPr>
              <w:fldChar w:fldCharType="separate"/>
            </w:r>
            <w:r>
              <w:rPr>
                <w:noProof/>
                <w:webHidden/>
              </w:rPr>
              <w:t>80</w:t>
            </w:r>
            <w:r>
              <w:rPr>
                <w:noProof/>
                <w:webHidden/>
              </w:rPr>
              <w:fldChar w:fldCharType="end"/>
            </w:r>
          </w:hyperlink>
        </w:p>
        <w:p w14:paraId="1D85B00C" w14:textId="69FD93F9" w:rsidR="00066496" w:rsidRDefault="00066496">
          <w:pPr>
            <w:pStyle w:val="Obsah1"/>
            <w:tabs>
              <w:tab w:val="left" w:pos="480"/>
              <w:tab w:val="right" w:leader="dot" w:pos="9628"/>
            </w:tabs>
            <w:rPr>
              <w:rFonts w:eastAsiaTheme="minorEastAsia"/>
              <w:noProof/>
              <w:kern w:val="2"/>
              <w:szCs w:val="24"/>
              <w:lang w:eastAsia="cs-CZ"/>
              <w14:ligatures w14:val="standardContextual"/>
            </w:rPr>
          </w:pPr>
          <w:hyperlink w:anchor="_Toc231288136" w:history="1">
            <w:r w:rsidRPr="00757DF9">
              <w:rPr>
                <w:rStyle w:val="Hypertextovodkaz"/>
                <w:noProof/>
              </w:rPr>
              <w:t>8</w:t>
            </w:r>
            <w:r>
              <w:rPr>
                <w:rFonts w:eastAsiaTheme="minorEastAsia"/>
                <w:noProof/>
                <w:kern w:val="2"/>
                <w:szCs w:val="24"/>
                <w:lang w:eastAsia="cs-CZ"/>
                <w14:ligatures w14:val="standardContextual"/>
              </w:rPr>
              <w:tab/>
            </w:r>
            <w:r w:rsidRPr="00757DF9">
              <w:rPr>
                <w:rStyle w:val="Hypertextovodkaz"/>
                <w:noProof/>
              </w:rPr>
              <w:t>Závěrečné shrnutí: Strategický rámec předrealizační fáze vodíkových projektů</w:t>
            </w:r>
            <w:r>
              <w:rPr>
                <w:noProof/>
                <w:webHidden/>
              </w:rPr>
              <w:tab/>
            </w:r>
            <w:r>
              <w:rPr>
                <w:noProof/>
                <w:webHidden/>
              </w:rPr>
              <w:fldChar w:fldCharType="begin"/>
            </w:r>
            <w:r>
              <w:rPr>
                <w:noProof/>
                <w:webHidden/>
              </w:rPr>
              <w:instrText xml:space="preserve"> PAGEREF _Toc231288136 \h </w:instrText>
            </w:r>
            <w:r>
              <w:rPr>
                <w:noProof/>
                <w:webHidden/>
              </w:rPr>
            </w:r>
            <w:r>
              <w:rPr>
                <w:noProof/>
                <w:webHidden/>
              </w:rPr>
              <w:fldChar w:fldCharType="separate"/>
            </w:r>
            <w:r>
              <w:rPr>
                <w:noProof/>
                <w:webHidden/>
              </w:rPr>
              <w:t>81</w:t>
            </w:r>
            <w:r>
              <w:rPr>
                <w:noProof/>
                <w:webHidden/>
              </w:rPr>
              <w:fldChar w:fldCharType="end"/>
            </w:r>
          </w:hyperlink>
        </w:p>
        <w:p w14:paraId="2CBF7C93" w14:textId="0C885B9E" w:rsidR="00066496" w:rsidRDefault="00066496">
          <w:pPr>
            <w:pStyle w:val="Obsah1"/>
            <w:tabs>
              <w:tab w:val="left" w:pos="480"/>
              <w:tab w:val="right" w:leader="dot" w:pos="9628"/>
            </w:tabs>
            <w:rPr>
              <w:rFonts w:eastAsiaTheme="minorEastAsia"/>
              <w:noProof/>
              <w:kern w:val="2"/>
              <w:szCs w:val="24"/>
              <w:lang w:eastAsia="cs-CZ"/>
              <w14:ligatures w14:val="standardContextual"/>
            </w:rPr>
          </w:pPr>
          <w:hyperlink w:anchor="_Toc231288137" w:history="1">
            <w:r w:rsidRPr="00757DF9">
              <w:rPr>
                <w:rStyle w:val="Hypertextovodkaz"/>
                <w:noProof/>
              </w:rPr>
              <w:t>9</w:t>
            </w:r>
            <w:r>
              <w:rPr>
                <w:rFonts w:eastAsiaTheme="minorEastAsia"/>
                <w:noProof/>
                <w:kern w:val="2"/>
                <w:szCs w:val="24"/>
                <w:lang w:eastAsia="cs-CZ"/>
                <w14:ligatures w14:val="standardContextual"/>
              </w:rPr>
              <w:tab/>
            </w:r>
            <w:r w:rsidRPr="00757DF9">
              <w:rPr>
                <w:rStyle w:val="Hypertextovodkaz"/>
                <w:noProof/>
              </w:rPr>
              <w:t>Seznam obrázků</w:t>
            </w:r>
            <w:r>
              <w:rPr>
                <w:noProof/>
                <w:webHidden/>
              </w:rPr>
              <w:tab/>
            </w:r>
            <w:r>
              <w:rPr>
                <w:noProof/>
                <w:webHidden/>
              </w:rPr>
              <w:fldChar w:fldCharType="begin"/>
            </w:r>
            <w:r>
              <w:rPr>
                <w:noProof/>
                <w:webHidden/>
              </w:rPr>
              <w:instrText xml:space="preserve"> PAGEREF _Toc231288137 \h </w:instrText>
            </w:r>
            <w:r>
              <w:rPr>
                <w:noProof/>
                <w:webHidden/>
              </w:rPr>
            </w:r>
            <w:r>
              <w:rPr>
                <w:noProof/>
                <w:webHidden/>
              </w:rPr>
              <w:fldChar w:fldCharType="separate"/>
            </w:r>
            <w:r>
              <w:rPr>
                <w:noProof/>
                <w:webHidden/>
              </w:rPr>
              <w:t>83</w:t>
            </w:r>
            <w:r>
              <w:rPr>
                <w:noProof/>
                <w:webHidden/>
              </w:rPr>
              <w:fldChar w:fldCharType="end"/>
            </w:r>
          </w:hyperlink>
        </w:p>
        <w:p w14:paraId="491AE06E" w14:textId="44231EB6" w:rsidR="00066496" w:rsidRDefault="00066496">
          <w:pPr>
            <w:pStyle w:val="Obsah1"/>
            <w:tabs>
              <w:tab w:val="left" w:pos="720"/>
              <w:tab w:val="right" w:leader="dot" w:pos="9628"/>
            </w:tabs>
            <w:rPr>
              <w:rFonts w:eastAsiaTheme="minorEastAsia"/>
              <w:noProof/>
              <w:kern w:val="2"/>
              <w:szCs w:val="24"/>
              <w:lang w:eastAsia="cs-CZ"/>
              <w14:ligatures w14:val="standardContextual"/>
            </w:rPr>
          </w:pPr>
          <w:hyperlink w:anchor="_Toc231288138" w:history="1">
            <w:r w:rsidRPr="00757DF9">
              <w:rPr>
                <w:rStyle w:val="Hypertextovodkaz"/>
                <w:noProof/>
              </w:rPr>
              <w:t>10</w:t>
            </w:r>
            <w:r>
              <w:rPr>
                <w:rFonts w:eastAsiaTheme="minorEastAsia"/>
                <w:noProof/>
                <w:kern w:val="2"/>
                <w:szCs w:val="24"/>
                <w:lang w:eastAsia="cs-CZ"/>
                <w14:ligatures w14:val="standardContextual"/>
              </w:rPr>
              <w:tab/>
            </w:r>
            <w:r w:rsidRPr="00757DF9">
              <w:rPr>
                <w:rStyle w:val="Hypertextovodkaz"/>
                <w:noProof/>
              </w:rPr>
              <w:t>Seznam tabulek</w:t>
            </w:r>
            <w:r>
              <w:rPr>
                <w:noProof/>
                <w:webHidden/>
              </w:rPr>
              <w:tab/>
            </w:r>
            <w:r>
              <w:rPr>
                <w:noProof/>
                <w:webHidden/>
              </w:rPr>
              <w:fldChar w:fldCharType="begin"/>
            </w:r>
            <w:r>
              <w:rPr>
                <w:noProof/>
                <w:webHidden/>
              </w:rPr>
              <w:instrText xml:space="preserve"> PAGEREF _Toc231288138 \h </w:instrText>
            </w:r>
            <w:r>
              <w:rPr>
                <w:noProof/>
                <w:webHidden/>
              </w:rPr>
            </w:r>
            <w:r>
              <w:rPr>
                <w:noProof/>
                <w:webHidden/>
              </w:rPr>
              <w:fldChar w:fldCharType="separate"/>
            </w:r>
            <w:r>
              <w:rPr>
                <w:noProof/>
                <w:webHidden/>
              </w:rPr>
              <w:t>83</w:t>
            </w:r>
            <w:r>
              <w:rPr>
                <w:noProof/>
                <w:webHidden/>
              </w:rPr>
              <w:fldChar w:fldCharType="end"/>
            </w:r>
          </w:hyperlink>
        </w:p>
        <w:p w14:paraId="2720AB50" w14:textId="3D286D64" w:rsidR="00066496" w:rsidRDefault="00066496">
          <w:pPr>
            <w:pStyle w:val="Obsah1"/>
            <w:tabs>
              <w:tab w:val="left" w:pos="720"/>
              <w:tab w:val="right" w:leader="dot" w:pos="9628"/>
            </w:tabs>
            <w:rPr>
              <w:rFonts w:eastAsiaTheme="minorEastAsia"/>
              <w:noProof/>
              <w:kern w:val="2"/>
              <w:szCs w:val="24"/>
              <w:lang w:eastAsia="cs-CZ"/>
              <w14:ligatures w14:val="standardContextual"/>
            </w:rPr>
          </w:pPr>
          <w:hyperlink w:anchor="_Toc231288139" w:history="1">
            <w:r w:rsidRPr="00757DF9">
              <w:rPr>
                <w:rStyle w:val="Hypertextovodkaz"/>
                <w:noProof/>
              </w:rPr>
              <w:t>11</w:t>
            </w:r>
            <w:r>
              <w:rPr>
                <w:rFonts w:eastAsiaTheme="minorEastAsia"/>
                <w:noProof/>
                <w:kern w:val="2"/>
                <w:szCs w:val="24"/>
                <w:lang w:eastAsia="cs-CZ"/>
                <w14:ligatures w14:val="standardContextual"/>
              </w:rPr>
              <w:tab/>
            </w:r>
            <w:r w:rsidRPr="00757DF9">
              <w:rPr>
                <w:rStyle w:val="Hypertextovodkaz"/>
                <w:noProof/>
              </w:rPr>
              <w:t>Seznam použité literatury</w:t>
            </w:r>
            <w:r>
              <w:rPr>
                <w:noProof/>
                <w:webHidden/>
              </w:rPr>
              <w:tab/>
            </w:r>
            <w:r>
              <w:rPr>
                <w:noProof/>
                <w:webHidden/>
              </w:rPr>
              <w:fldChar w:fldCharType="begin"/>
            </w:r>
            <w:r>
              <w:rPr>
                <w:noProof/>
                <w:webHidden/>
              </w:rPr>
              <w:instrText xml:space="preserve"> PAGEREF _Toc231288139 \h </w:instrText>
            </w:r>
            <w:r>
              <w:rPr>
                <w:noProof/>
                <w:webHidden/>
              </w:rPr>
            </w:r>
            <w:r>
              <w:rPr>
                <w:noProof/>
                <w:webHidden/>
              </w:rPr>
              <w:fldChar w:fldCharType="separate"/>
            </w:r>
            <w:r>
              <w:rPr>
                <w:noProof/>
                <w:webHidden/>
              </w:rPr>
              <w:t>83</w:t>
            </w:r>
            <w:r>
              <w:rPr>
                <w:noProof/>
                <w:webHidden/>
              </w:rPr>
              <w:fldChar w:fldCharType="end"/>
            </w:r>
          </w:hyperlink>
        </w:p>
        <w:p w14:paraId="57D38425" w14:textId="2B58DD40" w:rsidR="003224B4" w:rsidRDefault="003224B4">
          <w:r>
            <w:rPr>
              <w:b/>
              <w:bCs/>
            </w:rPr>
            <w:fldChar w:fldCharType="end"/>
          </w:r>
        </w:p>
      </w:sdtContent>
    </w:sdt>
    <w:p w14:paraId="31E2D6EB" w14:textId="77777777" w:rsidR="00A75975" w:rsidRDefault="003224B4">
      <w:pPr>
        <w:jc w:val="left"/>
        <w:sectPr w:rsidR="00A75975" w:rsidSect="00164FE4">
          <w:pgSz w:w="11906" w:h="16838"/>
          <w:pgMar w:top="1985" w:right="1134" w:bottom="1134" w:left="1134" w:header="0" w:footer="397" w:gutter="0"/>
          <w:cols w:space="708"/>
          <w:titlePg/>
          <w:docGrid w:linePitch="360"/>
        </w:sectPr>
      </w:pPr>
      <w:r>
        <w:br w:type="page"/>
      </w:r>
    </w:p>
    <w:p w14:paraId="77E97DD5" w14:textId="77777777" w:rsidR="0087285A" w:rsidRPr="005C1E0F" w:rsidRDefault="0087285A" w:rsidP="0087285A">
      <w:pPr>
        <w:pStyle w:val="Nadpis1"/>
        <w:numPr>
          <w:ilvl w:val="0"/>
          <w:numId w:val="0"/>
        </w:numPr>
        <w:ind w:left="360" w:hanging="360"/>
      </w:pPr>
      <w:bookmarkStart w:id="0" w:name="_Toc231288001"/>
      <w:r w:rsidRPr="005C1E0F">
        <w:lastRenderedPageBreak/>
        <w:t>Shrnutí (executive summary)</w:t>
      </w:r>
      <w:bookmarkEnd w:id="0"/>
    </w:p>
    <w:p w14:paraId="538D49DE" w14:textId="77777777" w:rsidR="0087285A" w:rsidRPr="00444745" w:rsidRDefault="0087285A" w:rsidP="00A37C9C">
      <w:r w:rsidRPr="00444745">
        <w:t>Tento dokument je zaměřen na systematický popis a analýzu procesů, které předcházejí realizaci vodíkových instalací v českém právním prostředí. Pozornost je věnována výhradně předrealizační fázi vodíkových projektů, tedy období od formulace investičního záměru po získání klíčových povolení a souhlasů umožňujících zahájení výstavby nebo provozu zařízení. Dokument se nezabývá technickým řešením vodíkových technologií, jejich provozem ani ekonomickým hodnocením projektů.</w:t>
      </w:r>
    </w:p>
    <w:p w14:paraId="6E579C4B" w14:textId="77777777" w:rsidR="0087285A" w:rsidRPr="00444745" w:rsidRDefault="0087285A" w:rsidP="00A37C9C">
      <w:r w:rsidRPr="00444745">
        <w:t xml:space="preserve">Analýza je založena na procesním přístupu, který vychází z kombinace analýzy právních a normativních dokumentů, popisu institucionálního rámce veřejné správy a strukturování procesů do databázové podoby. Dokument na tento databázový výstup navazuje a rozvíjí jej v analytické rovině tím, že jednotlivé procesy zasazuje do širšího regulatorního, institucionálního a aplikačního kontextu. Pro interpretaci procesní struktury jsou využívány </w:t>
      </w:r>
      <w:r>
        <w:t xml:space="preserve">známé </w:t>
      </w:r>
      <w:r w:rsidRPr="00444745">
        <w:t>typové scénáře vodíkových projektů, které umožňují zachytit rozdíly mezi jednotlivými typy instalací.</w:t>
      </w:r>
    </w:p>
    <w:p w14:paraId="3213D080" w14:textId="77777777" w:rsidR="0087285A" w:rsidRPr="00444745" w:rsidRDefault="0087285A" w:rsidP="00A37C9C">
      <w:r w:rsidRPr="00444745">
        <w:t>Jádrem dokumentu je přehled a analýza hlavních skupin předrealizačních procesů, s nimiž se vodíkové projekty v praxi setkávají. Patří mezi ně zejména procesy územního plánování a stavebního povolování, posuzování vlivů na životní prostředí, energetické licencování a regulace, bezpečnostní a technicko-regulatorní schvalování, procesy související s nakládáním s vodou a dalšími médii, certifikace a prokazování vlastností vodíku a specifické postupy spojené s integrací do existujících energetických sítí. Tyto procesy jsou analyzovány z hlediska jejich struktury, vzájemných vazeb a souběhů.</w:t>
      </w:r>
    </w:p>
    <w:p w14:paraId="3D327DAA" w14:textId="77777777" w:rsidR="0087285A" w:rsidRPr="00444745" w:rsidRDefault="0087285A" w:rsidP="00A37C9C">
      <w:r w:rsidRPr="00444745">
        <w:t>Analýza ukazuje, že předrealizační fáze vodíkových instalací je charakterizována vysokou mírou procesní provázanosti, paralelním uplatňováním více regulatorních režimů a významnou závislostí na typu projektu, jeho umístění a aplikačním scénáři. Procesní náročnost není dána pouze množstvím požadavků, ale také potřebou jejich koordinace a interpretace v konkrétních kontextech. Dokument tyto charakteristiky popisuje bez hodnocení jejich efektivity a bez návrhů na změny právního rámce.</w:t>
      </w:r>
    </w:p>
    <w:p w14:paraId="550BC151" w14:textId="77777777" w:rsidR="0087285A" w:rsidRPr="00444745" w:rsidRDefault="0087285A" w:rsidP="00A37C9C">
      <w:r w:rsidRPr="00444745">
        <w:t>Dokument je určen jako analytický a orientační podklad pro investory, orgány veřejné správy, poradenské a projekční organizace i vzdělávací a školící aktivity v oblasti vodíkových technologií. Jeho cílem je poskytnout strukturovaný přehled předrealizační fáze vodíkových projektů a vytvořit společný referenční rámec pro další odbornou práci s procesy a regulatorními požadavky v této oblasti.</w:t>
      </w:r>
    </w:p>
    <w:p w14:paraId="3F04231B" w14:textId="77777777" w:rsidR="0087285A" w:rsidRDefault="0087285A" w:rsidP="0087285A">
      <w:r>
        <w:br w:type="page"/>
      </w:r>
    </w:p>
    <w:p w14:paraId="1CC3A51E" w14:textId="77777777" w:rsidR="0087285A" w:rsidRPr="005C1E0F" w:rsidRDefault="0087285A" w:rsidP="0087285A">
      <w:pPr>
        <w:pStyle w:val="Nadpis1"/>
        <w:spacing w:before="360" w:after="80" w:line="278" w:lineRule="auto"/>
        <w:ind w:left="360" w:hanging="360"/>
        <w:jc w:val="left"/>
      </w:pPr>
      <w:bookmarkStart w:id="1" w:name="_Toc231288002"/>
      <w:r w:rsidRPr="005C1E0F">
        <w:lastRenderedPageBreak/>
        <w:t>Úvod a vymezení cíle dokumentu</w:t>
      </w:r>
      <w:bookmarkEnd w:id="1"/>
    </w:p>
    <w:p w14:paraId="20FFD6DB" w14:textId="77777777" w:rsidR="0087285A" w:rsidRPr="003E525B" w:rsidRDefault="0087285A" w:rsidP="0087285A">
      <w:r w:rsidRPr="003E525B">
        <w:t xml:space="preserve">Tento dokument představuje výsledek </w:t>
      </w:r>
      <w:r w:rsidRPr="003C75BB">
        <w:rPr>
          <w:b/>
          <w:bCs/>
        </w:rPr>
        <w:t>TN02000007/004/V02</w:t>
      </w:r>
      <w:r w:rsidRPr="003E525B">
        <w:rPr>
          <w:b/>
          <w:bCs/>
        </w:rPr>
        <w:t xml:space="preserve"> </w:t>
      </w:r>
      <w:r>
        <w:rPr>
          <w:b/>
          <w:bCs/>
        </w:rPr>
        <w:t>„</w:t>
      </w:r>
      <w:r w:rsidRPr="003E525B">
        <w:rPr>
          <w:b/>
          <w:bCs/>
        </w:rPr>
        <w:t>Popis procesů předcházejících realizaci vodíkových instalací v českém právním prostředí</w:t>
      </w:r>
      <w:r>
        <w:rPr>
          <w:b/>
          <w:bCs/>
        </w:rPr>
        <w:t>“</w:t>
      </w:r>
      <w:r w:rsidRPr="003E525B">
        <w:t>, který vznik</w:t>
      </w:r>
      <w:r>
        <w:t>l</w:t>
      </w:r>
      <w:r w:rsidRPr="003E525B">
        <w:t xml:space="preserve"> v</w:t>
      </w:r>
      <w:r>
        <w:t> </w:t>
      </w:r>
      <w:r w:rsidRPr="003E525B">
        <w:t xml:space="preserve">rámci dílčího projektu DP004 centra NAHYC-m. Jeho hlavním cílem je systematicky popsat a analyzovat procesy, které musí </w:t>
      </w:r>
      <w:r>
        <w:t>proběhnout</w:t>
      </w:r>
      <w:r w:rsidRPr="003E525B">
        <w:t xml:space="preserve"> v období od formulace investičního záměru vodíkové instalace do okamžiku zahájení její výstavby nebo provozu, a to v kontextu platného českého a evropského regulatorního rámce.</w:t>
      </w:r>
    </w:p>
    <w:p w14:paraId="11E261C2" w14:textId="77777777" w:rsidR="0087285A" w:rsidRPr="003E525B" w:rsidRDefault="0087285A" w:rsidP="0087285A">
      <w:r>
        <w:t>Jak název napovídá, d</w:t>
      </w:r>
      <w:r w:rsidRPr="003E525B">
        <w:t>okument se zaměřuje na</w:t>
      </w:r>
      <w:r>
        <w:t xml:space="preserve"> úvodní,</w:t>
      </w:r>
      <w:r w:rsidRPr="003E525B">
        <w:t xml:space="preserve"> </w:t>
      </w:r>
      <w:r w:rsidRPr="00A15FEB">
        <w:rPr>
          <w:i/>
          <w:iCs/>
        </w:rPr>
        <w:t>předrealizační fázi vodíkových projektů</w:t>
      </w:r>
      <w:r w:rsidRPr="003E525B">
        <w:t xml:space="preserve">, </w:t>
      </w:r>
      <w:r>
        <w:t>jež</w:t>
      </w:r>
      <w:r w:rsidRPr="003E525B">
        <w:t xml:space="preserve"> zahrnuje zejména koncepční přípravu, povolovací a schvalovací procesy, zapojení orgánů veřejné správy, uplatnění regulatorních režimů a technicko-bezpečnostních požadavků. Tato </w:t>
      </w:r>
      <w:r>
        <w:t xml:space="preserve">úvodní </w:t>
      </w:r>
      <w:r w:rsidRPr="003E525B">
        <w:t>fáze má zásadní význam pro proveditelnost projektů, jejich časový průběh i celkovou náročnost, přesto bývá v praxi obtížně uchopitelná, neboť je charakterizována souběhem více procesů, rozdílnými kompetencemi jednotlivých aktérů a vysokou mírou výkladové a procesní variability.</w:t>
      </w:r>
    </w:p>
    <w:p w14:paraId="34CD0CEB" w14:textId="41AC260A" w:rsidR="0087285A" w:rsidRPr="003E525B" w:rsidRDefault="0087285A" w:rsidP="0087285A">
      <w:r w:rsidRPr="003E525B">
        <w:t>Cílem dokumentu není popisovat technické řešení vodíkových zařízení ani jejich provozní aspekty. Dokument se rovněž nezaměřuje na optimalizaci technologických parametrů, ekonomické hodnocení projektů nebo na provozní řízení vodíkových instalací. Tyto oblasti spadají do jiných typů odborných materiálů a nejsou předmětem tohoto výstupu</w:t>
      </w:r>
      <w:r w:rsidRPr="002615BC">
        <w:t xml:space="preserve">. </w:t>
      </w:r>
      <w:r w:rsidR="00A37C9C" w:rsidRPr="002615BC">
        <w:t xml:space="preserve">Tento </w:t>
      </w:r>
      <w:r w:rsidR="00C12B6D" w:rsidRPr="002615BC">
        <w:t>d</w:t>
      </w:r>
      <w:r w:rsidRPr="002615BC">
        <w:t xml:space="preserve">okument je koncipován jako </w:t>
      </w:r>
      <w:r w:rsidRPr="002615BC">
        <w:rPr>
          <w:i/>
          <w:iCs/>
        </w:rPr>
        <w:t>procesní a regulatorní analýza</w:t>
      </w:r>
      <w:r w:rsidRPr="002615BC">
        <w:t>, nikoli jako technický manuál nebo provozní příručka.</w:t>
      </w:r>
    </w:p>
    <w:p w14:paraId="39756B1D" w14:textId="77777777" w:rsidR="0087285A" w:rsidRDefault="0087285A" w:rsidP="0087285A">
      <w:r w:rsidRPr="003E525B">
        <w:t>Jedním z hlavních cílů</w:t>
      </w:r>
      <w:r>
        <w:t>, které jsme při tvorbě</w:t>
      </w:r>
      <w:r w:rsidRPr="003E525B">
        <w:t xml:space="preserve"> </w:t>
      </w:r>
      <w:r>
        <w:t xml:space="preserve">tohoto </w:t>
      </w:r>
      <w:r w:rsidRPr="003E525B">
        <w:t xml:space="preserve">dokumentu </w:t>
      </w:r>
      <w:r>
        <w:t xml:space="preserve">sledovali, </w:t>
      </w:r>
      <w:r w:rsidRPr="003E525B">
        <w:t xml:space="preserve">je </w:t>
      </w:r>
      <w:r w:rsidRPr="008E5D45">
        <w:rPr>
          <w:b/>
          <w:bCs/>
        </w:rPr>
        <w:t>vytvořit</w:t>
      </w:r>
      <w:r w:rsidRPr="003E525B">
        <w:t xml:space="preserve"> </w:t>
      </w:r>
      <w:r w:rsidRPr="003E525B">
        <w:rPr>
          <w:b/>
          <w:bCs/>
        </w:rPr>
        <w:t>srozumitelný a systematický popis procesní struktury</w:t>
      </w:r>
      <w:r w:rsidRPr="003E525B">
        <w:t xml:space="preserve"> přípravy vodíkových instalací, který umožní porozumět tomu, jak na sebe jednotlivé kroky navazují, kde dochází k jejich souběhu a jaké role v nich hrají různí aktéři veřejné správy. Dokument si neklade za cíl hodnotit efektivitu stávajícího právního rámce ani navrhovat jeho změny, ale popsat jej tak, jak se uplatňuje v praxi, a identifikovat procesní charakteristiky, které mají zásadní význam pro přípravu projektů.</w:t>
      </w:r>
    </w:p>
    <w:p w14:paraId="689B05E8" w14:textId="77777777" w:rsidR="0087285A" w:rsidRDefault="0087285A" w:rsidP="0087285A">
      <w:r>
        <w:t xml:space="preserve">Tento </w:t>
      </w:r>
      <w:r w:rsidRPr="003E525B">
        <w:t>dokument</w:t>
      </w:r>
      <w:r>
        <w:t xml:space="preserve"> vznikal souběžně s tvorbou strukturované </w:t>
      </w:r>
      <w:r w:rsidRPr="0064499A">
        <w:rPr>
          <w:i/>
          <w:iCs/>
        </w:rPr>
        <w:t>databáze předpisů a procesů</w:t>
      </w:r>
      <w:r>
        <w:t xml:space="preserve">. </w:t>
      </w:r>
      <w:r w:rsidRPr="003E525B">
        <w:t xml:space="preserve"> </w:t>
      </w:r>
      <w:r>
        <w:t xml:space="preserve">Tato databáze představuje výsledek </w:t>
      </w:r>
      <w:r w:rsidRPr="003C75BB">
        <w:rPr>
          <w:b/>
          <w:bCs/>
        </w:rPr>
        <w:t>TN02000007/004/V0</w:t>
      </w:r>
      <w:r>
        <w:rPr>
          <w:b/>
          <w:bCs/>
        </w:rPr>
        <w:t>1</w:t>
      </w:r>
      <w:r>
        <w:t xml:space="preserve">, jenž </w:t>
      </w:r>
      <w:r w:rsidRPr="003E525B">
        <w:t>vznikl rovněž v rámci projektu DP004</w:t>
      </w:r>
      <w:r>
        <w:t>. Databáze</w:t>
      </w:r>
      <w:r w:rsidRPr="003E525B">
        <w:t xml:space="preserve"> </w:t>
      </w:r>
      <w:r>
        <w:t xml:space="preserve">poskytuje </w:t>
      </w:r>
      <w:r w:rsidRPr="003E525B">
        <w:t xml:space="preserve">strukturovaný přehled klíčových národních i mezinárodních regulačních předpisů, technických norem a procesních kroků vztahujících se k realizaci vodíkových instalací v České republice. </w:t>
      </w:r>
      <w:r>
        <w:t>Relevantní části d</w:t>
      </w:r>
      <w:r w:rsidRPr="003E525B">
        <w:t>okument</w:t>
      </w:r>
      <w:r>
        <w:t>u</w:t>
      </w:r>
      <w:r w:rsidRPr="003E525B">
        <w:t xml:space="preserve"> V02 </w:t>
      </w:r>
      <w:r>
        <w:t xml:space="preserve">byly použity pro analýzu struktury a kontextu při tvorbě databáze, nicméně dokument jako celek ve své současné formě </w:t>
      </w:r>
      <w:r w:rsidRPr="003E525B">
        <w:t>na tuto databázi navazuje a rozvíjí ji v interpretační a analytické rovině</w:t>
      </w:r>
      <w:r>
        <w:t>: D</w:t>
      </w:r>
      <w:r w:rsidRPr="003E525B">
        <w:t xml:space="preserve">atabáze </w:t>
      </w:r>
      <w:r>
        <w:t>(</w:t>
      </w:r>
      <w:r w:rsidRPr="003E525B">
        <w:t>V01</w:t>
      </w:r>
      <w:r>
        <w:t>)</w:t>
      </w:r>
      <w:r w:rsidRPr="003E525B">
        <w:t xml:space="preserve"> slouží jako referenční zdroj informací, </w:t>
      </w:r>
      <w:r>
        <w:t>tento text (</w:t>
      </w:r>
      <w:r w:rsidRPr="003E525B">
        <w:t>V02</w:t>
      </w:r>
      <w:r>
        <w:t>)</w:t>
      </w:r>
      <w:r w:rsidRPr="003E525B">
        <w:t xml:space="preserve"> poskytuje kontext, vysvětlení vazeb mezi jednotlivými procesy a jejich zasazení do reálných investičních scénářů.</w:t>
      </w:r>
    </w:p>
    <w:p w14:paraId="1E3E9556" w14:textId="77777777" w:rsidR="0087285A" w:rsidRPr="003E525B" w:rsidRDefault="0087285A" w:rsidP="0087285A">
      <w:r w:rsidRPr="00CD1E56">
        <w:t xml:space="preserve">Dokument V02 je koncipován jako </w:t>
      </w:r>
      <w:r w:rsidRPr="003E525B">
        <w:t xml:space="preserve">jeden z podkladů pro navazující metodické a aplikační výstupy projektu DP004. </w:t>
      </w:r>
      <w:r>
        <w:t>J</w:t>
      </w:r>
      <w:r w:rsidRPr="00CD1E56">
        <w:t>eho cílem je systematicky popsat a zpřehlednit právní a procesní prostředí související s přípravou vodíkových instalací v České republice. Zaměřuje se na identifikaci relevantních procesů, aktérů a jejich vzájemných vazeb a vytváří strukturovaný přehled předrealizační fáze vodíkových projektů.</w:t>
      </w:r>
    </w:p>
    <w:p w14:paraId="61F3C7FA" w14:textId="77777777" w:rsidR="0087285A" w:rsidRPr="003E525B" w:rsidRDefault="0087285A" w:rsidP="0087285A">
      <w:r w:rsidRPr="003E525B">
        <w:t>Z hlediska metodického přístupu vychází</w:t>
      </w:r>
      <w:r>
        <w:t>me v textu</w:t>
      </w:r>
      <w:r w:rsidRPr="003E525B">
        <w:t xml:space="preserve"> z rozlišení tří navazujících rovin. Nejprve je vymezen regulatorní a koncepční rámec, </w:t>
      </w:r>
      <w:r>
        <w:t>jenž</w:t>
      </w:r>
      <w:r w:rsidRPr="003E525B">
        <w:t xml:space="preserve"> určuje základní pravidla a směry rozvoje vodíkových </w:t>
      </w:r>
      <w:r w:rsidRPr="003E525B">
        <w:lastRenderedPageBreak/>
        <w:t xml:space="preserve">technologií. Na </w:t>
      </w:r>
      <w:r>
        <w:t>tento rámec</w:t>
      </w:r>
      <w:r w:rsidRPr="003E525B">
        <w:t xml:space="preserve"> navazuje klasifikace vodíkových instalací a aplikačních scénářů, umožňuj</w:t>
      </w:r>
      <w:r>
        <w:t>ící</w:t>
      </w:r>
      <w:r w:rsidRPr="003E525B">
        <w:t xml:space="preserve"> rozlišit různé typy projektů z hlediska jejich procesních charakteristik. Vlastní jádro dokumentu pak tvoří detailní popis a analýza předrealizačních procesů, doplněná o institucionální mapu aktérů a syntézu procesních vazeb a souběhů.</w:t>
      </w:r>
    </w:p>
    <w:p w14:paraId="604BA373" w14:textId="77777777" w:rsidR="0087285A" w:rsidRPr="003E525B" w:rsidRDefault="0087285A" w:rsidP="0087285A">
      <w:r w:rsidRPr="003E525B">
        <w:t xml:space="preserve">Dokument je </w:t>
      </w:r>
      <w:r>
        <w:t>navržen</w:t>
      </w:r>
      <w:r w:rsidRPr="003E525B">
        <w:t xml:space="preserve"> tak, aby byl využitelný pro více cílových skupin, které se s přípravou vodíkových projektů setkávají z různých perspektiv. Mezi hlavní cílové skupiny patří zejména:</w:t>
      </w:r>
    </w:p>
    <w:p w14:paraId="50CA669E" w14:textId="77777777" w:rsidR="0087285A" w:rsidRPr="003E525B" w:rsidRDefault="0087285A" w:rsidP="00C65837">
      <w:pPr>
        <w:numPr>
          <w:ilvl w:val="0"/>
          <w:numId w:val="3"/>
        </w:numPr>
        <w:spacing w:line="278" w:lineRule="auto"/>
        <w:ind w:left="714" w:hanging="357"/>
        <w:contextualSpacing/>
        <w:jc w:val="left"/>
      </w:pPr>
      <w:r w:rsidRPr="003E525B">
        <w:rPr>
          <w:b/>
          <w:bCs/>
        </w:rPr>
        <w:t>investoři a nositelé vodíkových projektů</w:t>
      </w:r>
      <w:r w:rsidRPr="003E525B">
        <w:t>, kteří potřebují porozumět procesní náročnosti a struktuře přípravy záměru ještě před zahájením projektových prací,</w:t>
      </w:r>
    </w:p>
    <w:p w14:paraId="7FCF8E31" w14:textId="77777777" w:rsidR="0087285A" w:rsidRPr="003E525B" w:rsidRDefault="0087285A" w:rsidP="00C65837">
      <w:pPr>
        <w:numPr>
          <w:ilvl w:val="0"/>
          <w:numId w:val="3"/>
        </w:numPr>
        <w:spacing w:line="278" w:lineRule="auto"/>
        <w:ind w:left="714" w:hanging="357"/>
        <w:contextualSpacing/>
        <w:jc w:val="left"/>
      </w:pPr>
      <w:r w:rsidRPr="003E525B">
        <w:rPr>
          <w:b/>
          <w:bCs/>
        </w:rPr>
        <w:t>orgány veřejné správy</w:t>
      </w:r>
      <w:r w:rsidRPr="003E525B">
        <w:t>, které se podílejí na povolování a posuzování vodíkových instalací a které mohou dokument využít jako orientační přehled procesních vazeb,</w:t>
      </w:r>
    </w:p>
    <w:p w14:paraId="588EE2FD" w14:textId="77777777" w:rsidR="0087285A" w:rsidRPr="003E525B" w:rsidRDefault="0087285A" w:rsidP="00C65837">
      <w:pPr>
        <w:numPr>
          <w:ilvl w:val="0"/>
          <w:numId w:val="3"/>
        </w:numPr>
        <w:spacing w:line="278" w:lineRule="auto"/>
        <w:ind w:left="714" w:hanging="357"/>
        <w:contextualSpacing/>
        <w:jc w:val="left"/>
      </w:pPr>
      <w:r w:rsidRPr="003E525B">
        <w:rPr>
          <w:b/>
          <w:bCs/>
        </w:rPr>
        <w:t>poradenské a projekční organizace</w:t>
      </w:r>
      <w:r w:rsidRPr="003E525B">
        <w:t>, jež podporují investory při přípravě vodíkových projektů a potřebují systematický pohled na regulatorní a procesní rámec,</w:t>
      </w:r>
    </w:p>
    <w:p w14:paraId="7CA6E10B" w14:textId="77777777" w:rsidR="0087285A" w:rsidRPr="003E525B" w:rsidRDefault="0087285A" w:rsidP="00C65837">
      <w:pPr>
        <w:numPr>
          <w:ilvl w:val="0"/>
          <w:numId w:val="3"/>
        </w:numPr>
        <w:spacing w:line="278" w:lineRule="auto"/>
        <w:jc w:val="left"/>
      </w:pPr>
      <w:r w:rsidRPr="003E525B">
        <w:rPr>
          <w:b/>
          <w:bCs/>
        </w:rPr>
        <w:t>vzdělavatelé a školitelé</w:t>
      </w:r>
      <w:r w:rsidRPr="003E525B">
        <w:t>, pro něž může dokument sloužit jako odborný podklad pro školení a vzdělávací aktivity v oblasti implementace vodíkových technologií.</w:t>
      </w:r>
    </w:p>
    <w:p w14:paraId="29145ABC" w14:textId="77777777" w:rsidR="0087285A" w:rsidRDefault="0087285A" w:rsidP="0087285A">
      <w:r>
        <w:br w:type="page"/>
      </w:r>
    </w:p>
    <w:p w14:paraId="0CE99BF7" w14:textId="77777777" w:rsidR="0087285A" w:rsidRPr="005C1E0F" w:rsidRDefault="0087285A" w:rsidP="0087285A"/>
    <w:p w14:paraId="79111903" w14:textId="77777777" w:rsidR="0087285A" w:rsidRPr="0060743E" w:rsidRDefault="0087285A" w:rsidP="0087285A">
      <w:pPr>
        <w:pStyle w:val="Nadpis1"/>
        <w:spacing w:before="360" w:after="80" w:line="278" w:lineRule="auto"/>
        <w:ind w:left="360" w:hanging="360"/>
        <w:jc w:val="left"/>
      </w:pPr>
      <w:bookmarkStart w:id="2" w:name="_Toc231288003"/>
      <w:r w:rsidRPr="0060743E">
        <w:t>Metodický rámec a zdroje analýzy</w:t>
      </w:r>
      <w:bookmarkEnd w:id="2"/>
    </w:p>
    <w:p w14:paraId="13B5FCCF" w14:textId="7F83CF9A" w:rsidR="0087285A" w:rsidRPr="003F1A44" w:rsidRDefault="0087285A" w:rsidP="0087285A">
      <w:r w:rsidRPr="003F1A44">
        <w:t xml:space="preserve">Dokument je založen na </w:t>
      </w:r>
      <w:r w:rsidRPr="003F1A44">
        <w:rPr>
          <w:b/>
          <w:bCs/>
        </w:rPr>
        <w:t>procesní analýze regulatorního a institucionálního prostředí</w:t>
      </w:r>
      <w:r w:rsidRPr="003F1A44">
        <w:t>, zaměřené na identifikaci a popis procesů předcházejících realizaci vodíkových instalací v českém právním prostředí. Cílem metodického přístupu</w:t>
      </w:r>
      <w:r>
        <w:t>, popsaného v této kapitole,</w:t>
      </w:r>
      <w:r w:rsidRPr="003F1A44">
        <w:t xml:space="preserve"> je zachytit strukturu, logiku a vzájemné vazby procesů, které musí v předrealizační fázi projektu </w:t>
      </w:r>
      <w:r>
        <w:t>proběhnout</w:t>
      </w:r>
      <w:r w:rsidRPr="003F1A44">
        <w:t>, aby bylo možné přistoupit k</w:t>
      </w:r>
      <w:r>
        <w:t xml:space="preserve"> vlastní </w:t>
      </w:r>
      <w:r w:rsidRPr="003F1A44">
        <w:t>realizaci.</w:t>
      </w:r>
    </w:p>
    <w:p w14:paraId="47B05B61" w14:textId="3267C3B0" w:rsidR="0087285A" w:rsidRDefault="0087285A" w:rsidP="0087285A">
      <w:r w:rsidRPr="003F1A44">
        <w:t>Metodika není koncipována jako právní výklad jednotlivých předpisů ani jako metodický návod k</w:t>
      </w:r>
      <w:r w:rsidR="00A37C9C">
        <w:t> </w:t>
      </w:r>
      <w:r w:rsidRPr="003F1A44">
        <w:t xml:space="preserve">realizaci konkrétních projektů. Nesleduje optimalizaci procesů ani návrh regulatorních změn. Zaměřuje se výhradně na </w:t>
      </w:r>
      <w:r w:rsidRPr="003F1A44">
        <w:rPr>
          <w:b/>
          <w:bCs/>
        </w:rPr>
        <w:t>analytický popis existující procesní reality</w:t>
      </w:r>
      <w:r w:rsidRPr="003F1A44">
        <w:t>, tak jak vyplývá z platného regulatorního rámce a ustálené institucionální praxe.</w:t>
      </w:r>
    </w:p>
    <w:p w14:paraId="53AE6B55" w14:textId="77777777" w:rsidR="0087285A" w:rsidRPr="00523090" w:rsidRDefault="0087285A" w:rsidP="0087285A">
      <w:pPr>
        <w:pStyle w:val="Nadpis2"/>
        <w:spacing w:before="160" w:after="80" w:line="278" w:lineRule="auto"/>
        <w:ind w:left="567" w:hanging="567"/>
        <w:jc w:val="left"/>
      </w:pPr>
      <w:bookmarkStart w:id="3" w:name="_Toc231288004"/>
      <w:r w:rsidRPr="00523090">
        <w:t>Pracovní vymezení pojmu „proces“</w:t>
      </w:r>
      <w:bookmarkEnd w:id="3"/>
    </w:p>
    <w:p w14:paraId="65588693" w14:textId="77777777" w:rsidR="0087285A" w:rsidRPr="00523090" w:rsidRDefault="0087285A" w:rsidP="002615BC">
      <w:r w:rsidRPr="00523090">
        <w:t xml:space="preserve">Pro účely tohoto dokumentu je proces chápán jako </w:t>
      </w:r>
      <w:r w:rsidRPr="00523090">
        <w:rPr>
          <w:b/>
          <w:bCs/>
        </w:rPr>
        <w:t>ucelený sled regulatorně nebo institucionálně vynutitelných kroků</w:t>
      </w:r>
      <w:r w:rsidRPr="00523090">
        <w:t>, které:</w:t>
      </w:r>
    </w:p>
    <w:p w14:paraId="102FA86C" w14:textId="77777777" w:rsidR="0087285A" w:rsidRPr="00523090" w:rsidRDefault="0087285A" w:rsidP="00C65837">
      <w:pPr>
        <w:numPr>
          <w:ilvl w:val="0"/>
          <w:numId w:val="4"/>
        </w:numPr>
        <w:spacing w:after="40" w:line="278" w:lineRule="auto"/>
        <w:ind w:left="714" w:hanging="357"/>
      </w:pPr>
      <w:r w:rsidRPr="00523090">
        <w:t>vyplývají z právních, regulatorních nebo normativních požadavků, případně z</w:t>
      </w:r>
      <w:r>
        <w:t> </w:t>
      </w:r>
      <w:r w:rsidRPr="00523090">
        <w:t>ustálené správní praxe,</w:t>
      </w:r>
    </w:p>
    <w:p w14:paraId="0F5CE3BF" w14:textId="77777777" w:rsidR="0087285A" w:rsidRPr="00523090" w:rsidRDefault="0087285A" w:rsidP="00C65837">
      <w:pPr>
        <w:numPr>
          <w:ilvl w:val="0"/>
          <w:numId w:val="4"/>
        </w:numPr>
        <w:spacing w:after="40" w:line="278" w:lineRule="auto"/>
        <w:ind w:left="714" w:hanging="357"/>
      </w:pPr>
      <w:r w:rsidRPr="00523090">
        <w:t>mají identifikovatelné zapojené aktéry,</w:t>
      </w:r>
    </w:p>
    <w:p w14:paraId="7999C5D0" w14:textId="77777777" w:rsidR="0087285A" w:rsidRPr="00523090" w:rsidRDefault="0087285A" w:rsidP="00C65837">
      <w:pPr>
        <w:numPr>
          <w:ilvl w:val="0"/>
          <w:numId w:val="4"/>
        </w:numPr>
        <w:spacing w:after="40" w:line="278" w:lineRule="auto"/>
        <w:ind w:left="714" w:hanging="357"/>
      </w:pPr>
      <w:r w:rsidRPr="00523090">
        <w:t>obsahují jeden nebo více rozhodovacích bodů,</w:t>
      </w:r>
    </w:p>
    <w:p w14:paraId="1B46BBF1" w14:textId="77777777" w:rsidR="0087285A" w:rsidRPr="00523090" w:rsidRDefault="0087285A" w:rsidP="00C65837">
      <w:pPr>
        <w:numPr>
          <w:ilvl w:val="0"/>
          <w:numId w:val="4"/>
        </w:numPr>
        <w:spacing w:after="40" w:line="278" w:lineRule="auto"/>
        <w:ind w:left="714" w:hanging="357"/>
      </w:pPr>
      <w:r w:rsidRPr="00523090">
        <w:t>vedou k výstupu relevantnímu pro další fázi přípravy projektu,</w:t>
      </w:r>
    </w:p>
    <w:p w14:paraId="03A4DE4D" w14:textId="77777777" w:rsidR="0087285A" w:rsidRPr="00523090" w:rsidRDefault="0087285A" w:rsidP="00C65837">
      <w:pPr>
        <w:numPr>
          <w:ilvl w:val="0"/>
          <w:numId w:val="4"/>
        </w:numPr>
        <w:spacing w:line="278" w:lineRule="auto"/>
      </w:pPr>
      <w:r w:rsidRPr="00523090">
        <w:rPr>
          <w:b/>
          <w:bCs/>
        </w:rPr>
        <w:t>jsou uzavřeny vydáním příslušného rozhodnutí</w:t>
      </w:r>
      <w:r w:rsidRPr="00523090">
        <w:t xml:space="preserve"> (správního, regulatorního nebo jiného formálně závazného aktu).</w:t>
      </w:r>
    </w:p>
    <w:p w14:paraId="66F0E9F7" w14:textId="77777777" w:rsidR="0087285A" w:rsidRPr="00523090" w:rsidRDefault="0087285A" w:rsidP="002615BC">
      <w:r w:rsidRPr="00523090">
        <w:t>Proces není ztotožňován s jednotlivým právním úkonem, interním rozhodnutím investora ani s technickým krokem projektové přípravy, pokud tento krok nemá přímou vazbu na regulatorní nebo institucionální požadavky.</w:t>
      </w:r>
    </w:p>
    <w:p w14:paraId="434C9933" w14:textId="77777777" w:rsidR="0087285A" w:rsidRPr="00523090" w:rsidRDefault="0087285A" w:rsidP="002615BC">
      <w:r w:rsidRPr="00523090">
        <w:t xml:space="preserve">Toto vymezení </w:t>
      </w:r>
      <w:r>
        <w:t xml:space="preserve">nám </w:t>
      </w:r>
      <w:r w:rsidRPr="00523090">
        <w:t>umožňuje jednoznačně oddělit procesy analyzované v</w:t>
      </w:r>
      <w:r>
        <w:t xml:space="preserve"> tomto </w:t>
      </w:r>
      <w:r w:rsidRPr="00523090">
        <w:t>dokumentu od technických, ekonomických nebo manažerských činností, které do předrealizační fáze projektů rovněž vstupují, avšak nejsou předmětem tohoto výstupu.</w:t>
      </w:r>
    </w:p>
    <w:p w14:paraId="6C9E05A7" w14:textId="77777777" w:rsidR="0087285A" w:rsidRPr="00607E03" w:rsidRDefault="0087285A" w:rsidP="0087285A">
      <w:pPr>
        <w:pStyle w:val="Nadpis2"/>
        <w:spacing w:before="160" w:after="80" w:line="278" w:lineRule="auto"/>
        <w:ind w:left="567" w:hanging="567"/>
        <w:jc w:val="left"/>
      </w:pPr>
      <w:bookmarkStart w:id="4" w:name="_Toc231288005"/>
      <w:r w:rsidRPr="00607E03">
        <w:t>Zdroje analýzy</w:t>
      </w:r>
      <w:bookmarkEnd w:id="4"/>
    </w:p>
    <w:p w14:paraId="054BC67E" w14:textId="77777777" w:rsidR="0087285A" w:rsidRPr="00607E03" w:rsidRDefault="0087285A" w:rsidP="0087285A">
      <w:r w:rsidRPr="00607E03">
        <w:t>Procesní analýza vychází z kombinace následujících kategorií zdrojů:</w:t>
      </w:r>
    </w:p>
    <w:p w14:paraId="470A75C3" w14:textId="77777777" w:rsidR="0087285A" w:rsidRPr="00607E03" w:rsidRDefault="0087285A" w:rsidP="00C65837">
      <w:pPr>
        <w:numPr>
          <w:ilvl w:val="0"/>
          <w:numId w:val="5"/>
        </w:numPr>
        <w:spacing w:after="40" w:line="278" w:lineRule="auto"/>
        <w:ind w:left="714" w:hanging="357"/>
        <w:jc w:val="left"/>
      </w:pPr>
      <w:r w:rsidRPr="00607E03">
        <w:rPr>
          <w:b/>
          <w:bCs/>
        </w:rPr>
        <w:t>právní předpisy</w:t>
      </w:r>
      <w:r w:rsidRPr="00607E03">
        <w:t xml:space="preserve"> na úrovni Evropské unie a České republiky,</w:t>
      </w:r>
    </w:p>
    <w:p w14:paraId="77549733" w14:textId="77777777" w:rsidR="0087285A" w:rsidRPr="00607E03" w:rsidRDefault="0087285A" w:rsidP="00C65837">
      <w:pPr>
        <w:numPr>
          <w:ilvl w:val="0"/>
          <w:numId w:val="5"/>
        </w:numPr>
        <w:spacing w:after="40" w:line="278" w:lineRule="auto"/>
        <w:ind w:left="714" w:hanging="357"/>
        <w:jc w:val="left"/>
      </w:pPr>
      <w:r w:rsidRPr="00607E03">
        <w:rPr>
          <w:b/>
          <w:bCs/>
        </w:rPr>
        <w:t>prováděcí a interpretační dokumenty</w:t>
      </w:r>
      <w:r w:rsidRPr="00607E03">
        <w:t xml:space="preserve"> veřejné správy,</w:t>
      </w:r>
    </w:p>
    <w:p w14:paraId="033965CF" w14:textId="77777777" w:rsidR="0087285A" w:rsidRPr="00607E03" w:rsidRDefault="0087285A" w:rsidP="00C65837">
      <w:pPr>
        <w:numPr>
          <w:ilvl w:val="0"/>
          <w:numId w:val="5"/>
        </w:numPr>
        <w:spacing w:after="40" w:line="278" w:lineRule="auto"/>
        <w:ind w:left="714" w:hanging="357"/>
        <w:jc w:val="left"/>
      </w:pPr>
      <w:r w:rsidRPr="00607E03">
        <w:rPr>
          <w:b/>
          <w:bCs/>
        </w:rPr>
        <w:t>technické normy</w:t>
      </w:r>
      <w:r w:rsidRPr="00607E03">
        <w:t xml:space="preserve"> a související normativní dokumenty,</w:t>
      </w:r>
    </w:p>
    <w:p w14:paraId="4C03676D" w14:textId="77777777" w:rsidR="0087285A" w:rsidRPr="00607E03" w:rsidRDefault="0087285A" w:rsidP="00C65837">
      <w:pPr>
        <w:numPr>
          <w:ilvl w:val="0"/>
          <w:numId w:val="5"/>
        </w:numPr>
        <w:spacing w:after="40" w:line="278" w:lineRule="auto"/>
        <w:ind w:left="714" w:hanging="357"/>
        <w:jc w:val="left"/>
      </w:pPr>
      <w:r w:rsidRPr="00607E03">
        <w:rPr>
          <w:b/>
          <w:bCs/>
        </w:rPr>
        <w:t>koncepční a strategické materiály</w:t>
      </w:r>
      <w:r w:rsidRPr="00607E03">
        <w:t xml:space="preserve"> relevantní pro oblast vodíkových technologií,</w:t>
      </w:r>
    </w:p>
    <w:p w14:paraId="39A3A767" w14:textId="77777777" w:rsidR="0087285A" w:rsidRPr="00607E03" w:rsidRDefault="0087285A" w:rsidP="00C65837">
      <w:pPr>
        <w:numPr>
          <w:ilvl w:val="0"/>
          <w:numId w:val="5"/>
        </w:numPr>
        <w:spacing w:after="40" w:line="278" w:lineRule="auto"/>
        <w:ind w:left="714" w:hanging="357"/>
        <w:jc w:val="left"/>
      </w:pPr>
      <w:r w:rsidRPr="00607E03">
        <w:rPr>
          <w:b/>
          <w:bCs/>
        </w:rPr>
        <w:t>institucionální praxe</w:t>
      </w:r>
      <w:r w:rsidRPr="00607E03">
        <w:t xml:space="preserve"> orgánů veřejné správy,</w:t>
      </w:r>
    </w:p>
    <w:p w14:paraId="5659ECFD" w14:textId="77777777" w:rsidR="0087285A" w:rsidRPr="00607E03" w:rsidRDefault="0087285A" w:rsidP="00C65837">
      <w:pPr>
        <w:numPr>
          <w:ilvl w:val="0"/>
          <w:numId w:val="5"/>
        </w:numPr>
        <w:spacing w:line="278" w:lineRule="auto"/>
        <w:jc w:val="left"/>
      </w:pPr>
      <w:r w:rsidRPr="00607E03">
        <w:rPr>
          <w:b/>
          <w:bCs/>
        </w:rPr>
        <w:lastRenderedPageBreak/>
        <w:t>expertní konzultace</w:t>
      </w:r>
      <w:r w:rsidRPr="00607E03">
        <w:t xml:space="preserve"> se zástupci vybraných institucí a subjektů zapojených do přípravy nebo posuzování vodíkových projektů.</w:t>
      </w:r>
    </w:p>
    <w:p w14:paraId="52E58631" w14:textId="77777777" w:rsidR="0087285A" w:rsidRPr="00607E03" w:rsidRDefault="0087285A" w:rsidP="0087285A">
      <w:r w:rsidRPr="00607E03">
        <w:t>Tyto zdroje slouží jako vstup pro identifikaci procesních povinností, rozhodovacích bodů a aktérů. Samotný dokument V02 neusiluje o jejich úplný výčet ani o systematickou citaci jednotlivých dokumentů; tyto informace jsou součástí databázového výstupu V01 a navazujících kapitol.</w:t>
      </w:r>
    </w:p>
    <w:p w14:paraId="4A59EF4D" w14:textId="6B189B35" w:rsidR="0087285A" w:rsidRDefault="00DF6C62" w:rsidP="0087285A">
      <w:r w:rsidRPr="00DF6C62">
        <w:t>Podrobný přehled zdrojových dokumentů, jejich klasifikace a vzájemných vazeb je obsažen v databázovém výstupu V01 [22]. Hlavní kategorie evidovaných dokumentů zahrnují právní předpisy EU a ČR, technické normy (ČSN, EN, ISO), strategické a koncepční materiály [1], případové studie [8], vzdělávací moduly EHTA [11][13][14][15] a regulatorní analýzy HYTEP [6][7].</w:t>
      </w:r>
    </w:p>
    <w:p w14:paraId="773E2D38" w14:textId="77777777" w:rsidR="0087285A" w:rsidRPr="00D92FA6" w:rsidRDefault="0087285A" w:rsidP="0087285A">
      <w:pPr>
        <w:pStyle w:val="Nadpis2"/>
        <w:spacing w:before="160" w:after="80" w:line="278" w:lineRule="auto"/>
        <w:ind w:left="567" w:hanging="567"/>
        <w:jc w:val="left"/>
      </w:pPr>
      <w:bookmarkStart w:id="5" w:name="_Toc231288006"/>
      <w:r w:rsidRPr="00D92FA6">
        <w:t>Postup identifikace a vymezení procesů</w:t>
      </w:r>
      <w:bookmarkEnd w:id="5"/>
    </w:p>
    <w:p w14:paraId="2759ABCA" w14:textId="77777777" w:rsidR="0087285A" w:rsidRPr="00D92FA6" w:rsidRDefault="0087285A" w:rsidP="0087285A">
      <w:r w:rsidRPr="00D92FA6">
        <w:t>Identifikace a vymezení předrealizačních procesů probíhal</w:t>
      </w:r>
      <w:r>
        <w:t>y</w:t>
      </w:r>
      <w:r w:rsidRPr="00D92FA6">
        <w:t xml:space="preserve"> </w:t>
      </w:r>
      <w:r w:rsidRPr="00D92FA6">
        <w:rPr>
          <w:b/>
          <w:bCs/>
        </w:rPr>
        <w:t>iterativním postupem</w:t>
      </w:r>
      <w:r w:rsidRPr="00D92FA6">
        <w:t>, který odpovídá charakteru analyzovaného prostředí a vzájemné provázanosti regulatorních požadavků. Základní kroky tohoto postupu byly následující:</w:t>
      </w:r>
    </w:p>
    <w:p w14:paraId="36203455" w14:textId="77777777" w:rsidR="0087285A" w:rsidRPr="00D92FA6" w:rsidRDefault="0087285A" w:rsidP="00C65837">
      <w:pPr>
        <w:numPr>
          <w:ilvl w:val="0"/>
          <w:numId w:val="6"/>
        </w:numPr>
        <w:spacing w:after="40" w:line="278" w:lineRule="auto"/>
        <w:ind w:left="714" w:hanging="357"/>
        <w:jc w:val="left"/>
      </w:pPr>
      <w:r w:rsidRPr="00D92FA6">
        <w:t>výběr relevantních právních, regulatorních a normativních dokumentů,</w:t>
      </w:r>
    </w:p>
    <w:p w14:paraId="0C847374" w14:textId="77777777" w:rsidR="0087285A" w:rsidRPr="00D92FA6" w:rsidRDefault="0087285A" w:rsidP="00C65837">
      <w:pPr>
        <w:numPr>
          <w:ilvl w:val="0"/>
          <w:numId w:val="6"/>
        </w:numPr>
        <w:spacing w:after="40" w:line="278" w:lineRule="auto"/>
        <w:ind w:left="714" w:hanging="357"/>
        <w:jc w:val="left"/>
      </w:pPr>
      <w:r w:rsidRPr="00D92FA6">
        <w:t>identifikace povinností, rozhodnutí a procedur s dopadem na přípravu vodíkových instalací,</w:t>
      </w:r>
    </w:p>
    <w:p w14:paraId="504DE30F" w14:textId="77777777" w:rsidR="0087285A" w:rsidRPr="00D92FA6" w:rsidRDefault="0087285A" w:rsidP="00C65837">
      <w:pPr>
        <w:numPr>
          <w:ilvl w:val="0"/>
          <w:numId w:val="6"/>
        </w:numPr>
        <w:spacing w:after="40" w:line="278" w:lineRule="auto"/>
        <w:ind w:left="714" w:hanging="357"/>
        <w:jc w:val="left"/>
      </w:pPr>
      <w:r w:rsidRPr="00D92FA6">
        <w:t>seskupení identifikovaných povinností do ucelených procesů podle jejich účelu a výstupu,</w:t>
      </w:r>
    </w:p>
    <w:p w14:paraId="570C9FF2" w14:textId="77777777" w:rsidR="0087285A" w:rsidRPr="00D92FA6" w:rsidRDefault="0087285A" w:rsidP="00C65837">
      <w:pPr>
        <w:numPr>
          <w:ilvl w:val="0"/>
          <w:numId w:val="6"/>
        </w:numPr>
        <w:spacing w:after="40" w:line="278" w:lineRule="auto"/>
        <w:ind w:left="714" w:hanging="357"/>
        <w:jc w:val="left"/>
      </w:pPr>
      <w:r w:rsidRPr="00D92FA6">
        <w:t>vymezení vazeb mezi jednotlivými procesy, včetně jejich souběhů a návazností,</w:t>
      </w:r>
    </w:p>
    <w:p w14:paraId="1A60FD87" w14:textId="77777777" w:rsidR="0087285A" w:rsidRPr="00D92FA6" w:rsidRDefault="0087285A" w:rsidP="00C65837">
      <w:pPr>
        <w:numPr>
          <w:ilvl w:val="0"/>
          <w:numId w:val="6"/>
        </w:numPr>
        <w:spacing w:line="278" w:lineRule="auto"/>
        <w:jc w:val="left"/>
      </w:pPr>
      <w:r w:rsidRPr="00D92FA6">
        <w:t>ověření a zpřesnění procesního popisu prostřednictvím typových scénářů a expertních konzultací.</w:t>
      </w:r>
    </w:p>
    <w:p w14:paraId="15EAEC20" w14:textId="77777777" w:rsidR="0087285A" w:rsidRPr="00D92FA6" w:rsidRDefault="0087285A" w:rsidP="0087285A">
      <w:r w:rsidRPr="00D92FA6">
        <w:t>Iterativní charakter postupu umožnil průběžně zpřesňovat vymezení procesů a jejich hranic, zejména v případech, kdy se jednotlivé regulatorní požadavky překrývají nebo se jejich aplikace liší podle typu projektu.</w:t>
      </w:r>
    </w:p>
    <w:p w14:paraId="7071576C" w14:textId="77777777" w:rsidR="0087285A" w:rsidRPr="00436EA4" w:rsidRDefault="0087285A" w:rsidP="0087285A">
      <w:pPr>
        <w:pStyle w:val="Nadpis2"/>
        <w:spacing w:before="160" w:after="80" w:line="278" w:lineRule="auto"/>
        <w:ind w:left="567" w:hanging="567"/>
        <w:jc w:val="left"/>
      </w:pPr>
      <w:bookmarkStart w:id="6" w:name="_Toc231288007"/>
      <w:r w:rsidRPr="00436EA4">
        <w:t>Klasifikace a strukturování procesů</w:t>
      </w:r>
      <w:bookmarkEnd w:id="6"/>
    </w:p>
    <w:p w14:paraId="4733B53B" w14:textId="77777777" w:rsidR="0087285A" w:rsidRPr="00436EA4" w:rsidRDefault="0087285A" w:rsidP="0087285A">
      <w:r w:rsidRPr="00436EA4">
        <w:t xml:space="preserve">Pro účely analytického popisu byly identifikované procesy tříděny do základních </w:t>
      </w:r>
      <w:r w:rsidRPr="00436EA4">
        <w:rPr>
          <w:b/>
          <w:bCs/>
        </w:rPr>
        <w:t>tříd procesů</w:t>
      </w:r>
      <w:r w:rsidRPr="00436EA4">
        <w:t>, které odrážejí dominantní oblasti regulatorního působení. Použity byly zejména následující třídy:</w:t>
      </w:r>
    </w:p>
    <w:p w14:paraId="25BC80F6" w14:textId="77777777" w:rsidR="0087285A" w:rsidRPr="00436EA4" w:rsidRDefault="0087285A" w:rsidP="00C65837">
      <w:pPr>
        <w:numPr>
          <w:ilvl w:val="0"/>
          <w:numId w:val="7"/>
        </w:numPr>
        <w:spacing w:after="40" w:line="278" w:lineRule="auto"/>
        <w:ind w:left="714" w:hanging="357"/>
        <w:jc w:val="left"/>
      </w:pPr>
      <w:r w:rsidRPr="00436EA4">
        <w:rPr>
          <w:b/>
          <w:bCs/>
        </w:rPr>
        <w:t>územní procesy</w:t>
      </w:r>
      <w:r w:rsidRPr="00436EA4">
        <w:t xml:space="preserve"> (územní plánování, územní rozhodování),</w:t>
      </w:r>
    </w:p>
    <w:p w14:paraId="4BAC1FC1" w14:textId="77777777" w:rsidR="0087285A" w:rsidRPr="00436EA4" w:rsidRDefault="0087285A" w:rsidP="00C65837">
      <w:pPr>
        <w:numPr>
          <w:ilvl w:val="0"/>
          <w:numId w:val="7"/>
        </w:numPr>
        <w:spacing w:after="40" w:line="278" w:lineRule="auto"/>
        <w:ind w:left="714" w:hanging="357"/>
        <w:jc w:val="left"/>
      </w:pPr>
      <w:r w:rsidRPr="00436EA4">
        <w:rPr>
          <w:b/>
          <w:bCs/>
        </w:rPr>
        <w:t>environmentální procesy</w:t>
      </w:r>
      <w:r w:rsidRPr="00436EA4">
        <w:t xml:space="preserve"> (posuzování vlivů na životní prostředí a související postupy),</w:t>
      </w:r>
    </w:p>
    <w:p w14:paraId="254B0668" w14:textId="77777777" w:rsidR="0087285A" w:rsidRPr="00436EA4" w:rsidRDefault="0087285A" w:rsidP="00C65837">
      <w:pPr>
        <w:numPr>
          <w:ilvl w:val="0"/>
          <w:numId w:val="7"/>
        </w:numPr>
        <w:spacing w:after="40" w:line="278" w:lineRule="auto"/>
        <w:ind w:left="714" w:hanging="357"/>
        <w:jc w:val="left"/>
      </w:pPr>
      <w:r w:rsidRPr="00436EA4">
        <w:rPr>
          <w:b/>
          <w:bCs/>
        </w:rPr>
        <w:t>energetické procesy</w:t>
      </w:r>
      <w:r w:rsidRPr="00436EA4">
        <w:t xml:space="preserve"> (licencování, regulace energetických činností),</w:t>
      </w:r>
    </w:p>
    <w:p w14:paraId="4A418EB6" w14:textId="77777777" w:rsidR="0087285A" w:rsidRPr="00436EA4" w:rsidRDefault="0087285A" w:rsidP="00C65837">
      <w:pPr>
        <w:numPr>
          <w:ilvl w:val="0"/>
          <w:numId w:val="7"/>
        </w:numPr>
        <w:spacing w:after="40" w:line="278" w:lineRule="auto"/>
        <w:ind w:left="714" w:hanging="357"/>
        <w:jc w:val="left"/>
      </w:pPr>
      <w:r w:rsidRPr="00436EA4">
        <w:rPr>
          <w:b/>
          <w:bCs/>
        </w:rPr>
        <w:t>bezpečnostní procesy</w:t>
      </w:r>
      <w:r w:rsidRPr="00436EA4">
        <w:t xml:space="preserve"> (technická bezpečnost, prevence rizik, ochrana zdraví),</w:t>
      </w:r>
    </w:p>
    <w:p w14:paraId="500CA82B" w14:textId="77777777" w:rsidR="0087285A" w:rsidRPr="00436EA4" w:rsidRDefault="0087285A" w:rsidP="00C65837">
      <w:pPr>
        <w:numPr>
          <w:ilvl w:val="0"/>
          <w:numId w:val="7"/>
        </w:numPr>
        <w:spacing w:line="278" w:lineRule="auto"/>
        <w:jc w:val="left"/>
      </w:pPr>
      <w:r w:rsidRPr="00436EA4">
        <w:rPr>
          <w:b/>
          <w:bCs/>
        </w:rPr>
        <w:t>ekonomické procesy</w:t>
      </w:r>
      <w:r w:rsidRPr="00436EA4">
        <w:t xml:space="preserve"> (procesy s přímým dopadem na ekonomickou proveditelnost projektu, např. související s podporami nebo poplatky).</w:t>
      </w:r>
    </w:p>
    <w:p w14:paraId="109C617A" w14:textId="77777777" w:rsidR="0087285A" w:rsidRPr="00436EA4" w:rsidRDefault="0087285A" w:rsidP="0087285A">
      <w:r w:rsidRPr="00436EA4">
        <w:t>Procesy mohou probíhat paralelně, sekvenčně nebo být podmíněny specifickými charakteristikami projektu. Tato klasifikace slouží jako analytický rámec pro detailní popis procesů v kapitole 6 a současně jako struktura využitelná v databázovém výstupu V01.</w:t>
      </w:r>
    </w:p>
    <w:p w14:paraId="5A542F5B" w14:textId="77777777" w:rsidR="0087285A" w:rsidRPr="00F338D9" w:rsidRDefault="0087285A" w:rsidP="0087285A">
      <w:pPr>
        <w:pStyle w:val="Nadpis2"/>
        <w:spacing w:before="160" w:after="80" w:line="278" w:lineRule="auto"/>
        <w:ind w:left="567" w:hanging="567"/>
        <w:jc w:val="left"/>
      </w:pPr>
      <w:bookmarkStart w:id="7" w:name="_Toc231288008"/>
      <w:r w:rsidRPr="00F338D9">
        <w:lastRenderedPageBreak/>
        <w:t>Vztah metodiky k databázi V01</w:t>
      </w:r>
      <w:bookmarkEnd w:id="7"/>
    </w:p>
    <w:p w14:paraId="6AA98C13" w14:textId="73BF1011" w:rsidR="0087285A" w:rsidRPr="00F338D9" w:rsidRDefault="0087285A" w:rsidP="0087285A">
      <w:r w:rsidRPr="00F338D9">
        <w:t xml:space="preserve">Metodický přístup popsaný v této kapitole přímo </w:t>
      </w:r>
      <w:r w:rsidR="00E370A8">
        <w:t xml:space="preserve">ovlivnil </w:t>
      </w:r>
      <w:r>
        <w:t xml:space="preserve">také </w:t>
      </w:r>
      <w:r w:rsidRPr="00F338D9">
        <w:t xml:space="preserve">strukturu databázového výstupu V01. Databáze slouží jako </w:t>
      </w:r>
      <w:r w:rsidRPr="00F338D9">
        <w:rPr>
          <w:b/>
          <w:bCs/>
        </w:rPr>
        <w:t>strukturovaná evidence procesů, předpisů a vazeb</w:t>
      </w:r>
      <w:r w:rsidRPr="00F338D9">
        <w:t xml:space="preserve">, zatímco </w:t>
      </w:r>
      <w:r>
        <w:t xml:space="preserve">tento </w:t>
      </w:r>
      <w:r w:rsidRPr="00F338D9">
        <w:t xml:space="preserve">dokument poskytuje jejich </w:t>
      </w:r>
      <w:r w:rsidRPr="00F338D9">
        <w:rPr>
          <w:b/>
          <w:bCs/>
        </w:rPr>
        <w:t>analytickou interpretaci a zasazení do širšího kontextu předrealizační fáze</w:t>
      </w:r>
      <w:r w:rsidRPr="00F338D9">
        <w:t>.</w:t>
      </w:r>
    </w:p>
    <w:p w14:paraId="27F0CEB7" w14:textId="77777777" w:rsidR="00C336D5" w:rsidRDefault="0087285A" w:rsidP="0087285A">
      <w:pPr>
        <w:rPr>
          <w:i/>
          <w:iCs/>
          <w:color w:val="657C9C" w:themeColor="text2" w:themeTint="BF"/>
          <w:sz w:val="22"/>
          <w:u w:val="single"/>
        </w:rPr>
      </w:pPr>
      <w:r w:rsidRPr="00B47A48">
        <w:rPr>
          <w:i/>
          <w:iCs/>
          <w:color w:val="657C9C" w:themeColor="text2" w:themeTint="BF"/>
          <w:sz w:val="22"/>
          <w:u w:val="single"/>
        </w:rPr>
        <w:t>Ilustrační příklad:</w:t>
      </w:r>
    </w:p>
    <w:p w14:paraId="056FA2D3" w14:textId="5C36FB80" w:rsidR="0087285A" w:rsidRPr="00B47A48" w:rsidRDefault="0087285A" w:rsidP="0087285A">
      <w:pPr>
        <w:rPr>
          <w:color w:val="657C9C" w:themeColor="text2" w:themeTint="BF"/>
          <w:sz w:val="22"/>
        </w:rPr>
      </w:pPr>
      <w:r w:rsidRPr="00B47A48">
        <w:rPr>
          <w:color w:val="657C9C" w:themeColor="text2" w:themeTint="BF"/>
          <w:sz w:val="22"/>
        </w:rPr>
        <w:t>Proces územního rozhodování je v databázi V01 evidován jako samostatná položka s vazbami na relevantní právní předpisy, dotčené orgány a související dokumenty. V dokumentu V02 je tento proces popsán z hlediska jeho role v celkové struktuře přípravy projektu, jeho vazeb na environmentální a bezpečnostní procesy a typických souběhů s dalšími kroky předrealizační fáze.</w:t>
      </w:r>
    </w:p>
    <w:p w14:paraId="26C63E0A" w14:textId="77777777" w:rsidR="0087285A" w:rsidRPr="00F338D9" w:rsidRDefault="0087285A" w:rsidP="0087285A">
      <w:r w:rsidRPr="00F338D9">
        <w:t xml:space="preserve">Toto rozdělení rolí umožňuje využívat databázi jako referenční nástroj a </w:t>
      </w:r>
      <w:r>
        <w:t xml:space="preserve">tento </w:t>
      </w:r>
      <w:r w:rsidRPr="00F338D9">
        <w:t>dokument jako interpretační rámec podporující porozumění procesní logice.</w:t>
      </w:r>
    </w:p>
    <w:p w14:paraId="1E46C0C1" w14:textId="77777777" w:rsidR="0087285A" w:rsidRPr="00F338D9" w:rsidRDefault="0087285A" w:rsidP="0087285A">
      <w:pPr>
        <w:pStyle w:val="Nadpis2"/>
        <w:spacing w:before="160" w:after="80" w:line="278" w:lineRule="auto"/>
        <w:ind w:left="567" w:hanging="567"/>
        <w:jc w:val="left"/>
      </w:pPr>
      <w:bookmarkStart w:id="8" w:name="_Toc231288009"/>
      <w:r w:rsidRPr="00F338D9">
        <w:t>Role typových scénářů</w:t>
      </w:r>
      <w:bookmarkEnd w:id="8"/>
    </w:p>
    <w:p w14:paraId="67F8ABA3" w14:textId="7535866C" w:rsidR="00C336D5" w:rsidRDefault="0087285A" w:rsidP="00C336D5">
      <w:r w:rsidRPr="00F338D9">
        <w:t xml:space="preserve">Pro </w:t>
      </w:r>
      <w:r w:rsidR="00C336D5">
        <w:t>analýzu</w:t>
      </w:r>
      <w:r w:rsidRPr="00F338D9">
        <w:t xml:space="preserve"> procesní struktury byly využity </w:t>
      </w:r>
      <w:r w:rsidRPr="00F338D9">
        <w:rPr>
          <w:b/>
          <w:bCs/>
        </w:rPr>
        <w:t>typové scénáře</w:t>
      </w:r>
      <w:r w:rsidRPr="00F338D9">
        <w:t>, které reprezentují základní aplikační situace vodíkových projektů:</w:t>
      </w:r>
    </w:p>
    <w:p w14:paraId="5ABD2120" w14:textId="77777777" w:rsidR="00C336D5" w:rsidRDefault="0087285A" w:rsidP="00C65837">
      <w:pPr>
        <w:pStyle w:val="Odstavecseseznamem"/>
        <w:numPr>
          <w:ilvl w:val="0"/>
          <w:numId w:val="8"/>
        </w:numPr>
      </w:pPr>
      <w:r w:rsidRPr="00F338D9">
        <w:t>výroba vodíku,</w:t>
      </w:r>
    </w:p>
    <w:p w14:paraId="26649E11" w14:textId="77777777" w:rsidR="00C336D5" w:rsidRDefault="0087285A" w:rsidP="00C65837">
      <w:pPr>
        <w:pStyle w:val="Odstavecseseznamem"/>
        <w:numPr>
          <w:ilvl w:val="0"/>
          <w:numId w:val="8"/>
        </w:numPr>
      </w:pPr>
      <w:r w:rsidRPr="00F338D9">
        <w:t>distribuce vodíku,</w:t>
      </w:r>
    </w:p>
    <w:p w14:paraId="42218232" w14:textId="19F9FCD1" w:rsidR="0087285A" w:rsidRPr="00F338D9" w:rsidRDefault="0087285A" w:rsidP="00C65837">
      <w:pPr>
        <w:pStyle w:val="Odstavecseseznamem"/>
        <w:numPr>
          <w:ilvl w:val="0"/>
          <w:numId w:val="8"/>
        </w:numPr>
      </w:pPr>
      <w:r w:rsidRPr="00F338D9">
        <w:t>vlastní využití vodíku ve vozidlech.</w:t>
      </w:r>
    </w:p>
    <w:p w14:paraId="1A8C8C63" w14:textId="0541366D" w:rsidR="0087285A" w:rsidRPr="00F338D9" w:rsidRDefault="0087285A" w:rsidP="0087285A">
      <w:r w:rsidRPr="00F338D9">
        <w:t>Typové scénáře slouž</w:t>
      </w:r>
      <w:r w:rsidR="00143180">
        <w:t>ily</w:t>
      </w:r>
      <w:r w:rsidRPr="00F338D9">
        <w:t xml:space="preserve"> jako analytický nástroj pro porovnání procesních požadavků napříč různými typy projektů. Ne</w:t>
      </w:r>
      <w:r w:rsidR="00143180">
        <w:t>byly</w:t>
      </w:r>
      <w:r w:rsidRPr="00F338D9">
        <w:t xml:space="preserve"> koncipovány jako návody ani doporučené postupy</w:t>
      </w:r>
      <w:r w:rsidR="00143180">
        <w:t>, pouze nám u</w:t>
      </w:r>
      <w:r w:rsidRPr="00F338D9">
        <w:t>mož</w:t>
      </w:r>
      <w:r w:rsidR="00143180">
        <w:t>nily</w:t>
      </w:r>
      <w:r w:rsidRPr="00F338D9">
        <w:t xml:space="preserve"> ilustrovat, jak se jednotlivé procesy aktivují, kombinují nebo modifikují v závislosti na aplikačním scénáři.</w:t>
      </w:r>
    </w:p>
    <w:p w14:paraId="1CF26BBD" w14:textId="77777777" w:rsidR="0087285A" w:rsidRPr="00F338D9" w:rsidRDefault="0087285A" w:rsidP="0087285A">
      <w:pPr>
        <w:pStyle w:val="Nadpis2"/>
        <w:spacing w:before="160" w:after="80" w:line="278" w:lineRule="auto"/>
        <w:ind w:left="567" w:hanging="567"/>
        <w:jc w:val="left"/>
      </w:pPr>
      <w:bookmarkStart w:id="9" w:name="_Toc231288010"/>
      <w:r w:rsidRPr="00F338D9">
        <w:t>Konzultace se stakeholdery</w:t>
      </w:r>
      <w:bookmarkEnd w:id="9"/>
    </w:p>
    <w:p w14:paraId="1B1BE6DD" w14:textId="77777777" w:rsidR="0087285A" w:rsidRPr="00F338D9" w:rsidRDefault="0087285A" w:rsidP="0087285A">
      <w:r w:rsidRPr="00F338D9">
        <w:t>Metodický přístup byl doplněn konzultacemi se zástupci vybraných institucí a subjektů zapojených do přípravy nebo posuzování vodíkových projektů. Konzultace probíhaly anonymně a neměly charakter formálního připomínkového řízení.</w:t>
      </w:r>
    </w:p>
    <w:p w14:paraId="18745E6A" w14:textId="77777777" w:rsidR="0087285A" w:rsidRPr="00F338D9" w:rsidRDefault="0087285A" w:rsidP="0087285A">
      <w:r w:rsidRPr="00F338D9">
        <w:t>Jejich účelem bylo</w:t>
      </w:r>
      <w:r>
        <w:t xml:space="preserve"> zejména </w:t>
      </w:r>
      <w:r w:rsidRPr="00F338D9">
        <w:t>ověření interpretace identifikovaných procesů,</w:t>
      </w:r>
      <w:r>
        <w:t xml:space="preserve"> </w:t>
      </w:r>
      <w:r w:rsidRPr="00F338D9">
        <w:t>upřesnění praktického uplatnění regulatorních požadavků</w:t>
      </w:r>
      <w:r>
        <w:t xml:space="preserve"> a </w:t>
      </w:r>
      <w:r w:rsidRPr="00F338D9">
        <w:t>identifikace typických procesních situací a souběhů.</w:t>
      </w:r>
    </w:p>
    <w:p w14:paraId="4356CFD7" w14:textId="77777777" w:rsidR="0087285A" w:rsidRPr="00F338D9" w:rsidRDefault="0087285A" w:rsidP="0087285A">
      <w:pPr>
        <w:pStyle w:val="Nadpis2"/>
        <w:spacing w:before="160" w:after="80" w:line="278" w:lineRule="auto"/>
        <w:ind w:left="567" w:hanging="567"/>
        <w:jc w:val="left"/>
      </w:pPr>
      <w:bookmarkStart w:id="10" w:name="_Toc231288011"/>
      <w:r w:rsidRPr="00F338D9">
        <w:t>Rozsah a omezení metodického přístupu</w:t>
      </w:r>
      <w:bookmarkEnd w:id="10"/>
    </w:p>
    <w:p w14:paraId="747041F2" w14:textId="77777777" w:rsidR="0087285A" w:rsidRPr="00F338D9" w:rsidRDefault="0087285A" w:rsidP="0087285A">
      <w:r>
        <w:t>Zde předkládaná p</w:t>
      </w:r>
      <w:r w:rsidRPr="00F338D9">
        <w:t>rocesní analýza zachycuje stav regulatorního a institucionálního prostředí v období zpracování dokumentu. Detaily jednotlivých procesů se mohou lišit v závislosti na konkrétním projektu, místních podmínkách nebo výkladu předpisů. Základní struktura procesů a jejich vazby však zůstávají přenositelné.</w:t>
      </w:r>
    </w:p>
    <w:p w14:paraId="119ECEC3" w14:textId="77777777" w:rsidR="0087285A" w:rsidRPr="00F338D9" w:rsidRDefault="0087285A" w:rsidP="0087285A">
      <w:r>
        <w:t>Výše popsaný m</w:t>
      </w:r>
      <w:r w:rsidRPr="00F338D9">
        <w:t xml:space="preserve">etodický přístup je koncipován tak, aby umožňoval </w:t>
      </w:r>
      <w:r w:rsidRPr="00F338D9">
        <w:rPr>
          <w:b/>
          <w:bCs/>
        </w:rPr>
        <w:t>adaptaci na budoucí legislativní a regulatorní změny</w:t>
      </w:r>
      <w:r w:rsidRPr="00F338D9">
        <w:t>, a to aktualizací databázového výstupu V01 a návazných interpretačních částí dokumentu.</w:t>
      </w:r>
    </w:p>
    <w:p w14:paraId="146ECD68" w14:textId="77777777" w:rsidR="0087285A" w:rsidRDefault="0087285A" w:rsidP="0087285A"/>
    <w:p w14:paraId="79CADBF4" w14:textId="77777777" w:rsidR="0087285A" w:rsidRDefault="0087285A" w:rsidP="0087285A">
      <w:r>
        <w:lastRenderedPageBreak/>
        <w:br w:type="page"/>
      </w:r>
    </w:p>
    <w:p w14:paraId="76652349" w14:textId="77777777" w:rsidR="0087285A" w:rsidRPr="00EF459E" w:rsidRDefault="0087285A" w:rsidP="0087285A">
      <w:pPr>
        <w:pStyle w:val="Nadpis1"/>
        <w:spacing w:before="360" w:after="80" w:line="278" w:lineRule="auto"/>
        <w:ind w:left="360" w:hanging="360"/>
        <w:jc w:val="left"/>
      </w:pPr>
      <w:bookmarkStart w:id="11" w:name="_Toc231288012"/>
      <w:r w:rsidRPr="00EF459E">
        <w:lastRenderedPageBreak/>
        <w:t>Regulatorní a koncepční rámec vodíkových technologií</w:t>
      </w:r>
      <w:bookmarkEnd w:id="11"/>
    </w:p>
    <w:p w14:paraId="7D8C45B7" w14:textId="77777777" w:rsidR="0087285A" w:rsidRPr="00426884" w:rsidRDefault="0087285A" w:rsidP="0087285A">
      <w:pPr>
        <w:pStyle w:val="Nadpis2"/>
        <w:spacing w:before="160" w:after="80" w:line="278" w:lineRule="auto"/>
        <w:ind w:left="567" w:hanging="567"/>
        <w:jc w:val="left"/>
      </w:pPr>
      <w:bookmarkStart w:id="12" w:name="_Toc231288013"/>
      <w:r w:rsidRPr="00426884">
        <w:t>Účel kapitoly a metodické vymezení</w:t>
      </w:r>
      <w:bookmarkEnd w:id="12"/>
    </w:p>
    <w:p w14:paraId="176FC30C" w14:textId="77777777" w:rsidR="0087285A" w:rsidRPr="00035311" w:rsidRDefault="0087285A" w:rsidP="0087285A">
      <w:r w:rsidRPr="00035311">
        <w:t>Tato kapitola vymezuje regulatorní a koncepční rámec, v němž se odehrává příprava a realizace vodíkových instalací v České republice</w:t>
      </w:r>
      <w:r w:rsidRPr="005C5039">
        <w:t>. Jejím cílem není podat vyčerpávající přehled právních předpisů ani jejich podrobný výklad, ale vy</w:t>
      </w:r>
      <w:r w:rsidRPr="00035311">
        <w:t>tvořit společné kontextové východisko pro následující části dokumentu, zejména pro klasifikaci vodíkových instalací a pro analýzu předrealizačních procesů. Kapitola slouží k ukotvení dalšího textu v širším strategickém a regulatorním prostředí, které ovlivňuje strukturu a logiku povolovacích a schvalovacích postupů.</w:t>
      </w:r>
    </w:p>
    <w:p w14:paraId="359A71BC" w14:textId="77777777" w:rsidR="0087285A" w:rsidRPr="00035311" w:rsidRDefault="0087285A" w:rsidP="0087285A">
      <w:r w:rsidRPr="00035311">
        <w:t>Pozornost je věnována pouze těm dokumentům a oblastem regulace, které mají přímý nebo nepřímý význam pro přípravu vodíkových projektů, zejména z hlediska jejich umístění, technického řešení, bezpečnosti a vztahu k energetickým systémům. Regulace je zde chápána nikoli jako soubor izolovaných právních norem, ale jako rámec, z něhož vyplývají základní procesní požadavky a role jednotlivých aktérů veřejné správy.</w:t>
      </w:r>
    </w:p>
    <w:p w14:paraId="010A12FD" w14:textId="34DEE696" w:rsidR="0087285A" w:rsidRPr="00035311" w:rsidRDefault="0087285A" w:rsidP="0087285A">
      <w:r w:rsidRPr="00035311">
        <w:t>Struktura kapitoly tomuto pojetí</w:t>
      </w:r>
      <w:r>
        <w:t xml:space="preserve"> odpovídá:</w:t>
      </w:r>
      <w:r w:rsidRPr="00035311">
        <w:t xml:space="preserve"> Nejprve shrnu</w:t>
      </w:r>
      <w:r>
        <w:t>jeme</w:t>
      </w:r>
      <w:r w:rsidRPr="00035311">
        <w:t xml:space="preserve"> národní strategické dokumenty, které vymezují směr rozvoje vodíkových technologií a jejich zamýšlené uplatnění. Následně uv</w:t>
      </w:r>
      <w:r>
        <w:t>ádíme</w:t>
      </w:r>
      <w:r w:rsidRPr="00035311">
        <w:t xml:space="preserve"> rámcový přehled národní legislativy relevantní pro přípravu vodíkových instalací a naznač</w:t>
      </w:r>
      <w:r>
        <w:t>ujeme</w:t>
      </w:r>
      <w:r w:rsidRPr="00035311">
        <w:t xml:space="preserve"> rol</w:t>
      </w:r>
      <w:r>
        <w:t>i</w:t>
      </w:r>
      <w:r w:rsidRPr="00035311">
        <w:t xml:space="preserve"> technických norem jako nástroje konkretizace regulatorních požadavků. Tento rámec vytváří základ, z něhož vychází </w:t>
      </w:r>
      <w:r w:rsidRPr="00BB6F15">
        <w:t xml:space="preserve">klasifikace vodíkových instalací v kapitole </w:t>
      </w:r>
      <w:r w:rsidR="005C356A" w:rsidRPr="00BB6F15">
        <w:fldChar w:fldCharType="begin"/>
      </w:r>
      <w:r w:rsidR="005C356A" w:rsidRPr="00BB6F15">
        <w:instrText xml:space="preserve"> REF _Ref223085679 \r \h </w:instrText>
      </w:r>
      <w:r w:rsidR="00BB6F15">
        <w:instrText xml:space="preserve"> \* MERGEFORMAT </w:instrText>
      </w:r>
      <w:r w:rsidR="005C356A" w:rsidRPr="00BB6F15">
        <w:fldChar w:fldCharType="separate"/>
      </w:r>
      <w:r w:rsidR="005C356A" w:rsidRPr="00BB6F15">
        <w:t>4</w:t>
      </w:r>
      <w:r w:rsidR="005C356A" w:rsidRPr="00BB6F15">
        <w:fldChar w:fldCharType="end"/>
      </w:r>
      <w:r w:rsidRPr="00BB6F15">
        <w:t xml:space="preserve"> i detailní procesní analýza v kapitolách </w:t>
      </w:r>
      <w:r w:rsidR="005C356A" w:rsidRPr="00BB6F15">
        <w:fldChar w:fldCharType="begin"/>
      </w:r>
      <w:r w:rsidR="005C356A" w:rsidRPr="00BB6F15">
        <w:instrText xml:space="preserve"> REF _Ref223085703 \r \h </w:instrText>
      </w:r>
      <w:r w:rsidR="00BB6F15">
        <w:instrText xml:space="preserve"> \* MERGEFORMAT </w:instrText>
      </w:r>
      <w:r w:rsidR="005C356A" w:rsidRPr="00BB6F15">
        <w:fldChar w:fldCharType="separate"/>
      </w:r>
      <w:r w:rsidR="005C356A" w:rsidRPr="00BB6F15">
        <w:t>5</w:t>
      </w:r>
      <w:r w:rsidR="005C356A" w:rsidRPr="00BB6F15">
        <w:fldChar w:fldCharType="end"/>
      </w:r>
      <w:r w:rsidR="00BB6F15" w:rsidRPr="00BB6F15">
        <w:t xml:space="preserve">a </w:t>
      </w:r>
      <w:r w:rsidR="00BB6F15" w:rsidRPr="00BB6F15">
        <w:fldChar w:fldCharType="begin"/>
      </w:r>
      <w:r w:rsidR="00BB6F15" w:rsidRPr="00BB6F15">
        <w:instrText xml:space="preserve"> REF _Ref223085710 \r \h </w:instrText>
      </w:r>
      <w:r w:rsidR="00BB6F15">
        <w:instrText xml:space="preserve"> \* MERGEFORMAT </w:instrText>
      </w:r>
      <w:r w:rsidR="00BB6F15" w:rsidRPr="00BB6F15">
        <w:fldChar w:fldCharType="separate"/>
      </w:r>
      <w:r w:rsidR="00BB6F15" w:rsidRPr="00BB6F15">
        <w:t>6</w:t>
      </w:r>
      <w:r w:rsidR="00BB6F15" w:rsidRPr="00BB6F15">
        <w:fldChar w:fldCharType="end"/>
      </w:r>
      <w:r w:rsidRPr="00BB6F15">
        <w:t>.</w:t>
      </w:r>
    </w:p>
    <w:p w14:paraId="7A8737A4" w14:textId="77777777" w:rsidR="0087285A" w:rsidRPr="00C04B09" w:rsidRDefault="0087285A" w:rsidP="0087285A">
      <w:pPr>
        <w:pStyle w:val="Nadpis2"/>
        <w:spacing w:before="160" w:after="80" w:line="278" w:lineRule="auto"/>
        <w:ind w:left="567" w:hanging="567"/>
        <w:jc w:val="left"/>
      </w:pPr>
      <w:bookmarkStart w:id="13" w:name="_Toc231288014"/>
      <w:r w:rsidRPr="00C04B09">
        <w:t>Národní koncepční a legislativní rámec v oblasti vodíku</w:t>
      </w:r>
      <w:bookmarkEnd w:id="13"/>
    </w:p>
    <w:p w14:paraId="256E98A1" w14:textId="77777777" w:rsidR="0087285A" w:rsidRDefault="0087285A" w:rsidP="0087285A">
      <w:r w:rsidRPr="00334BFE">
        <w:t xml:space="preserve">Národní koncepční a legislativní rámec v oblasti vodíku je tvořen kombinací strategických dokumentů, právních předpisů a technických pravidel, které se uplatňují v různých rovinách přípravy vodíkových instalací. Pro účely tohoto dokumentu je tento rámec členěn na strategickou, legislativní a technicko-normativní úroveň, </w:t>
      </w:r>
      <w:r w:rsidRPr="00D46509">
        <w:t>přičemž jednotlivé složky jsou popsány pouze v rozsahu relevantním pro předrealizační fázi projektů.</w:t>
      </w:r>
    </w:p>
    <w:p w14:paraId="1EE20C57" w14:textId="77777777" w:rsidR="0087285A" w:rsidRPr="00917663" w:rsidRDefault="0087285A" w:rsidP="0087285A">
      <w:pPr>
        <w:pStyle w:val="Nadpis3"/>
        <w:spacing w:before="160" w:after="80" w:line="278" w:lineRule="auto"/>
        <w:ind w:left="851" w:hanging="851"/>
        <w:jc w:val="left"/>
      </w:pPr>
      <w:bookmarkStart w:id="14" w:name="_Toc231288015"/>
      <w:r w:rsidRPr="00917663">
        <w:t>Strategické a koncepční dokumenty</w:t>
      </w:r>
      <w:bookmarkEnd w:id="14"/>
    </w:p>
    <w:p w14:paraId="610033C1" w14:textId="77777777" w:rsidR="0087285A" w:rsidRPr="00917663" w:rsidRDefault="0087285A" w:rsidP="0087285A">
      <w:r w:rsidRPr="00917663">
        <w:t>Rozvoj vodíkových technologií v České republice je ukotven především v národních strategických a koncepčních dokumentech, které vymezují roli vodíku v transformaci energetiky, průmyslu a dopravy. Klíčovým dokumentem v tomto ohledu je Vodíková strategie České republiky, která stanovuje základní směry rozvoje vodíkového hospodářství, identifikuje prioritní aplikační oblasti a rámcově popisuje očekávané typy projektů a infrastruktury.</w:t>
      </w:r>
    </w:p>
    <w:p w14:paraId="5FCE5E42" w14:textId="77777777" w:rsidR="0087285A" w:rsidRPr="00917663" w:rsidRDefault="0087285A" w:rsidP="0087285A">
      <w:r w:rsidRPr="00917663">
        <w:t>Strategické dokumenty zpravidla neobsahují přímé procesní nebo povolovací požadavky, mají však významný nepřímý dopad na přípravu vodíkových instalací. Ovlivňují totiž způsob, jakým je vodík chápán jako součást energetického a hospodářského systému, a tím i to, jaké typy projektů jsou považovány za žádoucí nebo perspektivní. Tyto koncepční východiska se následně promítají do regulatorní praxe, ať již prostřednictvím legislativních změn, metodických pokynů nebo priorit veřejné správy.</w:t>
      </w:r>
    </w:p>
    <w:p w14:paraId="0B030071" w14:textId="77777777" w:rsidR="0087285A" w:rsidRPr="00917663" w:rsidRDefault="0087285A" w:rsidP="0087285A">
      <w:pPr>
        <w:pStyle w:val="Nadpis3"/>
        <w:spacing w:before="160" w:after="80" w:line="278" w:lineRule="auto"/>
        <w:ind w:left="851" w:hanging="851"/>
        <w:jc w:val="left"/>
      </w:pPr>
      <w:bookmarkStart w:id="15" w:name="_Toc231288016"/>
      <w:r w:rsidRPr="00917663">
        <w:lastRenderedPageBreak/>
        <w:t>Národní legislativní rámec</w:t>
      </w:r>
      <w:bookmarkEnd w:id="15"/>
    </w:p>
    <w:p w14:paraId="0D34A933" w14:textId="77777777" w:rsidR="0087285A" w:rsidRPr="00917663" w:rsidRDefault="0087285A" w:rsidP="0087285A">
      <w:r w:rsidRPr="00917663">
        <w:t>Národní legislativní rámec relevantní pro vodíkové instalace je tvořen souborem právních předpisů z různých oblastí, přičemž vodík je v nich často upravován nepřímo nebo v návaznosti na jiné regulované činnosti. Z hlediska předrealizační fáze mají klíčový význam zejména právní předpisy v oblasti energetiky, stavebního práva a ochrany životního prostředí.</w:t>
      </w:r>
    </w:p>
    <w:p w14:paraId="384BBB35" w14:textId="77777777" w:rsidR="0087285A" w:rsidRPr="00917663" w:rsidRDefault="0087285A" w:rsidP="0087285A">
      <w:r w:rsidRPr="00917663">
        <w:t>Energetická legislativa vymezuje základní pravidla pro činnosti související s výrobou, distribucí a využíváním energetických nosičů a určuje, v jakých případech podléhají vodíkové projekty regulaci, licenčním povinnostem nebo dohledu regulačních orgánů. Stavební právo a související předpisy pak stanovují procesní rámec pro umisťování a povolování staveb vodíkových instalací v území. Environmentální legislativa vstupuje do přípravy projektů prostřednictvím procesů posuzování vlivů na životní prostředí a ochrany jednotlivých složek životního prostředí.</w:t>
      </w:r>
    </w:p>
    <w:p w14:paraId="4C59A423" w14:textId="77777777" w:rsidR="0087285A" w:rsidRPr="00917663" w:rsidRDefault="0087285A" w:rsidP="0087285A">
      <w:r w:rsidRPr="00917663">
        <w:t>Společným rysem tohoto legislativního rámce je skutečnost, že požadavky na vodíkové instalace jsou rozptýleny napříč více právními oblastmi a uplatňují se v různých fázích přípravy projektu. Tento charakter regulace je jedním z důvodů, proč je nezbytné analyzovat předrealizační procesy v jejich vzájemných vazbách a soubězích, jak je činěno v navazujících kapitolách dokumentu.</w:t>
      </w:r>
    </w:p>
    <w:p w14:paraId="25FAC249" w14:textId="77777777" w:rsidR="0087285A" w:rsidRPr="00917663" w:rsidRDefault="0087285A" w:rsidP="0087285A">
      <w:pPr>
        <w:pStyle w:val="Nadpis3"/>
        <w:spacing w:before="160" w:after="80" w:line="278" w:lineRule="auto"/>
        <w:ind w:left="851" w:hanging="851"/>
        <w:jc w:val="left"/>
      </w:pPr>
      <w:bookmarkStart w:id="16" w:name="_Toc231288017"/>
      <w:r w:rsidRPr="00917663">
        <w:t>Prováděcí předpisy a technické normy</w:t>
      </w:r>
      <w:bookmarkEnd w:id="16"/>
    </w:p>
    <w:p w14:paraId="1FFC2FC1" w14:textId="77777777" w:rsidR="0087285A" w:rsidRPr="00917663" w:rsidRDefault="0087285A" w:rsidP="0087285A">
      <w:r w:rsidRPr="00917663">
        <w:t>Vedle zákonů a rámcových právních předpisů hrají při přípravě vodíkových instalací významnou roli prováděcí vyhlášky a technické normy, které konkretizují obecné regulatorní požadavky. Technické normy, zejména v podobě norem ČSN, EN a ISO, představují důležitý interpretační nástroj při navrhování, posuzování a schvalování vodíkových zařízení.</w:t>
      </w:r>
    </w:p>
    <w:p w14:paraId="28C0D2A9" w14:textId="77777777" w:rsidR="0087285A" w:rsidRPr="00917663" w:rsidRDefault="0087285A" w:rsidP="0087285A">
      <w:r w:rsidRPr="00917663">
        <w:t>V předrealizační fázi se technické normy uplatňují zejména v oblasti bezpečnosti, požární ochrany, projektové dokumentace a technicko-regulatorního schvalování. Nejsou sice právními předpisy v užším slova smyslu, jejich význam je však zásadní, neboť slouží jako referenční rámec pro posuzování shody navrhovaných řešení s obecnými požadavky na bezpečný a spolehlivý provoz.</w:t>
      </w:r>
    </w:p>
    <w:p w14:paraId="085E652E" w14:textId="77777777" w:rsidR="0087285A" w:rsidRDefault="0087285A" w:rsidP="0087285A">
      <w:r w:rsidRPr="00917663">
        <w:t>Role technických norem v tomto dokumentu není analyzována z hlediska jejich konkrétního obsahu, ale z hlediska jejich funkce v procesu přípravy vodíkových instalací. Normy zde vystupují jako jeden z článků regulatorního rámce, který propojuje právní požadavky s technickým řešením projektu a významně ovlivňuje strukturu předrealizačních procesů popsaných v dalších kapitolách.</w:t>
      </w:r>
    </w:p>
    <w:p w14:paraId="285C49A3" w14:textId="77777777" w:rsidR="0087285A" w:rsidRPr="003E526C" w:rsidRDefault="0087285A" w:rsidP="0087285A">
      <w:pPr>
        <w:pStyle w:val="Nadpis2"/>
        <w:spacing w:before="160" w:after="80" w:line="278" w:lineRule="auto"/>
        <w:ind w:left="567" w:hanging="567"/>
        <w:jc w:val="left"/>
      </w:pPr>
      <w:bookmarkStart w:id="17" w:name="_Toc231288018"/>
      <w:r w:rsidRPr="003E526C">
        <w:t>Evropský regulatorní rámec a jeho dopad na české prostředí</w:t>
      </w:r>
      <w:bookmarkEnd w:id="17"/>
    </w:p>
    <w:p w14:paraId="48C8EEE8" w14:textId="77777777" w:rsidR="0087285A" w:rsidRPr="004771A4" w:rsidRDefault="0087285A" w:rsidP="0087285A">
      <w:r w:rsidRPr="004771A4">
        <w:t>Regulatorní rámec Evropské unie představuje významné východisko pro rozvoj vodíkových technologií v členských státech a v řadě oblastí přímo ovlivňuje podobu národní legislativy i správní praxe. Pro přípravu a realizaci vodíkových instalací v České republice má evropská regulace význam zejména v těch případech, kdy stanovuje závazné cíle, harmonizované požadavky nebo jednotné definice, které se následně promítají do národního právního prostředí a do struktury předrealizačních procesů.</w:t>
      </w:r>
    </w:p>
    <w:p w14:paraId="5F820AD4" w14:textId="77777777" w:rsidR="0087285A" w:rsidRPr="004771A4" w:rsidRDefault="0087285A" w:rsidP="0087285A">
      <w:r w:rsidRPr="004771A4">
        <w:t xml:space="preserve">Mezi klíčové unijní předpisy a iniciativy relevantní pro vodíkové technologie patří zejména </w:t>
      </w:r>
      <w:r w:rsidRPr="004771A4">
        <w:rPr>
          <w:i/>
          <w:iCs/>
        </w:rPr>
        <w:t>směrnice o podpoře využívání energie z obnovitelných zdrojů</w:t>
      </w:r>
      <w:r w:rsidRPr="004771A4">
        <w:t xml:space="preserve"> (RED III), </w:t>
      </w:r>
      <w:r w:rsidRPr="004771A4">
        <w:rPr>
          <w:i/>
          <w:iCs/>
        </w:rPr>
        <w:t>nařízení o zavádění infrastruktury pro alternativní paliva</w:t>
      </w:r>
      <w:r w:rsidRPr="004771A4">
        <w:t xml:space="preserve"> (AFIR) a připravované či novelizované části </w:t>
      </w:r>
      <w:r w:rsidRPr="004771A4">
        <w:rPr>
          <w:i/>
          <w:iCs/>
        </w:rPr>
        <w:t>plynárenského a vodíkového balíčku</w:t>
      </w:r>
      <w:r w:rsidRPr="004771A4">
        <w:t xml:space="preserve">. </w:t>
      </w:r>
      <w:r w:rsidRPr="004771A4">
        <w:lastRenderedPageBreak/>
        <w:t>Tyto předpisy se liší svým právním charakterem i způsobem uplatnění v národním prostředí, jejich společným rysem je však snaha vytvořit jednotný rámec pro rozvoj vodíkového hospodářství v rámci Evropské unie.</w:t>
      </w:r>
    </w:p>
    <w:p w14:paraId="1AE64AF9" w14:textId="77777777" w:rsidR="0087285A" w:rsidRPr="004771A4" w:rsidRDefault="0087285A" w:rsidP="0087285A">
      <w:r w:rsidRPr="004771A4">
        <w:rPr>
          <w:b/>
          <w:bCs/>
        </w:rPr>
        <w:t>Směrnice RED III</w:t>
      </w:r>
      <w:r w:rsidRPr="004771A4">
        <w:t xml:space="preserve"> má význam především z hlediska vymezení obnovitelného vodíku a podmínek jeho započítávání do plnění cílů v oblasti obnovitelných zdrojů energie. Její dopad na české prostředí se projevuje zejména prostřednictvím transpozice do národní legislativy a následného nastavení procesů souvisejících s certifikací, prokazováním původu vodíku a jeho uplatněním v jednotlivých aplikačních oblastech. Tyto aspekty mají přímý vliv na koncepční rozhodování investorů již v předrealizační fázi projektů.</w:t>
      </w:r>
    </w:p>
    <w:p w14:paraId="0FD6F1C6" w14:textId="77777777" w:rsidR="0087285A" w:rsidRPr="004771A4" w:rsidRDefault="0087285A" w:rsidP="0087285A">
      <w:r w:rsidRPr="004771A4">
        <w:rPr>
          <w:b/>
          <w:bCs/>
        </w:rPr>
        <w:t>Nařízení AFIR</w:t>
      </w:r>
      <w:r w:rsidRPr="004771A4">
        <w:t xml:space="preserve"> se zaměřuje na rozvoj infrastruktury pro alternativní paliva, včetně vodíku v dopravě, a jeho význam spočívá zejména v tom, že stanovuje přímo použitelné požadavky na dostupnost a základní parametry infrastruktury v jednotlivých členských státech. V českém kontextu se jeho dopad projevuje především v oblasti plánování a přípravy vodíkových plnicích stanic a související infrastruktury, kde ovlivňuje nejen strategické cíle, ale i očekávané typy projektů a jejich umístění.</w:t>
      </w:r>
    </w:p>
    <w:p w14:paraId="4405FF10" w14:textId="77777777" w:rsidR="0087285A" w:rsidRPr="004771A4" w:rsidRDefault="0087285A" w:rsidP="0087285A">
      <w:r w:rsidRPr="004771A4">
        <w:rPr>
          <w:b/>
          <w:bCs/>
        </w:rPr>
        <w:t>Plynárenský a vodíkový balíček</w:t>
      </w:r>
      <w:r w:rsidRPr="004771A4">
        <w:t xml:space="preserve"> Evropské unie pak vytváří rámec pro budoucí integraci vodíku do plynárenských systémů a pro vymezení pravidel jeho přepravy, distribuce a skladování. Ačkoli některé jeho části jsou dosud ve fázi implementace nebo přípravy, již nyní ovlivňují výklad stávajících předpisů a přístup regulačních orgánů k projektům, které se pohybují na pomezí vodíkových technologií a regulované plynárenské infrastruktury.</w:t>
      </w:r>
    </w:p>
    <w:p w14:paraId="3516E340" w14:textId="77777777" w:rsidR="0087285A" w:rsidRPr="004771A4" w:rsidRDefault="0087285A" w:rsidP="0087285A">
      <w:r w:rsidRPr="004771A4">
        <w:t>Z hlediska předrealizačních procesů je podstatné, že evropský regulatorní rámec se do českého prostředí promítá různými mechanismy</w:t>
      </w:r>
      <w:r>
        <w:t>:</w:t>
      </w:r>
      <w:r w:rsidRPr="004771A4">
        <w:t xml:space="preserve"> Vedle </w:t>
      </w:r>
      <w:r w:rsidRPr="00B006C5">
        <w:rPr>
          <w:i/>
          <w:iCs/>
        </w:rPr>
        <w:t>přímé použitelnosti</w:t>
      </w:r>
      <w:r w:rsidRPr="004771A4">
        <w:t xml:space="preserve"> nařízení se uplatňuje zejména </w:t>
      </w:r>
      <w:r w:rsidRPr="00B006C5">
        <w:rPr>
          <w:i/>
          <w:iCs/>
        </w:rPr>
        <w:t>transpozice směrnic</w:t>
      </w:r>
      <w:r w:rsidRPr="004771A4">
        <w:t xml:space="preserve"> do národní legislativy, </w:t>
      </w:r>
      <w:r w:rsidRPr="00B006C5">
        <w:rPr>
          <w:i/>
          <w:iCs/>
        </w:rPr>
        <w:t>harmonizace technických požadavků</w:t>
      </w:r>
      <w:r w:rsidRPr="004771A4">
        <w:t xml:space="preserve"> prostřednictvím evropských norem a </w:t>
      </w:r>
      <w:r w:rsidRPr="00B006C5">
        <w:rPr>
          <w:i/>
          <w:iCs/>
        </w:rPr>
        <w:t>výkladová návaznost</w:t>
      </w:r>
      <w:r w:rsidRPr="004771A4">
        <w:t>, kdy jsou národní předpisy aplikovány v souladu s cíli a principy unijní regulace. Tyto mechanismy vytvářejí vícevrstvý regulatorní kontext, který je nutné při přípravě vodíkových projektů</w:t>
      </w:r>
      <w:r>
        <w:t xml:space="preserve"> zohlednit</w:t>
      </w:r>
      <w:r w:rsidRPr="004771A4">
        <w:t>.</w:t>
      </w:r>
    </w:p>
    <w:p w14:paraId="4A18F14E" w14:textId="77777777" w:rsidR="0087285A" w:rsidRPr="004771A4" w:rsidRDefault="0087285A" w:rsidP="0087285A">
      <w:r w:rsidRPr="004771A4">
        <w:t>Evropský regulatorní rámec v</w:t>
      </w:r>
      <w:r>
        <w:t xml:space="preserve"> obsahu </w:t>
      </w:r>
      <w:r w:rsidRPr="004771A4">
        <w:t>to</w:t>
      </w:r>
      <w:r>
        <w:t>hot</w:t>
      </w:r>
      <w:r w:rsidRPr="004771A4">
        <w:t xml:space="preserve">o dokumentu </w:t>
      </w:r>
      <w:r>
        <w:t>vystupuje jako</w:t>
      </w:r>
      <w:r w:rsidRPr="004771A4">
        <w:t xml:space="preserve"> </w:t>
      </w:r>
      <w:r w:rsidRPr="00A07A61">
        <w:rPr>
          <w:i/>
          <w:iCs/>
        </w:rPr>
        <w:t>nadřazený kontext</w:t>
      </w:r>
      <w:r w:rsidRPr="004771A4">
        <w:t xml:space="preserve">, z něhož vyplývají základní směry a omezení národní regulace. Jeho význam spočívá především v tom, že </w:t>
      </w:r>
      <w:r w:rsidRPr="005270A2">
        <w:rPr>
          <w:i/>
          <w:iCs/>
        </w:rPr>
        <w:t>ovlivňuje podobu národních právních předpisů, metodických přístupů a správní praxe</w:t>
      </w:r>
      <w:r w:rsidRPr="004771A4">
        <w:t>, a tím i strukturu předrealizačních procesů analyzovaných v následujících kapitolách.</w:t>
      </w:r>
    </w:p>
    <w:p w14:paraId="39EE1C1F" w14:textId="77777777" w:rsidR="0087285A" w:rsidRPr="003E526C" w:rsidRDefault="0087285A" w:rsidP="0087285A">
      <w:pPr>
        <w:pStyle w:val="Nadpis2"/>
        <w:spacing w:before="160" w:after="80" w:line="278" w:lineRule="auto"/>
        <w:ind w:left="567" w:hanging="567"/>
        <w:jc w:val="left"/>
      </w:pPr>
      <w:bookmarkStart w:id="18" w:name="_Toc231288019"/>
      <w:r w:rsidRPr="003E526C">
        <w:t>Regulatorní rámec jako východisko pro další části dokumentu</w:t>
      </w:r>
      <w:bookmarkEnd w:id="18"/>
    </w:p>
    <w:p w14:paraId="329B44FE" w14:textId="77777777" w:rsidR="0087285A" w:rsidRPr="00E07A98" w:rsidRDefault="0087285A" w:rsidP="0087285A">
      <w:r w:rsidRPr="00E07A98">
        <w:t xml:space="preserve">Regulatorní a koncepční rámec shrnutý v této kapitole vytváří společný základ pro následující analytické části dokumentu. </w:t>
      </w:r>
      <w:r>
        <w:t>Tato k</w:t>
      </w:r>
      <w:r w:rsidRPr="00E07A98">
        <w:t xml:space="preserve">apitola </w:t>
      </w:r>
      <w:r>
        <w:t xml:space="preserve">je </w:t>
      </w:r>
      <w:r w:rsidRPr="00E07A98">
        <w:t>společn</w:t>
      </w:r>
      <w:r>
        <w:t>ým základem</w:t>
      </w:r>
      <w:r w:rsidRPr="00E07A98">
        <w:t>, umožňuj</w:t>
      </w:r>
      <w:r>
        <w:t>ícím</w:t>
      </w:r>
      <w:r w:rsidRPr="00E07A98">
        <w:t xml:space="preserve"> propojit strategická a regulatorní východiska s praktickým popisem procesů a jejich aplikací na různé typy vodíkových projektů v českém právním prostředí.</w:t>
      </w:r>
    </w:p>
    <w:p w14:paraId="09B284F1" w14:textId="5A1CE8D2" w:rsidR="0087285A" w:rsidRPr="00E07A98" w:rsidRDefault="0087285A" w:rsidP="0087285A">
      <w:r w:rsidRPr="00E07A98">
        <w:t xml:space="preserve">Klasifikace vodíkových instalací a aplikačních scénářů uvedená v </w:t>
      </w:r>
      <w:r w:rsidRPr="00414557">
        <w:t xml:space="preserve">kapitole </w:t>
      </w:r>
      <w:r w:rsidR="00811E0E" w:rsidRPr="00414557">
        <w:fldChar w:fldCharType="begin"/>
      </w:r>
      <w:r w:rsidR="00811E0E" w:rsidRPr="00414557">
        <w:instrText xml:space="preserve"> REF _Ref223085756 \r \h </w:instrText>
      </w:r>
      <w:r w:rsidR="00414557">
        <w:instrText xml:space="preserve"> \* MERGEFORMAT </w:instrText>
      </w:r>
      <w:r w:rsidR="00811E0E" w:rsidRPr="00414557">
        <w:fldChar w:fldCharType="separate"/>
      </w:r>
      <w:r w:rsidR="00811E0E" w:rsidRPr="00414557">
        <w:t>4</w:t>
      </w:r>
      <w:r w:rsidR="00811E0E" w:rsidRPr="00414557">
        <w:fldChar w:fldCharType="end"/>
      </w:r>
      <w:r w:rsidRPr="00E07A98">
        <w:t xml:space="preserve"> vychází z terminologie, základních vymezení a směrů rozvoje obsažených v národních a evropských koncepčních a regulatorních dokumentech. Tyto rámce určují, jaké typy projektů jsou v praxi uvažovány a jaké základní požadavky se na ně vztahují.</w:t>
      </w:r>
      <w:r>
        <w:t xml:space="preserve"> </w:t>
      </w:r>
      <w:r w:rsidRPr="00E07A98">
        <w:t xml:space="preserve">Na tento rámec navazuje </w:t>
      </w:r>
      <w:r w:rsidRPr="003E7C04">
        <w:t>kapitola</w:t>
      </w:r>
      <w:r w:rsidR="003E7C04">
        <w:t xml:space="preserve"> </w:t>
      </w:r>
      <w:r w:rsidR="003E7C04">
        <w:fldChar w:fldCharType="begin"/>
      </w:r>
      <w:r w:rsidR="003E7C04">
        <w:instrText xml:space="preserve"> REF _Ref223085838 \r \h </w:instrText>
      </w:r>
      <w:r w:rsidR="003E7C04">
        <w:fldChar w:fldCharType="separate"/>
      </w:r>
      <w:r w:rsidR="003E7C04">
        <w:t>5</w:t>
      </w:r>
      <w:r w:rsidR="003E7C04">
        <w:fldChar w:fldCharType="end"/>
      </w:r>
      <w:r w:rsidRPr="00E07A98">
        <w:t xml:space="preserve">, která rozpracovává institucionální a kompetenční uspořádání veřejné správy vstupující do předrealizační fáze vodíkových instalací. </w:t>
      </w:r>
      <w:r w:rsidRPr="00E07A98">
        <w:lastRenderedPageBreak/>
        <w:t>Role jednotlivých aktérů, jejich vzájemné vazby a souběhy kompetencí jsou zde chápány v kontextu regulatorních oblastí vymezených v této kapitole, zejména v oblasti energetiky, stavebního práva, ochrany životního prostředí a bezpečnosti.</w:t>
      </w:r>
      <w:r>
        <w:t xml:space="preserve"> </w:t>
      </w:r>
      <w:r w:rsidRPr="00E07A98">
        <w:t xml:space="preserve">Detailní procesní analýza v </w:t>
      </w:r>
      <w:r w:rsidRPr="003E7C04">
        <w:t xml:space="preserve">kapitole </w:t>
      </w:r>
      <w:r w:rsidR="003E7C04" w:rsidRPr="003E7C04">
        <w:fldChar w:fldCharType="begin"/>
      </w:r>
      <w:r w:rsidR="003E7C04" w:rsidRPr="003E7C04">
        <w:instrText xml:space="preserve"> REF _Ref223085793 \r \h </w:instrText>
      </w:r>
      <w:r w:rsidR="003E7C04">
        <w:instrText xml:space="preserve"> \* MERGEFORMAT </w:instrText>
      </w:r>
      <w:r w:rsidR="003E7C04" w:rsidRPr="003E7C04">
        <w:fldChar w:fldCharType="separate"/>
      </w:r>
      <w:r w:rsidR="003E7C04" w:rsidRPr="003E7C04">
        <w:t>6</w:t>
      </w:r>
      <w:r w:rsidR="003E7C04" w:rsidRPr="003E7C04">
        <w:fldChar w:fldCharType="end"/>
      </w:r>
      <w:r w:rsidRPr="00E07A98">
        <w:t xml:space="preserve"> pak přímo navazuje na oba tyto předchozí kroky a rozvíjí je v konkrétní popis předrealizačních procesů. </w:t>
      </w:r>
    </w:p>
    <w:p w14:paraId="20A2BBAA" w14:textId="77777777" w:rsidR="0087285A" w:rsidRDefault="0087285A" w:rsidP="0087285A">
      <w:r>
        <w:br w:type="page"/>
      </w:r>
    </w:p>
    <w:p w14:paraId="1E061F62" w14:textId="77777777" w:rsidR="0087285A" w:rsidRPr="00DA09DD" w:rsidRDefault="0087285A" w:rsidP="0087285A">
      <w:pPr>
        <w:pStyle w:val="Nadpis1"/>
        <w:spacing w:before="360" w:after="80" w:line="278" w:lineRule="auto"/>
        <w:ind w:left="360" w:hanging="360"/>
        <w:jc w:val="left"/>
      </w:pPr>
      <w:bookmarkStart w:id="19" w:name="_Ref223085679"/>
      <w:bookmarkStart w:id="20" w:name="_Ref223085756"/>
      <w:bookmarkStart w:id="21" w:name="_Ref223085762"/>
      <w:bookmarkStart w:id="22" w:name="_Ref223092217"/>
      <w:bookmarkStart w:id="23" w:name="_Toc231288020"/>
      <w:r w:rsidRPr="00DA09DD">
        <w:lastRenderedPageBreak/>
        <w:t>Klasifikace vodíkových instalací a aplikačních scénářů</w:t>
      </w:r>
      <w:bookmarkEnd w:id="19"/>
      <w:bookmarkEnd w:id="20"/>
      <w:bookmarkEnd w:id="21"/>
      <w:bookmarkEnd w:id="22"/>
      <w:bookmarkEnd w:id="23"/>
    </w:p>
    <w:p w14:paraId="413C60DF" w14:textId="2076AB61" w:rsidR="0087285A" w:rsidRPr="00955E30" w:rsidRDefault="0087285A" w:rsidP="0087285A">
      <w:r w:rsidRPr="00955E30">
        <w:t>Regulatorní a koncepční rámec popsaný v předchozí kapitole vytváří základní vymezení prostoru, v</w:t>
      </w:r>
      <w:r w:rsidR="00D60D3F">
        <w:t> </w:t>
      </w:r>
      <w:r w:rsidRPr="00955E30">
        <w:t>němž se vodíkové instalace v České republice připravují a realizují. Tento rámec však sám o sobě nepostačuje k systematickému popisu předrealizačních procesů, neboť tyto procesy se v praxi významně liší v závislosti na typu projektu, jeho funkčním zaměření a provozním uspořádání. Z tohoto důvodu je před vlastní procesní analýzou nezbytné zavést přehlednou klasifikaci vodíkových instalací a aplikačních scénářů.</w:t>
      </w:r>
    </w:p>
    <w:p w14:paraId="445D1856" w14:textId="77777777" w:rsidR="0087285A" w:rsidRPr="00955E30" w:rsidRDefault="0087285A" w:rsidP="0087285A">
      <w:r w:rsidRPr="00955E30">
        <w:t xml:space="preserve">Klasifikace představená v této kapitole slouží jako analytický nástroj, jehož cílem je strukturovat rozmanité typy vodíkových projektů z hlediska jejich procesních charakteristik. Nejde o technickou typologii zařízení ani o detailní rozdělení technologií, ale o vytvoření referenčního rámce, který umožní systematicky přiřazovat regulatorní požadavky, procesní kroky a zapojené aktéry k různým kategoriím projektů. Klasifikace tak </w:t>
      </w:r>
      <w:r>
        <w:t>odráží</w:t>
      </w:r>
      <w:r w:rsidRPr="00955E30">
        <w:t xml:space="preserve"> především rozdíly v předrealizační fázi, nikoli v samotném technickém provedení instalací.</w:t>
      </w:r>
    </w:p>
    <w:p w14:paraId="427B8677" w14:textId="6F486194" w:rsidR="0087285A" w:rsidRDefault="0087285A" w:rsidP="0087285A">
      <w:r w:rsidRPr="007D03E2">
        <w:t xml:space="preserve">Zvolená klasifikační hlediska budou dále využita při popisu institucionálního uspořádání v kapitole </w:t>
      </w:r>
      <w:r w:rsidR="007D03E2" w:rsidRPr="007D03E2">
        <w:fldChar w:fldCharType="begin"/>
      </w:r>
      <w:r w:rsidR="007D03E2" w:rsidRPr="007D03E2">
        <w:instrText xml:space="preserve"> REF _Ref223085838 \r \h </w:instrText>
      </w:r>
      <w:r w:rsidR="007D03E2">
        <w:instrText xml:space="preserve"> \* MERGEFORMAT </w:instrText>
      </w:r>
      <w:r w:rsidR="007D03E2" w:rsidRPr="007D03E2">
        <w:fldChar w:fldCharType="separate"/>
      </w:r>
      <w:r w:rsidR="007D03E2" w:rsidRPr="007D03E2">
        <w:t>5</w:t>
      </w:r>
      <w:r w:rsidR="007D03E2" w:rsidRPr="007D03E2">
        <w:fldChar w:fldCharType="end"/>
      </w:r>
      <w:r w:rsidRPr="007D03E2">
        <w:t xml:space="preserve"> i při detailní analýze předrealizačních procesů v kapitole </w:t>
      </w:r>
      <w:r w:rsidR="007D03E2" w:rsidRPr="007D03E2">
        <w:fldChar w:fldCharType="begin"/>
      </w:r>
      <w:r w:rsidR="007D03E2" w:rsidRPr="007D03E2">
        <w:instrText xml:space="preserve"> REF _Ref223085793 \r \h  \* MERGEFORMAT </w:instrText>
      </w:r>
      <w:r w:rsidR="007D03E2" w:rsidRPr="007D03E2">
        <w:fldChar w:fldCharType="separate"/>
      </w:r>
      <w:r w:rsidR="007D03E2" w:rsidRPr="007D03E2">
        <w:t>6</w:t>
      </w:r>
      <w:r w:rsidR="007D03E2" w:rsidRPr="007D03E2">
        <w:fldChar w:fldCharType="end"/>
      </w:r>
      <w:r w:rsidRPr="007D03E2">
        <w:t>.</w:t>
      </w:r>
      <w:r w:rsidRPr="00955E30">
        <w:t xml:space="preserve"> </w:t>
      </w:r>
    </w:p>
    <w:p w14:paraId="17E25A4D" w14:textId="77777777" w:rsidR="0087285A" w:rsidRPr="00A70958" w:rsidRDefault="0087285A" w:rsidP="0087285A">
      <w:pPr>
        <w:pStyle w:val="Nadpis2"/>
        <w:spacing w:before="160" w:after="80" w:line="278" w:lineRule="auto"/>
        <w:ind w:left="567" w:hanging="567"/>
        <w:jc w:val="left"/>
      </w:pPr>
      <w:bookmarkStart w:id="24" w:name="_Toc231288021"/>
      <w:r w:rsidRPr="00A70958">
        <w:t>Účel a role klasifikace v rámci dokumentu</w:t>
      </w:r>
      <w:bookmarkEnd w:id="24"/>
    </w:p>
    <w:p w14:paraId="0F869C0E" w14:textId="77777777" w:rsidR="0087285A" w:rsidRPr="00136861" w:rsidRDefault="0087285A" w:rsidP="0087285A">
      <w:r w:rsidRPr="00136861">
        <w:t>Klasifikace vodíkových instalací v tomto dokumentu slouží jako metodický nástroj pro systematickou procesní analýzu a nepředstavuje technickou typologii zařízení ani snahu o jejich detailní technologické členění. Jejím hlavním účelem je vytvořit přehledný a konzistentní rámec, který umožní vztáhnout jednotlivé předrealizační procesy, právní předpisy a technické normy k různým typům vodíkových projektů a aplikačních scénářů. Klasifikace tak vytváří společný referenční jazyk, prostřednictvím něhož lze popisované procesy interpretovat a porovnávat.</w:t>
      </w:r>
    </w:p>
    <w:p w14:paraId="3A1D8573" w14:textId="77777777" w:rsidR="0087285A" w:rsidRPr="00136861" w:rsidRDefault="0087285A" w:rsidP="0087285A">
      <w:r w:rsidRPr="00136861">
        <w:t>Zvolený klasifikační přístup reflektuje skutečnost, že struktura předrealizační fáze se u vodíkových instalací významně liší v závislosti na jejich funkci, provozním uspořádání a cílovém využití, nikoli pouze na konkrétním technickém provedení. Stejné technologické zařízení může v různých aplikačních kontextech podléhat odlišným povolovacím, regulačním nebo bezpečnostním režimům, což se promítá do rozdílné skladby a posloupnosti procesních kroků. Klasifikace proto nesleduje technické parametry jako takové, ale jejich procesní důsledky.</w:t>
      </w:r>
    </w:p>
    <w:p w14:paraId="199567BE" w14:textId="01762952" w:rsidR="0087285A" w:rsidRPr="00A70958" w:rsidRDefault="0087285A" w:rsidP="0087285A">
      <w:r w:rsidRPr="00136861">
        <w:t xml:space="preserve">Klasifikační rámec je úzce provázán s databází předpisů a procesů V01, která představuje strukturovaný zdroj informací o regulatorních a normativních požadavcích vztahujících se k přípravě vodíkových instalací. Prostřednictvím klasifikace je možné jednotlivé databázové položky systematicky přiřazovat ke konkrétním typům projektů a tím zajistit jejich srozumitelnou interpretaci v kontextu reálných investičních záměrů. Kapitola 4 tak vytváří základní rámec, na nějž navazuje detailní procesní analýza v kapitole </w:t>
      </w:r>
      <w:r w:rsidR="00D60D3F" w:rsidRPr="003E7C04">
        <w:fldChar w:fldCharType="begin"/>
      </w:r>
      <w:r w:rsidR="00D60D3F" w:rsidRPr="003E7C04">
        <w:instrText xml:space="preserve"> REF _Ref223085793 \r \h </w:instrText>
      </w:r>
      <w:r w:rsidR="00D60D3F">
        <w:instrText xml:space="preserve"> \* MERGEFORMAT </w:instrText>
      </w:r>
      <w:r w:rsidR="00D60D3F" w:rsidRPr="003E7C04">
        <w:fldChar w:fldCharType="separate"/>
      </w:r>
      <w:r w:rsidR="00D60D3F" w:rsidRPr="003E7C04">
        <w:t>6</w:t>
      </w:r>
      <w:r w:rsidR="00D60D3F" w:rsidRPr="003E7C04">
        <w:fldChar w:fldCharType="end"/>
      </w:r>
      <w:r w:rsidRPr="00136861">
        <w:t xml:space="preserve"> a který umožňuje praktické využití výsledků dokumentu při odborných školeních a poradenských aktivitách.</w:t>
      </w:r>
    </w:p>
    <w:p w14:paraId="13B9AB22" w14:textId="77777777" w:rsidR="0087285A" w:rsidRPr="00A70958" w:rsidRDefault="0087285A" w:rsidP="0087285A">
      <w:pPr>
        <w:pStyle w:val="Nadpis2"/>
        <w:spacing w:before="160" w:after="80" w:line="278" w:lineRule="auto"/>
        <w:ind w:left="567" w:hanging="567"/>
        <w:jc w:val="left"/>
      </w:pPr>
      <w:bookmarkStart w:id="25" w:name="_Toc231288022"/>
      <w:r w:rsidRPr="00A70958">
        <w:t>Klasifikace podle funkce v hodnotovém řetězci vodíku</w:t>
      </w:r>
      <w:bookmarkEnd w:id="25"/>
    </w:p>
    <w:p w14:paraId="3BF65FBA" w14:textId="77777777" w:rsidR="0087285A" w:rsidRPr="00BB652D" w:rsidRDefault="0087285A" w:rsidP="0087285A">
      <w:r w:rsidRPr="00BB652D">
        <w:t xml:space="preserve">Základním klasifikačním hlediskem pro potřeby procesní analýzy je funkční role vodíkové instalace v hodnotovém řetězci vodíku. Toto členění rozlišuje zejména instalace určené k výrobě vodíku, jeho </w:t>
      </w:r>
      <w:r w:rsidRPr="00BB652D">
        <w:lastRenderedPageBreak/>
        <w:t>skladování, distribuci a konečnému využití. Každá z těchto funkcí je spojena s odlišným souborem předrealizačních procesů, regulatorních požadavků a zapojených aktérů veřejné správy, přestože se v praxi často jedná o technologicky propojené nebo integrované celky.</w:t>
      </w:r>
    </w:p>
    <w:p w14:paraId="75C34639" w14:textId="77777777" w:rsidR="0087285A" w:rsidRPr="00BB652D" w:rsidRDefault="0087285A" w:rsidP="0087285A">
      <w:r w:rsidRPr="00BB652D">
        <w:t xml:space="preserve">Instalace sloužící k </w:t>
      </w:r>
      <w:r w:rsidRPr="00BB652D">
        <w:rPr>
          <w:i/>
          <w:iCs/>
        </w:rPr>
        <w:t>výrobě vodíku</w:t>
      </w:r>
      <w:r w:rsidRPr="00BB652D">
        <w:t>, zejména prostřednictvím elektrolýzy, jsou v předrealizační fázi typicky zatíženy souběhem procesů v oblasti stavebního práva, environmentálního posuzování, energetické regulace a vodního hospodářství. Klíčovou roli zde hrají otázky připojení k energetickým sítím, posuzování vlivů na životní prostředí a bezpečnostní režimy vyplývající z přítomnosti nebezpečných látek. Funkce výroby tak zpravidla představuje procesně nejnáročnější část hodnotového řetězce z hlediska šíře zapojených regulatorních režimů.</w:t>
      </w:r>
    </w:p>
    <w:p w14:paraId="5F69E8E0" w14:textId="77777777" w:rsidR="0087285A" w:rsidRPr="00BB652D" w:rsidRDefault="0087285A" w:rsidP="0087285A">
      <w:r w:rsidRPr="00BB652D">
        <w:rPr>
          <w:i/>
          <w:iCs/>
        </w:rPr>
        <w:t>Skladování vodíku</w:t>
      </w:r>
      <w:r w:rsidRPr="00BB652D">
        <w:t xml:space="preserve"> představuje samostatnou funkční kategorii, která je z hlediska předrealizačních procesů výrazně ovlivněna bezpečnostními a technicko-regulatorními požadavky. I v případech, kdy je skladování součástí širšího technologického celku, vyvolává specifické procesy spojené s vyhrazenými technickými zařízeními, požární ochranou a v některých případech i s režimy prevence závažných havárií. Procesní význam skladování je dán zejména kumulací rizik a potřebou jejich posouzení již v rané fázi projektu.</w:t>
      </w:r>
    </w:p>
    <w:p w14:paraId="7D17B010" w14:textId="77777777" w:rsidR="0087285A" w:rsidRPr="00BB652D" w:rsidRDefault="0087285A" w:rsidP="0087285A">
      <w:r w:rsidRPr="00BB652D">
        <w:rPr>
          <w:i/>
          <w:iCs/>
        </w:rPr>
        <w:t>Distribuce vodíku</w:t>
      </w:r>
      <w:r w:rsidRPr="00BB652D">
        <w:t>, ať již prostřednictvím samostatné infrastruktury nebo prostřednictvím stávajících plynárenských sítí, představuje funkci s výraznou vazbou na energetickou regulaci a na provozovatele sítí. Předrealizační fáze distribučních projektů je charakteristická vysokým důrazem na soulad s technickými normami, kvalitu dodávaného média a ochranu koncových odběratelů. U specifických scénářů, jako je blending vodíku do plynárenské soustavy, se navíc uplatňují individuální procesní postupy a projektově specifická posouzení.</w:t>
      </w:r>
    </w:p>
    <w:p w14:paraId="10CA5C16" w14:textId="31AEAB8F" w:rsidR="0087285A" w:rsidRPr="00A70958" w:rsidRDefault="0087285A" w:rsidP="0087285A">
      <w:r w:rsidRPr="00BB652D">
        <w:t xml:space="preserve">Instalace zaměřené na </w:t>
      </w:r>
      <w:r w:rsidRPr="00BB652D">
        <w:rPr>
          <w:i/>
          <w:iCs/>
        </w:rPr>
        <w:t>konečné využití vodíku</w:t>
      </w:r>
      <w:r w:rsidRPr="00BB652D">
        <w:t>, například v dopravě, průmyslu nebo energetice, se z</w:t>
      </w:r>
      <w:r w:rsidR="00D60D3F">
        <w:t> </w:t>
      </w:r>
      <w:r w:rsidRPr="00BB652D">
        <w:t>hlediska předrealizačních procesů liší zejména podle aplikační oblasti a míry regulace cílového sektoru. V těchto případech hrají významnou roli certifikační a aplikační režimy, které mohou zpětně ovlivnit strukturu dřívějších povolovacích kroků. Funkční zařazení instalace v hodnotovém řetězci tak představuje klíčový faktor pro pochopení rozdílů v procesní náročnosti a regulatorním kontextu jednotlivých typů vodíkových projektů.</w:t>
      </w:r>
    </w:p>
    <w:p w14:paraId="3E3B7EA6" w14:textId="77777777" w:rsidR="0087285A" w:rsidRPr="00A70958" w:rsidRDefault="0087285A" w:rsidP="0087285A">
      <w:pPr>
        <w:pStyle w:val="Nadpis2"/>
        <w:spacing w:before="160" w:after="80" w:line="278" w:lineRule="auto"/>
        <w:ind w:left="567" w:hanging="567"/>
        <w:jc w:val="left"/>
      </w:pPr>
      <w:bookmarkStart w:id="26" w:name="_Toc231288023"/>
      <w:r w:rsidRPr="00A70958">
        <w:t>Klasifikace podle typu technologického řešení</w:t>
      </w:r>
      <w:bookmarkEnd w:id="26"/>
    </w:p>
    <w:p w14:paraId="5DC56A1A" w14:textId="77777777" w:rsidR="0087285A" w:rsidRPr="0020681A" w:rsidRDefault="0087285A" w:rsidP="0087285A">
      <w:r w:rsidRPr="0020681A">
        <w:t>Vedle funkční role v hodnotovém řetězci je pro účely procesní analýzy významné také rozlišení vodíkových instalací podle typu technologického řešení. Toto členění vychází z toho, že různé technologické komponenty a technologické celky vyvolávají odlišné požadavky v oblasti stavebního práva, bezpečnosti, ochrany životního prostředí a technické regulace, a to i v případech, kdy plní stejnou funkci v rámci hodnotového řetězce.</w:t>
      </w:r>
    </w:p>
    <w:p w14:paraId="798448D9" w14:textId="77777777" w:rsidR="0087285A" w:rsidRPr="0020681A" w:rsidRDefault="0087285A" w:rsidP="0087285A">
      <w:r w:rsidRPr="0020681A">
        <w:t>Mezi technologická řešení relevantní z hlediska předrealizačních procesů patří zejména zařízení pro výrobu vodíku, jako jsou elektrolyzéry, zařízení pro jeho skladování, plnicí technologie a zařízení určená ke konečnému využití vodíku. Každá z těchto kategorií je spojena s jiným typem rizik a s odlišným rozsahem regulačních požadavků, které se promítají do struktury povolovacích a schvalovacích procesů. Rozlišení podle technologického řešení proto umožňuje identifikovat, které procesy a regulatorní režimy budou v konkrétním projektu hrát klíčovou roli.</w:t>
      </w:r>
    </w:p>
    <w:p w14:paraId="62EBB221" w14:textId="147A23F0" w:rsidR="0087285A" w:rsidRPr="0020681A" w:rsidRDefault="0087285A" w:rsidP="0087285A">
      <w:r w:rsidRPr="0020681A">
        <w:lastRenderedPageBreak/>
        <w:t>Klasifikace podle typu technologického řešení není zamýšlena jako detailní technický popis zařízení ani jako vyčerpávající přehled dostupných technologií. Jejím cílem je postihnout procesní důsledky přítomnosti určité technologie v projektu, zejména z hlediska bezpečnostních režimů, požadavků na projektovou dokumentaci a zapojení dotčených orgánů. Stejné technologické řešení může přitom v</w:t>
      </w:r>
      <w:r w:rsidR="00D60D3F">
        <w:t> </w:t>
      </w:r>
      <w:r w:rsidRPr="0020681A">
        <w:t>různých kontextech vyvolávat rozdílné procesní nároky v závislosti na kapacitě, způsobu integrace a umístění v území.</w:t>
      </w:r>
    </w:p>
    <w:p w14:paraId="071D7B3A" w14:textId="77777777" w:rsidR="0087285A" w:rsidRPr="0020681A" w:rsidRDefault="0087285A" w:rsidP="0087285A">
      <w:r w:rsidRPr="0020681A">
        <w:t>Toto členění je dále využíváno při přiřazování konkrétních procesů, předpisů a technických norem evidovaných v databázi V01 ke konkrétním typům projektů. Klasifikace podle technologického řešení tak doplňuje funkční členění uvedené v předchozí kapitole a společně s ním vytváří rámec, který umožňuje systematickou a srozumitelnou interpretaci předrealizačních procesů vodíkových instalací.</w:t>
      </w:r>
    </w:p>
    <w:p w14:paraId="110D0E61" w14:textId="77777777" w:rsidR="0087285A" w:rsidRPr="00A70958" w:rsidRDefault="0087285A" w:rsidP="0087285A">
      <w:pPr>
        <w:pStyle w:val="Nadpis2"/>
        <w:spacing w:before="160" w:after="80" w:line="278" w:lineRule="auto"/>
        <w:ind w:left="567" w:hanging="567"/>
        <w:jc w:val="left"/>
      </w:pPr>
      <w:bookmarkStart w:id="27" w:name="_Toc231288024"/>
      <w:r w:rsidRPr="00A70958">
        <w:t>Klasifikace podle míry integrace a provozního uspořádání</w:t>
      </w:r>
      <w:bookmarkEnd w:id="27"/>
    </w:p>
    <w:p w14:paraId="7900B756" w14:textId="77777777" w:rsidR="0087285A" w:rsidRPr="00413E84" w:rsidRDefault="0087285A" w:rsidP="0087285A">
      <w:r w:rsidRPr="00413E84">
        <w:t xml:space="preserve">Dalším významným hlediskem pro klasifikaci vodíkových instalací z pohledu předrealizačních procesů je </w:t>
      </w:r>
      <w:r w:rsidRPr="00413E84">
        <w:rPr>
          <w:i/>
          <w:iCs/>
        </w:rPr>
        <w:t>míra jejich integrace a celkové provozní uspořádání</w:t>
      </w:r>
      <w:r w:rsidRPr="00413E84">
        <w:t>. Toto hledisko rozlišuje mezi samostatnými instalacemi, integrovanými systémy a komplexními řešeními, která zahrnují více technologických celků, provozních funkcí a často i více subjektů zapojených do realizace a provozu projektu. Míra integrace má přímý vliv na strukturu předrealizační fáze, zejména na souběh procesů, kumulaci regulatorních povinností a náročnost jejich koordinace.</w:t>
      </w:r>
    </w:p>
    <w:p w14:paraId="2B865F58" w14:textId="77777777" w:rsidR="0087285A" w:rsidRPr="00413E84" w:rsidRDefault="0087285A" w:rsidP="0087285A">
      <w:r w:rsidRPr="00E46703">
        <w:rPr>
          <w:i/>
          <w:iCs/>
        </w:rPr>
        <w:t>Samostatné vodíkové instalace</w:t>
      </w:r>
      <w:r w:rsidRPr="00413E84">
        <w:t>, které plní jednu dominantní funkci a jsou provozně odděleny od okolních technologických celků, vykazují zpravidla přehlednější procesní strukturu. V těchto případech je možné relativně jednoznačně vymezit hranice projektu, identifikovat dotčené orgány a přiřadit odpovídající povolovací a schvalovací procesy. Přesto i u samostatných instalací může docházet k procesním souběhům, zejména v oblasti bezpečnosti, environmentálního posuzování a stavebního práva.</w:t>
      </w:r>
    </w:p>
    <w:p w14:paraId="5D048B9C" w14:textId="77777777" w:rsidR="0087285A" w:rsidRPr="00413E84" w:rsidRDefault="0087285A" w:rsidP="0087285A">
      <w:r w:rsidRPr="00E46703">
        <w:rPr>
          <w:i/>
          <w:iCs/>
        </w:rPr>
        <w:t>Integrované systémy</w:t>
      </w:r>
      <w:r w:rsidRPr="00413E84">
        <w:t>, v nichž je vodíková technologie součástí širšího technologického nebo energetického celku, představují z hlediska předrealizačních procesů vyšší míru složitosti. Typickým znakem těchto projektů je vzájemná provázanost jednotlivých technologických částí, která vede ke kumulaci povinností vyplývajících z různých regulatorních režimů. Procesní kroky nelze vždy řešit izolovaně pro jednotlivé části projektu, ale je nutné posuzovat jejich souhrnný dopad, což zvyšuje nároky na koordinaci mezi investorem, projektanty a orgány veřejné správy.</w:t>
      </w:r>
    </w:p>
    <w:p w14:paraId="126CB4F2" w14:textId="77777777" w:rsidR="0087285A" w:rsidRPr="00413E84" w:rsidRDefault="0087285A" w:rsidP="0087285A">
      <w:r w:rsidRPr="00413E84">
        <w:t>Komplexní řešení, jako jsou vodíková údolí nebo rozsáhlé průmyslové areály s více vodíkovými instalacemi, představují z hlediska předrealizační fáze nejnáročnější kategorii. V</w:t>
      </w:r>
      <w:r>
        <w:t> </w:t>
      </w:r>
      <w:r w:rsidRPr="00413E84">
        <w:t>těchto případech se uplatňuje vysoký stupeň procesního souběhu, často dochází k překryvu kompetencí jednotlivých orgánů a k nutnosti řešit kumulativní účinky více záměrů v území. Koordinace předrealizačních procesů zde není pouze technickou otázkou, ale stává se klíčovým organizačním a metodickým úkolem, který významně ovlivňuje časový průběh a celkovou náročnost přípravy projektu.</w:t>
      </w:r>
    </w:p>
    <w:p w14:paraId="6F665026" w14:textId="53F29B0B" w:rsidR="0087285A" w:rsidRPr="00413E84" w:rsidRDefault="0087285A" w:rsidP="0087285A">
      <w:r w:rsidRPr="00413E84">
        <w:t>Klasifikace podle míry integrace a provozního uspořádání tak doplňuje funkční a technologické členění uvedené v předchozích odstavcích a umožňuje lépe porozumět tomu, proč se předrealizační fáze u zdánlivě podobných vodíkových projektů m</w:t>
      </w:r>
      <w:r w:rsidRPr="000D49F9">
        <w:t xml:space="preserve">ůže výrazně lišit. Toto hledisko je dále využíváno </w:t>
      </w:r>
      <w:r w:rsidRPr="000D49F9">
        <w:lastRenderedPageBreak/>
        <w:t xml:space="preserve">při analýze procesních vazeb a souběhů v kapitole </w:t>
      </w:r>
      <w:r w:rsidR="00743CE7" w:rsidRPr="000D49F9">
        <w:fldChar w:fldCharType="begin"/>
      </w:r>
      <w:r w:rsidR="00743CE7" w:rsidRPr="000D49F9">
        <w:instrText xml:space="preserve"> REF _Ref223091932 \r \h </w:instrText>
      </w:r>
      <w:r w:rsidR="000D49F9">
        <w:instrText xml:space="preserve"> \* MERGEFORMAT </w:instrText>
      </w:r>
      <w:r w:rsidR="00743CE7" w:rsidRPr="000D49F9">
        <w:fldChar w:fldCharType="separate"/>
      </w:r>
      <w:r w:rsidR="00743CE7" w:rsidRPr="000D49F9">
        <w:t>5</w:t>
      </w:r>
      <w:r w:rsidR="00743CE7" w:rsidRPr="000D49F9">
        <w:fldChar w:fldCharType="end"/>
      </w:r>
      <w:r w:rsidRPr="000D49F9">
        <w:t xml:space="preserve"> a při syntéze procesních charakteristik v kapitole </w:t>
      </w:r>
      <w:r w:rsidR="00743CE7" w:rsidRPr="000D49F9">
        <w:fldChar w:fldCharType="begin"/>
      </w:r>
      <w:r w:rsidR="00743CE7" w:rsidRPr="000D49F9">
        <w:instrText xml:space="preserve"> REF _Ref223091938 \r \h </w:instrText>
      </w:r>
      <w:r w:rsidR="000D49F9">
        <w:instrText xml:space="preserve"> \* MERGEFORMAT </w:instrText>
      </w:r>
      <w:r w:rsidR="00743CE7" w:rsidRPr="000D49F9">
        <w:fldChar w:fldCharType="separate"/>
      </w:r>
      <w:r w:rsidR="00743CE7" w:rsidRPr="000D49F9">
        <w:t>6</w:t>
      </w:r>
      <w:r w:rsidR="00743CE7" w:rsidRPr="000D49F9">
        <w:fldChar w:fldCharType="end"/>
      </w:r>
      <w:r w:rsidRPr="000D49F9">
        <w:t>.</w:t>
      </w:r>
    </w:p>
    <w:p w14:paraId="431DB066" w14:textId="77777777" w:rsidR="0087285A" w:rsidRPr="00A70958" w:rsidRDefault="0087285A" w:rsidP="0087285A">
      <w:pPr>
        <w:pStyle w:val="Nadpis2"/>
        <w:spacing w:before="160" w:after="80" w:line="278" w:lineRule="auto"/>
        <w:ind w:left="567" w:hanging="567"/>
        <w:jc w:val="left"/>
      </w:pPr>
      <w:bookmarkStart w:id="28" w:name="_Toc231288025"/>
      <w:r w:rsidRPr="00A70958">
        <w:t>Klasifikace podle aplikační oblasti</w:t>
      </w:r>
      <w:bookmarkEnd w:id="28"/>
    </w:p>
    <w:p w14:paraId="0F482624" w14:textId="77777777" w:rsidR="0087285A" w:rsidRPr="002A3A17" w:rsidRDefault="0087285A" w:rsidP="0087285A">
      <w:r w:rsidRPr="002A3A17">
        <w:t>Dalším významným hlediskem pro klasifikaci vodíkových instalací z pohledu předrealizačních procesů je cílová aplikační oblast, v níž má být vyrobený nebo distribuovaný vodík využíván. Rozdělení podle aplikační oblasti reflektuje skutečnost, že různé sektory hospodářství podléhají odlišným regulačním režimům a požadavkům, které se promítají do struktury, posloupnosti a náročnosti předrealizační fáze vodíkových projektů. Toto hledisko je proto klíčové pro pochopení rozdílů v procesních postupech mezi projekty s obdobným technologickým řešením, avšak s odlišným cílovým využitím vodíku.</w:t>
      </w:r>
    </w:p>
    <w:p w14:paraId="5DEBF5FD" w14:textId="452F4BA2" w:rsidR="0087285A" w:rsidRPr="002A3A17" w:rsidRDefault="0087285A" w:rsidP="0087285A">
      <w:r w:rsidRPr="002A3A17">
        <w:t>Vodíková mobilita představuje z hlediska předrealizačních procesů jednu z nejvýznamnějších aplikačních oblastí, a to zejména proto, že v sobě koncentruje požadavky několika regulatorních režimů, které se u jiných oblastí často uplatňují odděleně. Projekty zaměřené na využití vodíku v dopravě jsou typicky charakteristické zvýšenými nároky na bezpečnost, kvalitu paliva a prokazování jeho vlastností, jakož i vazbou na sektorovou regulaci dopravy. Tyto skutečnosti se promítají do vyšších nároků na koordinaci stavebních, bezpečnostních, energetických a certifikačních procesů již v</w:t>
      </w:r>
      <w:r w:rsidR="000D49F9">
        <w:t> </w:t>
      </w:r>
      <w:r w:rsidRPr="002A3A17">
        <w:t>předrealizační fázi.</w:t>
      </w:r>
      <w:r>
        <w:t xml:space="preserve"> </w:t>
      </w:r>
      <w:r w:rsidRPr="007544A1">
        <w:t>Zvláštní význam mají v oblasti vodíkové mobility tzv. ostrovní řešení, která integrují výrobu, případně skladování a využití vodíku v rámci jednoho funkčního celku, typicky bez přímého napojení na plynárenskou infrastrukturu. Tato řešení jsou často uplatňována v raných fázích rozvoje vodíkové mobility, například u vozových parků veřejné dopravy, logistických center nebo firemních flotil. Z procesního hlediska představují ostrovní řešení specifickou kategorii, neboť umožňují částečně oddělit projekt od některých síťových regulatorních režimů, současně však kladou zvýšené nároky na koordinaci stavebních, environmentálních, bezpečnostních a certifikačních procesů.</w:t>
      </w:r>
    </w:p>
    <w:p w14:paraId="4048CC9E" w14:textId="77777777" w:rsidR="0087285A" w:rsidRPr="002A3A17" w:rsidRDefault="0087285A" w:rsidP="0087285A">
      <w:r w:rsidRPr="002A3A17">
        <w:t>V oblasti energetiky se vodíkové instalace posuzují především z hlediska jejich integrace do energetických systémů, ať již jde o výrobu, skladování nebo využití vodíku jako energetického nosiče. Předrealizační fáze těchto projektů je výrazně ovlivněna energetickou regulací, licenčními povinnostmi a otázkami připojení k elektrizační nebo plynárenské soustavě. Zvláštní procesní pozornost je věnována projektům, které předpokládají vtláčení vodíku do plynárenské soustavy nebo jeho využití v rámci širší sektorové integrace.</w:t>
      </w:r>
    </w:p>
    <w:p w14:paraId="43DE9DD8" w14:textId="77777777" w:rsidR="0087285A" w:rsidRPr="002A3A17" w:rsidRDefault="0087285A" w:rsidP="0087285A">
      <w:r w:rsidRPr="002A3A17">
        <w:t>Průmyslové využití vodíku představuje aplikační oblast, v níž se předrealizační procesy často prolínají s existujícími provozními a bezpečnostními režimy průmyslových areálů. Vodíkové instalace zde bývají integrovány do širších technologických celků, což vede ke kumulaci povinností v oblasti bezpečnosti, ochrany životního prostředí a prevence závažných havárií. Procesní struktura těchto projektů je proto silně ovlivněna mírou integrace a charakterem stávajících provozů.</w:t>
      </w:r>
    </w:p>
    <w:p w14:paraId="4E5A3625" w14:textId="77777777" w:rsidR="0087285A" w:rsidRPr="002A3A17" w:rsidRDefault="0087285A" w:rsidP="0087285A">
      <w:r w:rsidRPr="002A3A17">
        <w:t xml:space="preserve">Specifickou kategorií v rámci aplikačního členění jsou výzkumné, pilotní a demonstrační projekty, které se vyznačují omezeným rozsahem, časovým trváním nebo experimentálním charakterem. Přestože tyto projekty často neusilují o okamžité komerční uplatnění, podléhají v předrealizační fázi řadě stejných procesních a regulatorních požadavků jako standardní instalace. Současně se u nich </w:t>
      </w:r>
      <w:r w:rsidRPr="002A3A17">
        <w:lastRenderedPageBreak/>
        <w:t>častěji uplatňují individuální výkladové přístupy a projektově specifická řešení, jejichž procesní důsledky jsou významné zejména z hlediska koordinace řízení.</w:t>
      </w:r>
    </w:p>
    <w:p w14:paraId="75DBF8A3" w14:textId="77777777" w:rsidR="0087285A" w:rsidRPr="002A3A17" w:rsidRDefault="0087285A" w:rsidP="0087285A">
      <w:r w:rsidRPr="002A3A17">
        <w:t xml:space="preserve">Zvláštní procesní charakteristiky projektů založených na ostrovních řešeních a na pilotním či demonstračním provozu jsou podrobněji rozebrány v následujícím odstavci, </w:t>
      </w:r>
      <w:r>
        <w:t>jenž</w:t>
      </w:r>
      <w:r w:rsidRPr="002A3A17">
        <w:t xml:space="preserve"> se těmto specifickým scénářům věnuje samostatně. </w:t>
      </w:r>
    </w:p>
    <w:p w14:paraId="12DE8532" w14:textId="77777777" w:rsidR="0087285A" w:rsidRPr="00A70958" w:rsidRDefault="0087285A" w:rsidP="0087285A">
      <w:pPr>
        <w:pStyle w:val="Nadpis2"/>
        <w:spacing w:before="160" w:after="80" w:line="278" w:lineRule="auto"/>
        <w:ind w:left="567" w:hanging="567"/>
        <w:jc w:val="left"/>
      </w:pPr>
      <w:bookmarkStart w:id="29" w:name="_Toc231288026"/>
      <w:r w:rsidRPr="00A70958">
        <w:t>Specifické scénáře: ostrovní řešení a pilotní projekty</w:t>
      </w:r>
      <w:bookmarkEnd w:id="29"/>
    </w:p>
    <w:p w14:paraId="460D0F37" w14:textId="77777777" w:rsidR="0087285A" w:rsidRDefault="0087285A" w:rsidP="0087285A">
      <w:r w:rsidRPr="008440FD">
        <w:t>Vedle standardních aplikačních scénářů existuje skupina vodíkových projektů, které se z</w:t>
      </w:r>
      <w:r>
        <w:t> </w:t>
      </w:r>
      <w:r w:rsidRPr="008440FD">
        <w:t>hlediska předrealizačních procesů vyznačují specifickými charakteristikami a vyžadují odlišný přístup k jejich přípravě a posuzování. Jedná se zejména o tzv. ostrovní řešení a o</w:t>
      </w:r>
      <w:r>
        <w:t> </w:t>
      </w:r>
      <w:r w:rsidRPr="008440FD">
        <w:t>pilotní či demonstrační projekty, které jsou často realizovány v raných fázích zavádění vodíkových technologií a plní nejen provozní, ale i ověřovací a referenční funkci. Tyto projekty se odlišují od běžných instalací nejen svým rozsahem nebo technickým uspořádáním, ale především strukturou a průběhem předrealizačních procesů.</w:t>
      </w:r>
    </w:p>
    <w:p w14:paraId="7E0D7E3A" w14:textId="77777777" w:rsidR="0087285A" w:rsidRPr="008440FD" w:rsidRDefault="0087285A" w:rsidP="0087285A">
      <w:r>
        <w:t xml:space="preserve">Jak jsme již naznačili výše, </w:t>
      </w:r>
      <w:r>
        <w:rPr>
          <w:b/>
          <w:bCs/>
        </w:rPr>
        <w:t>o</w:t>
      </w:r>
      <w:r w:rsidRPr="008440FD">
        <w:rPr>
          <w:b/>
          <w:bCs/>
        </w:rPr>
        <w:t>strovní řešení</w:t>
      </w:r>
      <w:r w:rsidRPr="008440FD">
        <w:t xml:space="preserve"> jsou charakteristická tím, že integrují výrobu, případně skladování a využití vodíku v rámci jednoho funkčního celku, zpravidla bez přímého napojení na plynárenskou infrastrukturu. Typickým příkladem jsou projekty v oblasti vodíkové mobility, kde je vodík vyráběn a spotřebováván lokálně, například pro provoz vozových parků veřejné dopravy, komunální techniky nebo logistických flotil. Z procesního hlediska tato uspořádání umožňují částečně se vyhnout některým síťovým regulatorním režimům, současně však vedou ke kumulaci požadavků v oblasti stavebního práva, environmentálního posuzování, bezpečnosti a certifikace.</w:t>
      </w:r>
    </w:p>
    <w:p w14:paraId="66B081B0" w14:textId="77777777" w:rsidR="0087285A" w:rsidRPr="008440FD" w:rsidRDefault="0087285A" w:rsidP="0087285A">
      <w:r w:rsidRPr="008440FD">
        <w:t>Specifickým rysem ostrovních řešení je skutečnost, že hranice projektu jsou zpravidla jasně vymezeny fyzicky i provozně, avšak procesně zahrnují široké spektrum režimů, které se u standardních instalací často uplatňují odděleně. Předrealizační fáze těchto projektů je proto charakteristická vysokými nároky na koordinaci paralelních procesů a na vzájemné sladění požadavků jednotlivých dotčených orgánů. Významnou roli zde hraje i otázka bezpečnosti, neboť vodíkové technologie jsou často umisťovány v bezprostřední blízkosti míst s přístupem veřejnosti.</w:t>
      </w:r>
    </w:p>
    <w:p w14:paraId="1C6C1847" w14:textId="77777777" w:rsidR="0087285A" w:rsidRPr="008440FD" w:rsidRDefault="0087285A" w:rsidP="0087285A">
      <w:r w:rsidRPr="00401BDB">
        <w:rPr>
          <w:b/>
          <w:bCs/>
        </w:rPr>
        <w:t>Pilotní a demonstrační projekty</w:t>
      </w:r>
      <w:r w:rsidRPr="008440FD">
        <w:t xml:space="preserve"> představují další specifickou kategorii, která se vyznačuje omezeným rozsahem, časovým ohraničením nebo experimentálním charakterem. Přestože tyto projekty často nesměřují k okamžitému komerčnímu využití, podléhají v</w:t>
      </w:r>
      <w:r>
        <w:t> </w:t>
      </w:r>
      <w:r w:rsidRPr="008440FD">
        <w:t>předrealizační fázi převážné části standardních povolovacích a schvalovacích procesů. Současně se u nich častěji uplatňuje individuální výklad právních a technických předpisů, neboť správní praxe s obdobnými projekty bývá omezená nebo dosud neustálená.</w:t>
      </w:r>
    </w:p>
    <w:p w14:paraId="79EC1F60" w14:textId="77777777" w:rsidR="0087285A" w:rsidRPr="008440FD" w:rsidRDefault="0087285A" w:rsidP="0087285A">
      <w:r w:rsidRPr="008440FD">
        <w:t>Procesní význam pilotních a demonstračních projektů spočívá rovněž v jejich roli při ověřování použitelnosti existujících regulatorních rámců. V předrealizační fázi se tak tyto projekty často stávají prostorem pro hledání nestandardních procesních postupů, kombinací řízení nebo individuálních řešení, která nejsou u běžných projektů obvyklá. Tyto zkušenosti mají význam nejen pro samotné projekty, ale i pro další rozvoj vodíkových instalací, neboť přispívají k postupnému formování správní praxe.</w:t>
      </w:r>
    </w:p>
    <w:p w14:paraId="727C9FEE" w14:textId="2BAB5D90" w:rsidR="0087285A" w:rsidRPr="008440FD" w:rsidRDefault="0087285A" w:rsidP="0087285A">
      <w:r>
        <w:lastRenderedPageBreak/>
        <w:t xml:space="preserve">Výše zmíněné </w:t>
      </w:r>
      <w:r w:rsidRPr="008440FD">
        <w:t>scénáře zaujímají v tomto dokumentu zvláštní postavení. Nejsou chápány jako výjimky stojící mimo standardní procesní rámec, ale jako důležitý zdroj poznatků o</w:t>
      </w:r>
      <w:r>
        <w:t> </w:t>
      </w:r>
      <w:r w:rsidRPr="008440FD">
        <w:t>fungování předrealizačních procesů v situacích, kdy se uplatňuje vysoká míra integrace, novosti a výkladové nejistoty. Z</w:t>
      </w:r>
      <w:r w:rsidR="000D49F9">
        <w:t> </w:t>
      </w:r>
      <w:r w:rsidRPr="008440FD">
        <w:t>tohoto důvodu jsou tyto scénáře využívány jako referenční příklady v navazující procesní analýze a syntéze zjištění.</w:t>
      </w:r>
    </w:p>
    <w:p w14:paraId="3210699E" w14:textId="77777777" w:rsidR="0087285A" w:rsidRPr="00A70958" w:rsidRDefault="0087285A" w:rsidP="0087285A">
      <w:pPr>
        <w:pStyle w:val="Nadpis2"/>
        <w:spacing w:before="160" w:after="80" w:line="278" w:lineRule="auto"/>
        <w:ind w:left="567" w:hanging="567"/>
        <w:jc w:val="left"/>
      </w:pPr>
      <w:bookmarkStart w:id="30" w:name="_Toc231288027"/>
      <w:r w:rsidRPr="00A70958">
        <w:t>Vazba klasifikace na databázi V01 a další kapitoly dokumentu</w:t>
      </w:r>
      <w:bookmarkEnd w:id="30"/>
    </w:p>
    <w:p w14:paraId="26AFB321" w14:textId="77777777" w:rsidR="0087285A" w:rsidRPr="00101F17" w:rsidRDefault="0087285A" w:rsidP="0087285A">
      <w:r>
        <w:t>Kostra k</w:t>
      </w:r>
      <w:r w:rsidRPr="00101F17">
        <w:t>lasifikační</w:t>
      </w:r>
      <w:r>
        <w:t>ho</w:t>
      </w:r>
      <w:r w:rsidRPr="00101F17">
        <w:t xml:space="preserve"> rámc</w:t>
      </w:r>
      <w:r>
        <w:t>e,</w:t>
      </w:r>
      <w:r w:rsidRPr="00101F17">
        <w:t xml:space="preserve"> představen</w:t>
      </w:r>
      <w:r>
        <w:t>ého</w:t>
      </w:r>
      <w:r w:rsidRPr="00101F17">
        <w:t xml:space="preserve"> v této kapitole</w:t>
      </w:r>
      <w:r>
        <w:t>,</w:t>
      </w:r>
      <w:r w:rsidRPr="00101F17">
        <w:t xml:space="preserve"> byl</w:t>
      </w:r>
      <w:r>
        <w:t>a</w:t>
      </w:r>
      <w:r w:rsidRPr="00101F17">
        <w:t xml:space="preserve"> využit</w:t>
      </w:r>
      <w:r>
        <w:t>a</w:t>
      </w:r>
      <w:r w:rsidRPr="00101F17">
        <w:t xml:space="preserve"> jako jedno z výchozích hledisek </w:t>
      </w:r>
      <w:r>
        <w:t>návrh struktury</w:t>
      </w:r>
      <w:r w:rsidRPr="00101F17">
        <w:t xml:space="preserve"> databáze předpisů a procesů </w:t>
      </w:r>
      <w:r>
        <w:t xml:space="preserve">výsledku </w:t>
      </w:r>
      <w:r w:rsidRPr="001532A5">
        <w:t>TN02000007/004/</w:t>
      </w:r>
      <w:r w:rsidRPr="00101F17">
        <w:t>V01. Cílem nebylo vytvořit pevnou hierarchii technických kategorií, ale umožnit systematické přiřazování jednotlivých procesů, právních předpisů a technických norem k různým typům vodíkových projektů a aplikačních scénářů. Klasifika</w:t>
      </w:r>
      <w:r>
        <w:t>ční rámec</w:t>
      </w:r>
      <w:r w:rsidRPr="00101F17">
        <w:t xml:space="preserve"> </w:t>
      </w:r>
      <w:r>
        <w:t xml:space="preserve">tedy </w:t>
      </w:r>
      <w:r w:rsidRPr="00101F17">
        <w:t>slouží jako interpretační vrstva, propojuj</w:t>
      </w:r>
      <w:r>
        <w:t>ící</w:t>
      </w:r>
      <w:r w:rsidRPr="00101F17">
        <w:t xml:space="preserve"> databázová data s reálnými investičními záměry.</w:t>
      </w:r>
    </w:p>
    <w:p w14:paraId="3D77AEDD" w14:textId="77777777" w:rsidR="0087285A" w:rsidRPr="00101F17" w:rsidRDefault="0087285A" w:rsidP="0087285A">
      <w:r w:rsidRPr="00101F17">
        <w:t>V</w:t>
      </w:r>
      <w:r>
        <w:t> </w:t>
      </w:r>
      <w:r w:rsidRPr="00101F17">
        <w:t>databázi</w:t>
      </w:r>
      <w:r>
        <w:t xml:space="preserve"> výsledku</w:t>
      </w:r>
      <w:r w:rsidRPr="00101F17">
        <w:t xml:space="preserve"> V01 jsou procesy a předpisy evidovány jako samostatné položky, které lze vzájemně kombinovat podle funkční role instalace, typu technologického řešení, míry integrace a cílové aplikační oblasti. Klasifikační hlediska uvedená v této kapitole umožňují tyto položky filtrovat, seskupovat a interpretovat tak, aby bylo možné identifikovat relevantní procesní požadavky pro konkrétní typ projektu. Databáze je </w:t>
      </w:r>
      <w:r>
        <w:t xml:space="preserve">díky tomu použít jako </w:t>
      </w:r>
      <w:r w:rsidRPr="00101F17">
        <w:t>flexibilní nástroj, podporuj</w:t>
      </w:r>
      <w:r>
        <w:t>ící</w:t>
      </w:r>
      <w:r w:rsidRPr="00101F17">
        <w:t xml:space="preserve"> různé pohledy na předrealizační fázi vodíkových instalací, aniž by byl omezen na jediný „modelový“ scénář.</w:t>
      </w:r>
    </w:p>
    <w:p w14:paraId="337C1EC4" w14:textId="7DB6D1D2" w:rsidR="0087285A" w:rsidRPr="00101F17" w:rsidRDefault="0087285A" w:rsidP="0087285A">
      <w:r w:rsidRPr="00101F17">
        <w:t xml:space="preserve">Vztah mezi klasifikací a databází V01 se dále promítá do struktury tohoto dokumentu. </w:t>
      </w:r>
      <w:r w:rsidRPr="000D49F9">
        <w:t xml:space="preserve">Klasifikační hlediska slouží jako referenční rámec pro detailní procesní analýzu v kapitole </w:t>
      </w:r>
      <w:r w:rsidR="000D49F9" w:rsidRPr="000D49F9">
        <w:fldChar w:fldCharType="begin"/>
      </w:r>
      <w:r w:rsidR="000D49F9" w:rsidRPr="000D49F9">
        <w:instrText xml:space="preserve"> REF _Ref223091938 \r \h </w:instrText>
      </w:r>
      <w:r w:rsidR="000D49F9">
        <w:instrText xml:space="preserve"> \* MERGEFORMAT </w:instrText>
      </w:r>
      <w:r w:rsidR="000D49F9" w:rsidRPr="000D49F9">
        <w:fldChar w:fldCharType="separate"/>
      </w:r>
      <w:r w:rsidR="000D49F9" w:rsidRPr="000D49F9">
        <w:t>6</w:t>
      </w:r>
      <w:r w:rsidR="000D49F9" w:rsidRPr="000D49F9">
        <w:fldChar w:fldCharType="end"/>
      </w:r>
      <w:r w:rsidRPr="00101F17">
        <w:t>, kde jsou jednotlivé předrealizační procesy popisovány a analyzovány s ohledem na rozdílné typy projektů a jejich procesní charakteristiky. Namísto univerzálního popisu „typického“ projektu v</w:t>
      </w:r>
      <w:r>
        <w:t xml:space="preserve"> dalším textu </w:t>
      </w:r>
      <w:r w:rsidRPr="00101F17">
        <w:t>dokumentu uplat</w:t>
      </w:r>
      <w:r>
        <w:t>ňujeme</w:t>
      </w:r>
      <w:r w:rsidRPr="00101F17">
        <w:t xml:space="preserve"> přístup, </w:t>
      </w:r>
      <w:r>
        <w:t>jenž</w:t>
      </w:r>
      <w:r w:rsidRPr="00101F17">
        <w:t xml:space="preserve"> zohledňuje variabilitu vodíkových instalací a jejich aplikačních scénářů.</w:t>
      </w:r>
    </w:p>
    <w:p w14:paraId="3BB50DCF" w14:textId="77777777" w:rsidR="0087285A" w:rsidRPr="00101F17" w:rsidRDefault="0087285A" w:rsidP="0087285A">
      <w:r w:rsidRPr="00101F17">
        <w:t xml:space="preserve">Zvolený způsob propojení klasifikace, databáze V01 a procesní analýzy </w:t>
      </w:r>
      <w:r>
        <w:t xml:space="preserve">v tomto dokumenty </w:t>
      </w:r>
      <w:r w:rsidRPr="00101F17">
        <w:t>umožňuj</w:t>
      </w:r>
      <w:r>
        <w:t>í</w:t>
      </w:r>
      <w:r w:rsidRPr="00101F17">
        <w:t xml:space="preserve">, aby </w:t>
      </w:r>
      <w:r>
        <w:t xml:space="preserve">předkládaný výsledek </w:t>
      </w:r>
      <w:r w:rsidRPr="00101F17">
        <w:t xml:space="preserve">V02 plnil </w:t>
      </w:r>
      <w:r>
        <w:t xml:space="preserve">– nad rámce původních předpokladů – také </w:t>
      </w:r>
      <w:r w:rsidRPr="00101F17">
        <w:t xml:space="preserve">roli interpretačního a metodického doplňku databázového výstupu. Zatímco databáze poskytuje strukturovaný </w:t>
      </w:r>
      <w:r>
        <w:t>a jasně definovaný katalog</w:t>
      </w:r>
      <w:r w:rsidRPr="00101F17">
        <w:t xml:space="preserve"> předpisů a procesů, tento dokument vysvětluje jejich vzájemné vazby, souběhy a význam v kontextu konkrétních typů vodíkových projektů</w:t>
      </w:r>
      <w:r>
        <w:t xml:space="preserve"> a </w:t>
      </w:r>
      <w:r w:rsidRPr="00101F17">
        <w:t>vytv</w:t>
      </w:r>
      <w:r>
        <w:t>áří</w:t>
      </w:r>
      <w:r w:rsidRPr="00101F17">
        <w:t xml:space="preserve"> jednotný rámec, podporuj</w:t>
      </w:r>
      <w:r>
        <w:t>ící</w:t>
      </w:r>
      <w:r w:rsidRPr="00101F17">
        <w:t xml:space="preserve"> praktické využití obou výstupů </w:t>
      </w:r>
      <w:r>
        <w:t xml:space="preserve">například </w:t>
      </w:r>
      <w:r w:rsidRPr="00101F17">
        <w:t>při odborných školeních, poradenství i při přípravě reálných investičních záměrů.</w:t>
      </w:r>
    </w:p>
    <w:p w14:paraId="2BDF986A" w14:textId="77777777" w:rsidR="0087285A" w:rsidRDefault="0087285A" w:rsidP="0087285A">
      <w:r>
        <w:br w:type="page"/>
      </w:r>
    </w:p>
    <w:p w14:paraId="3BE6E8A9" w14:textId="77777777" w:rsidR="0087285A" w:rsidRPr="00930B7A" w:rsidRDefault="0087285A" w:rsidP="0087285A">
      <w:pPr>
        <w:pStyle w:val="Nadpis1"/>
        <w:spacing w:before="360" w:after="80" w:line="278" w:lineRule="auto"/>
        <w:ind w:left="360" w:hanging="360"/>
        <w:jc w:val="left"/>
      </w:pPr>
      <w:bookmarkStart w:id="31" w:name="_Ref223085703"/>
      <w:bookmarkStart w:id="32" w:name="_Ref223085784"/>
      <w:bookmarkStart w:id="33" w:name="_Ref223085838"/>
      <w:bookmarkStart w:id="34" w:name="_Ref223091932"/>
      <w:bookmarkStart w:id="35" w:name="_Ref223092027"/>
      <w:bookmarkStart w:id="36" w:name="_Ref223092029"/>
      <w:bookmarkStart w:id="37" w:name="_Toc231288028"/>
      <w:r w:rsidRPr="00930B7A">
        <w:lastRenderedPageBreak/>
        <w:t>Institucionální a kompetenční rámec veřejné správy</w:t>
      </w:r>
      <w:bookmarkEnd w:id="31"/>
      <w:bookmarkEnd w:id="32"/>
      <w:bookmarkEnd w:id="33"/>
      <w:bookmarkEnd w:id="34"/>
      <w:bookmarkEnd w:id="35"/>
      <w:bookmarkEnd w:id="36"/>
      <w:bookmarkEnd w:id="37"/>
    </w:p>
    <w:p w14:paraId="7CCAC211" w14:textId="77777777" w:rsidR="0087285A" w:rsidRPr="004B2531" w:rsidRDefault="0087285A" w:rsidP="0087285A">
      <w:r w:rsidRPr="004B2531">
        <w:t xml:space="preserve">Klasifikace vodíkových instalací a aplikačních scénářů představená v </w:t>
      </w:r>
      <w:r>
        <w:t>minulé</w:t>
      </w:r>
      <w:r w:rsidRPr="004B2531">
        <w:t xml:space="preserve"> kapitole vytváří rámec pro systematické přiřazování předrealizačních procesů a regulatorních požadavků k různým typům vodíkových projektů. Umožňuje zohlednit rozdíly v procesní náročnosti a struktuře přípravy projektů vyplývající z jejich funkce, technologického řešení, míry integrace a cílového využití.</w:t>
      </w:r>
    </w:p>
    <w:p w14:paraId="0983FCCA" w14:textId="77777777" w:rsidR="0087285A" w:rsidRDefault="0087285A" w:rsidP="0087285A">
      <w:r w:rsidRPr="004B2531">
        <w:t xml:space="preserve">Na tento klasifikační rámec navazuje kapitola 5, která se zaměřuje na institucionální a kompetenční uspořádání veřejné správy vstupující do předrealizační fáze vodíkových instalací. Zatímco </w:t>
      </w:r>
      <w:r>
        <w:t>předchozí kapitola</w:t>
      </w:r>
      <w:r w:rsidRPr="004B2531">
        <w:t xml:space="preserve"> vymezuje, jaké typy projektů jsou předmětem analýzy, </w:t>
      </w:r>
      <w:r>
        <w:t xml:space="preserve">v této </w:t>
      </w:r>
      <w:r w:rsidRPr="004B2531">
        <w:t>kapitol</w:t>
      </w:r>
      <w:r>
        <w:t>e</w:t>
      </w:r>
      <w:r w:rsidRPr="004B2531">
        <w:t xml:space="preserve"> identifikuje</w:t>
      </w:r>
      <w:r>
        <w:t>me</w:t>
      </w:r>
      <w:r w:rsidRPr="004B2531">
        <w:t xml:space="preserve"> aktéry, kteří se na jejich přípravě podílejí</w:t>
      </w:r>
      <w:r>
        <w:t>.</w:t>
      </w:r>
    </w:p>
    <w:p w14:paraId="2785998A" w14:textId="77777777" w:rsidR="0087285A" w:rsidRPr="00C6527B" w:rsidRDefault="0087285A" w:rsidP="0087285A">
      <w:pPr>
        <w:pStyle w:val="Nadpis2"/>
        <w:spacing w:before="160" w:after="80" w:line="278" w:lineRule="auto"/>
        <w:ind w:left="567" w:hanging="567"/>
        <w:jc w:val="left"/>
      </w:pPr>
      <w:bookmarkStart w:id="38" w:name="_Toc231288029"/>
      <w:r w:rsidRPr="00C6527B">
        <w:t>Účel kapitoly a metodické vymezení</w:t>
      </w:r>
      <w:bookmarkEnd w:id="38"/>
    </w:p>
    <w:p w14:paraId="40CE736E" w14:textId="232959AA" w:rsidR="0087285A" w:rsidRPr="007C7235" w:rsidRDefault="0087285A" w:rsidP="0087285A">
      <w:r w:rsidRPr="00AB2A08">
        <w:t xml:space="preserve">Kapitola </w:t>
      </w:r>
      <w:r w:rsidR="00AB2A08" w:rsidRPr="00AB2A08">
        <w:fldChar w:fldCharType="begin"/>
      </w:r>
      <w:r w:rsidR="00AB2A08" w:rsidRPr="00AB2A08">
        <w:instrText xml:space="preserve"> REF _Ref223092029 \r \h </w:instrText>
      </w:r>
      <w:r w:rsidR="00AB2A08">
        <w:instrText xml:space="preserve"> \* MERGEFORMAT </w:instrText>
      </w:r>
      <w:r w:rsidR="00AB2A08" w:rsidRPr="00AB2A08">
        <w:fldChar w:fldCharType="separate"/>
      </w:r>
      <w:r w:rsidR="00AB2A08" w:rsidRPr="00AB2A08">
        <w:t>5</w:t>
      </w:r>
      <w:r w:rsidR="00AB2A08" w:rsidRPr="00AB2A08">
        <w:fldChar w:fldCharType="end"/>
      </w:r>
      <w:r w:rsidRPr="007C7235">
        <w:t xml:space="preserve"> slouží jako orientační přehled institucionálního a kompetenčního rámce, v jehož rámci probíhá předrealizační fáze vodíkových instalací v České republice. Jejím účelem není detailní popis zákonných kompetencí jednotlivých orgánů veřejné správy ani jejich vyčerpávající právní rozbor, ale identifikace klíčových aktérů, kteří do přípravy vodíkových projektů vstupují, a vymezení jejich role v jednotlivých typech procesů popsaných v navazujících kapitolách.</w:t>
      </w:r>
    </w:p>
    <w:p w14:paraId="4B2F2BDC" w14:textId="77777777" w:rsidR="0087285A" w:rsidRPr="007C7235" w:rsidRDefault="0087285A" w:rsidP="0087285A">
      <w:r w:rsidRPr="007C7235">
        <w:t>Zaměření kapitoly vychází z potřeby porozumět tomu, jak je předrealizační fáze vodíkových instalací rozdělena mezi různé orgány veřejné správy a jak se jejich působnost promítá do struktury a průběhu povolovacích a schvalovacích procesů. Pozornost proto věn</w:t>
      </w:r>
      <w:r>
        <w:t>ujeme</w:t>
      </w:r>
      <w:r w:rsidRPr="007C7235">
        <w:t xml:space="preserve"> zejména rozdělení kompetencí, souběhům řízení a typickým situacím, v nichž se uplatňuje více stanovisek nebo rozhodnutí různých orgánů současně. </w:t>
      </w:r>
    </w:p>
    <w:p w14:paraId="6BB27C26" w14:textId="77777777" w:rsidR="0087285A" w:rsidRPr="00C6527B" w:rsidRDefault="0087285A" w:rsidP="0087285A">
      <w:r w:rsidRPr="007C7235">
        <w:t>Kapitola identifikuje hlavní skupiny orgánů veřejné správy, které se podílejí na předrealizační fázi vodíkových instalací, včetně stavebních úřadů, orgánů ochrany životního prostředí, orgánů požární ochrany a prevence závažných havárií, energetického regulátora a dalších dotčených orgánů v závislosti na charakteru projektu. U jednotlivých skupin je naznačeno, v jakých typech procesů vystupují a jaký je jejich vztah k ostatním aktérům.</w:t>
      </w:r>
    </w:p>
    <w:p w14:paraId="3951A6DB" w14:textId="77777777" w:rsidR="0087285A" w:rsidRPr="00C6527B" w:rsidRDefault="0087285A" w:rsidP="0087285A">
      <w:pPr>
        <w:pStyle w:val="Nadpis2"/>
        <w:spacing w:before="160" w:after="80" w:line="278" w:lineRule="auto"/>
        <w:ind w:left="567" w:hanging="567"/>
        <w:jc w:val="left"/>
      </w:pPr>
      <w:bookmarkStart w:id="39" w:name="_Toc231288030"/>
      <w:r w:rsidRPr="00C6527B">
        <w:t>Orgány územního plánování a stavební správy</w:t>
      </w:r>
      <w:bookmarkEnd w:id="39"/>
    </w:p>
    <w:p w14:paraId="62D025F8" w14:textId="77777777" w:rsidR="0087285A" w:rsidRPr="00B31D0F" w:rsidRDefault="0087285A" w:rsidP="0087285A">
      <w:r w:rsidRPr="00B31D0F">
        <w:t>Orgány územního plánování a stavební správy představují v předrealizační fázi vodíkových instalací klíčové aktéry, neboť jejich rozhodnutí zásadním způsobem ovlivňují přípustnost záměru v území a jeho následnou realizovatelnost. Jejich role se uplatňuje již v</w:t>
      </w:r>
      <w:r>
        <w:t> </w:t>
      </w:r>
      <w:r w:rsidRPr="00B31D0F">
        <w:t>rané fázi přípravy projektu, kdy je posuzován soulad investičního záměru s územně plánovací dokumentací, a pokračuje v navazujících řízeních směřujících k povolení stavby. Z hlediska procesní struktury tak tvoří páteř předrealizační fáze, na niž se váže většina dalších povolovacích a schvalovacích kroků.</w:t>
      </w:r>
    </w:p>
    <w:p w14:paraId="664D86C4" w14:textId="77777777" w:rsidR="0087285A" w:rsidRPr="00B31D0F" w:rsidRDefault="0087285A" w:rsidP="0087285A">
      <w:r w:rsidRPr="00B31D0F">
        <w:t xml:space="preserve">Orgány územního plánování vstupují do přípravy vodíkových projektů zejména při posuzování, zda je zamýšlená instalace slučitelná s funkčním využitím území stanoveným územně plánovací dokumentací. U vodíkových instalací se tato otázka často pojí s interpretací pojmů jako je energetická infrastruktura, technická vybavenost území nebo průmyslové využití, což může mít přímý dopad na další procesní postup. Výsledek tohoto posouzení zpravidla předurčuje, zda projekt může </w:t>
      </w:r>
      <w:r w:rsidRPr="00B31D0F">
        <w:lastRenderedPageBreak/>
        <w:t>pokračovat standardní cestou, nebo zda je nutné řešit změny v</w:t>
      </w:r>
      <w:r>
        <w:t> </w:t>
      </w:r>
      <w:r w:rsidRPr="00B31D0F">
        <w:t>územně</w:t>
      </w:r>
      <w:r>
        <w:t>-</w:t>
      </w:r>
      <w:r w:rsidRPr="00B31D0F">
        <w:t>plánovací dokumentaci či hledat alternativní umístění.</w:t>
      </w:r>
    </w:p>
    <w:p w14:paraId="4737E7B7" w14:textId="77777777" w:rsidR="0087285A" w:rsidRPr="00B31D0F" w:rsidRDefault="0087285A" w:rsidP="0087285A">
      <w:r w:rsidRPr="00B31D0F">
        <w:t>Stavební úřady následně vystupují jako ústřední procesní aktér v navazujících povolovacích řízeních, v jejichž rámci je záměr posuzován z hlediska souladu s právními a technickými požadavky. V předrealizační fázi vodíkových instalací je role stavebních úřadů charakteristická zejména koordinací stanovisek dalších dotčených orgánů, která jsou podkladem pro jejich rozhodování. Stavební řízení tak představuje procesní uzel, v němž se sbíhají požadavky vyplývající z environmentálních, bezpečnostních, energetických a dalších regulačních režimů.</w:t>
      </w:r>
    </w:p>
    <w:p w14:paraId="46C14181" w14:textId="77777777" w:rsidR="0087285A" w:rsidRPr="00B31D0F" w:rsidRDefault="0087285A" w:rsidP="0087285A">
      <w:r w:rsidRPr="00B31D0F">
        <w:t>Vazby stavebních úřadů a orgánů územního plánování na ostatní dotčené orgány jsou proto v případě vodíkových projektů mimořádně významné. Typicky se jedná o orgány ochrany životního prostředí, orgány požární ochrany, energetické regulační orgány a další instituce, jejichž stanoviska mají závazný nebo podmiňující charakter. Souběh těchto vstupů vytváří komplexní procesní prostředí, v němž se uplatňuje nejen formální rozhodovací pravomoc stavební správy, ale i její koordinační role v rámci celé předrealizační fáze.</w:t>
      </w:r>
    </w:p>
    <w:p w14:paraId="7EFACC86" w14:textId="77777777" w:rsidR="0087285A" w:rsidRPr="00C6527B" w:rsidRDefault="0087285A" w:rsidP="0087285A">
      <w:pPr>
        <w:pStyle w:val="Nadpis2"/>
        <w:spacing w:before="160" w:after="80" w:line="278" w:lineRule="auto"/>
        <w:ind w:left="567" w:hanging="567"/>
        <w:jc w:val="left"/>
      </w:pPr>
      <w:bookmarkStart w:id="40" w:name="_Toc231288031"/>
      <w:r w:rsidRPr="00C6527B">
        <w:t>Orgány ochrany životního prostředí</w:t>
      </w:r>
      <w:bookmarkEnd w:id="40"/>
    </w:p>
    <w:p w14:paraId="6D74EE12" w14:textId="77777777" w:rsidR="0087285A" w:rsidRPr="00BF5514" w:rsidRDefault="0087285A" w:rsidP="0087285A">
      <w:r w:rsidRPr="00BF5514">
        <w:t>Orgány ochrany životního prostředí tvoří významnou skupinu aktérů vstupujících do předrealizační fáze vodíkových instalací, a to zejména prostřednictvím procesů zaměřených na posuzování vlivů záměru na jednotlivé složky životního prostředí. Jejich působnost se uplatňuje napříč různými typy projektů a často se váže na klíčové rozhodovací body, které ovlivňují další postup přípravy záměru. Z hlediska procesní struktury představují environmentální orgány jeden z hlavních zdrojů závazných stanovisek a podmínek, jež jsou následně promítány do navazujících povolovacích řízení.</w:t>
      </w:r>
    </w:p>
    <w:p w14:paraId="39DE284B" w14:textId="77777777" w:rsidR="0087285A" w:rsidRPr="00BF5514" w:rsidRDefault="0087285A" w:rsidP="0087285A">
      <w:r w:rsidRPr="00BF5514">
        <w:t>Významnou roli hrají orgány ochrany životního prostředí zejména v procesech posuzování vlivů na životní prostředí (EIA) a v řízeních podle režimu integrované prevence (IPPC). U vodíkových instalací se tyto procesy uplatňují především v závislosti na kapacitě zařízení, jeho umístění a míře integrace do stávajících technologických celků. Procesní výstupy environmentálních řízení mají často zásadní význam pro další fáze přípravy projektu, neboť mohou podmiňovat rozsah stavby, technické řešení nebo provozní podmínky.</w:t>
      </w:r>
    </w:p>
    <w:p w14:paraId="1ABC938C" w14:textId="77777777" w:rsidR="0087285A" w:rsidRPr="00BF5514" w:rsidRDefault="0087285A" w:rsidP="0087285A">
      <w:r w:rsidRPr="00BF5514">
        <w:t>Vedle EIA a IPPC vstupují orgány ochrany životního prostředí do přípravy vodíkových projektů také prostřednictvím specializovaných procesů zaměřených na ochranu jednotlivých složek životního prostředí. Typicky se jedná o ochranu vod, ochranu ovzduší, nakládání s odpady nebo ochranu přírody a krajiny. Tyto procesy mohou probíhat samostatně nebo jako součást širších řízení a jejich výsledky se zpravidla promítají do závazných stanovisek uplatňovaných v rámci stavebního řízení.</w:t>
      </w:r>
    </w:p>
    <w:p w14:paraId="4F753494" w14:textId="77777777" w:rsidR="0087285A" w:rsidRPr="00BF5514" w:rsidRDefault="0087285A" w:rsidP="0087285A">
      <w:r w:rsidRPr="00BF5514">
        <w:t>Procesní role orgánů ochrany životního prostředí je úzce provázána s činností stavebních úřadů a orgánů územního plánování. Environmentální stanoviska a rozhodnutí tvoří významnou část podkladů pro rozhodování stavební správy a často určují rámec, v němž lze záměr dále rozvíjet. Z tohoto důvodu se environmentální procesy u vodíkových instalací vyznačují vysokou mírou procesní návaznosti a v některých případech i časové provázanosti s územními a stavebními postupy.</w:t>
      </w:r>
    </w:p>
    <w:p w14:paraId="5E6EFFFC" w14:textId="77777777" w:rsidR="0087285A" w:rsidRPr="00BF5514" w:rsidRDefault="0087285A" w:rsidP="0087285A">
      <w:r w:rsidRPr="00BF5514">
        <w:t>V předrealizační fázi vodíkových projektů se t</w:t>
      </w:r>
      <w:r>
        <w:t>edy</w:t>
      </w:r>
      <w:r w:rsidRPr="00BF5514">
        <w:t xml:space="preserve"> orgány ochrany životního prostředí uplatňují nejen jako hodnotitelé vlivů záměru, ale také jako klíčoví aktéři, jejichž procesní výstupy formují strukturu </w:t>
      </w:r>
      <w:r w:rsidRPr="00BF5514">
        <w:lastRenderedPageBreak/>
        <w:t xml:space="preserve">a průběh dalších povolovacích kroků. </w:t>
      </w:r>
      <w:r w:rsidRPr="00AB2A08">
        <w:t>Porozumění jejich roli a vazbám na ostatní aktéry je proto nezbytné pro pochopení celkové procesní dynamiky přípravy vodíkových instalací.</w:t>
      </w:r>
    </w:p>
    <w:p w14:paraId="635F47CD" w14:textId="77777777" w:rsidR="0087285A" w:rsidRPr="00C6527B" w:rsidRDefault="0087285A" w:rsidP="0087285A">
      <w:pPr>
        <w:pStyle w:val="Nadpis2"/>
        <w:spacing w:before="160" w:after="80" w:line="278" w:lineRule="auto"/>
        <w:ind w:left="567" w:hanging="567"/>
        <w:jc w:val="left"/>
      </w:pPr>
      <w:bookmarkStart w:id="41" w:name="_Toc231288032"/>
      <w:r w:rsidRPr="00C6527B">
        <w:t>Orgány energetické regulace a provozovatelé sítí</w:t>
      </w:r>
      <w:bookmarkEnd w:id="41"/>
    </w:p>
    <w:p w14:paraId="4C3F24C8" w14:textId="1B44A3F0" w:rsidR="0087285A" w:rsidRPr="00B93D7B" w:rsidRDefault="0087285A" w:rsidP="0087285A">
      <w:r w:rsidRPr="00B93D7B">
        <w:t>Orgány energetické regulace a provozovatelé elektrizační a plynárenské soustavy představují v</w:t>
      </w:r>
      <w:r w:rsidR="00143180">
        <w:t> </w:t>
      </w:r>
      <w:r w:rsidRPr="00B93D7B">
        <w:t>předrealizační fázi vodíkových instalací specifickou skupinu aktérů, jejichž role se uplatňuje především v projektech s vazbou na energetické sítě nebo na energetický trh. Jejich zapojení je dáno charakterem projektu, zejména tím, zda je vodík vyráběn, distribuován nebo využíván způsobem, který podléhá energetické regulaci, případně zda projekt vyžaduje fyzické připojení k elektrizační nebo plynárenské infrastruktuře.</w:t>
      </w:r>
    </w:p>
    <w:p w14:paraId="2D72D99C" w14:textId="77777777" w:rsidR="0087285A" w:rsidRPr="00B93D7B" w:rsidRDefault="0087285A" w:rsidP="0087285A">
      <w:r w:rsidRPr="00B93D7B">
        <w:t>Energetické regulační orgány vstupují do předrealizační fáze zejména prostřednictvím licenčních a registračních procesů, v jejichž rámci je posuzováno, zda daný projekt podléhá regulaci podle energetických předpisů. U vodíkových instalací může být tato otázka výkladově citlivá, neboť závisí na konkrétním aplikačním scénáři, provozním uspořádání a míře integrace projektu do energetických systémů. Rozhodnutí o tom, zda je vyžadována licence nebo jiné regulatorní oprávnění, má zásadní vliv na strukturu a časový průběh předrealizační fáze.</w:t>
      </w:r>
    </w:p>
    <w:p w14:paraId="2A12FE0E" w14:textId="77777777" w:rsidR="0087285A" w:rsidRPr="00B93D7B" w:rsidRDefault="0087285A" w:rsidP="0087285A">
      <w:r w:rsidRPr="00B93D7B">
        <w:t>Provozovatelé elektrizační a plynárenské soustavy hrají klíčovou roli v procesech připojování vodíkových instalací k energetickým sítím. Jejich stanoviska a technické podmínky připojení představují důležitý vstup pro projektovou přípravu a často ovlivňují technické řešení záměru již v rané fázi. Proces připojení je typicky samostatnou procesní linií, která probíhá souběžně se stavebními a environmentálními řízeními a vyžaduje úzkou koordinaci s dalšími aktéry.</w:t>
      </w:r>
    </w:p>
    <w:p w14:paraId="35A92465" w14:textId="77777777" w:rsidR="0087285A" w:rsidRPr="00B93D7B" w:rsidRDefault="0087285A" w:rsidP="0087285A">
      <w:r w:rsidRPr="00B93D7B">
        <w:t xml:space="preserve">Zvláštní postavení mají provozovatelé plynárenských soustav u projektů, které předpokládají vtláčení </w:t>
      </w:r>
      <w:r>
        <w:t>(</w:t>
      </w:r>
      <w:r w:rsidRPr="00B93D7B">
        <w:t>blending</w:t>
      </w:r>
      <w:r>
        <w:t xml:space="preserve">) </w:t>
      </w:r>
      <w:r w:rsidRPr="00B93D7B">
        <w:t>vodíku do stávající plynárenské infrastruktury. U těchto scénářů</w:t>
      </w:r>
      <w:r>
        <w:t xml:space="preserve"> </w:t>
      </w:r>
      <w:r w:rsidRPr="00B93D7B">
        <w:t>vystupují provozovatelé sítí nejen jako technický partner, ale také jako klíčový procesní aktér, jehož souhlas a technické posouzení jsou nezbytným předpokladem realizovatelnosti projektu. Posuzování slučitelnosti vodíku s provozními parametry sítě, kvalitou plynu a ochranou koncových odběratelů představuje samostatnou procesní rovinu, která se odlišuje od standardních postupů připojování zařízení.</w:t>
      </w:r>
    </w:p>
    <w:p w14:paraId="34E61135" w14:textId="33C952A6" w:rsidR="0087285A" w:rsidRPr="00B93D7B" w:rsidRDefault="0087285A" w:rsidP="0087285A">
      <w:r w:rsidRPr="00B93D7B">
        <w:t>Role energetických regulačních orgánů a provozovatelů sítí je v předrealizační fázi vodíkových instalací úzce provázána s ostatními procesy, zejména se stavebním řízením, bezpečnostním posuzováním a certifikačními režim</w:t>
      </w:r>
      <w:r w:rsidRPr="00B2111D">
        <w:t xml:space="preserve">y. </w:t>
      </w:r>
      <w:r w:rsidR="00B2111D" w:rsidRPr="00B2111D">
        <w:t>P</w:t>
      </w:r>
      <w:r w:rsidRPr="00B2111D">
        <w:t>ro pochopení procesní struktury projektů, které se pohybují na pomezí vodíkových technologií a regulované energetické infrastruktury</w:t>
      </w:r>
      <w:r w:rsidR="00B2111D" w:rsidRPr="00B2111D">
        <w:t>, je nezbytné analyzovat jejich postavení a vzájemné vazby</w:t>
      </w:r>
      <w:r w:rsidRPr="00B2111D">
        <w:t>.</w:t>
      </w:r>
    </w:p>
    <w:p w14:paraId="792EE1E9" w14:textId="77777777" w:rsidR="0087285A" w:rsidRPr="00C6527B" w:rsidRDefault="0087285A" w:rsidP="0087285A">
      <w:pPr>
        <w:pStyle w:val="Nadpis2"/>
        <w:spacing w:before="160" w:after="80" w:line="278" w:lineRule="auto"/>
        <w:ind w:left="567" w:hanging="567"/>
        <w:jc w:val="left"/>
      </w:pPr>
      <w:bookmarkStart w:id="42" w:name="_Toc231288033"/>
      <w:r w:rsidRPr="00C6527B">
        <w:t>Orgány zajišťující bezpečnost a technický dozor</w:t>
      </w:r>
      <w:bookmarkEnd w:id="42"/>
    </w:p>
    <w:p w14:paraId="395CA03B" w14:textId="77777777" w:rsidR="0087285A" w:rsidRPr="00AE3A91" w:rsidRDefault="0087285A" w:rsidP="0087285A">
      <w:r w:rsidRPr="00AE3A91">
        <w:t>Orgány zajišťující bezpečnost, požární ochranu a technický dozor představují v předrealizační fázi vodíkových instalací významnou skupinu aktérů, jejichž působnost se zaměřuje na identifikaci a posouzení rizik spojených s navrhovaným záměrem. Jejich role se uplatňuje napříč různými typy projektů a je úzce vázána na povahu používaných technologií, provozní podmínky a umístění zařízení v území. Z hlediska procesní struktury vstupují tyto orgány do přípravy projektu především prostřednictvím stanovisek a odborných posouzení, která jsou podkladem pro navazující povolovací řízení.</w:t>
      </w:r>
    </w:p>
    <w:p w14:paraId="317BD7CB" w14:textId="77777777" w:rsidR="0087285A" w:rsidRPr="00AE3A91" w:rsidRDefault="0087285A" w:rsidP="0087285A">
      <w:r w:rsidRPr="00AE3A91">
        <w:lastRenderedPageBreak/>
        <w:t>V oblasti požární ochrany vystupují příslušné orgány zejména při posuzování projektové dokumentace z hlediska požárně-bezpečnostního řešení stavby. U vodíkových instalací je tato role mimořádně významná vzhledem k fyzikálním vlastnostem vodíku a s nimi spojeným rizikům. Stanoviska orgánů požární ochrany se zpravidla promítají do konkrétních technických a organizačních požadavků, které musí být zohledněny již v předrealizační fázi a následně zapracovány do projektové dokumentace.</w:t>
      </w:r>
    </w:p>
    <w:p w14:paraId="771250D9" w14:textId="4BB8B638" w:rsidR="0087285A" w:rsidRPr="00AE3A91" w:rsidRDefault="0087285A" w:rsidP="0087285A">
      <w:r w:rsidRPr="00AE3A91">
        <w:t>Vedle požární ochrany hrají důležitou roli orgány a instituce působící v oblasti technického dozoru nad vyhrazenými technickými zařízeními, zejména zařízeními tlakových a plynových systémů. V</w:t>
      </w:r>
      <w:r w:rsidR="008E7F68">
        <w:t> </w:t>
      </w:r>
      <w:r w:rsidRPr="00AE3A91">
        <w:t>předrealizační fázi se jejich působnost projevuje zejména v podobě požadavků na technické řešení, dokumentaci a způsob posuzování shody navrhovaných zařízení s příslušnými technickými předpisy a normami. Tyto požadavky vytvářejí rámec, v němž se musí projekt pohybovat ještě před zahájením vlastní realizace.</w:t>
      </w:r>
    </w:p>
    <w:p w14:paraId="14B48753" w14:textId="77777777" w:rsidR="0087285A" w:rsidRPr="00AE3A91" w:rsidRDefault="0087285A" w:rsidP="0087285A">
      <w:r w:rsidRPr="00AE3A91">
        <w:t>Procesní role bezpečnostních a dozorových orgánů je dále provázána s dalšími bezpečnostními režimy, jako je prevence závažných havárií nebo ochrana zdraví osob. V závislosti na charakteru projektu mohou být jejich stanoviska uplatňována samostatně nebo jako součást širších povolovacích procesů, zejména v rámci stavebního řízení. Souběh těchto vstupů zvyšuje nároky na koordinaci předrealizační fáze a na sladění technických, bezpečnostních a provozních požadavků.</w:t>
      </w:r>
    </w:p>
    <w:p w14:paraId="6CB8439B" w14:textId="77777777" w:rsidR="0087285A" w:rsidRPr="00C6527B" w:rsidRDefault="0087285A" w:rsidP="0087285A">
      <w:pPr>
        <w:pStyle w:val="Nadpis2"/>
        <w:spacing w:before="160" w:after="80" w:line="278" w:lineRule="auto"/>
        <w:ind w:left="567" w:hanging="567"/>
        <w:jc w:val="left"/>
      </w:pPr>
      <w:bookmarkStart w:id="43" w:name="_Toc231288034"/>
      <w:r w:rsidRPr="00C6527B">
        <w:t>Další dotčené orgány a instituce</w:t>
      </w:r>
      <w:bookmarkEnd w:id="43"/>
    </w:p>
    <w:p w14:paraId="3900D7D2" w14:textId="77777777" w:rsidR="0087285A" w:rsidRPr="006A332F" w:rsidRDefault="0087285A" w:rsidP="0087285A">
      <w:r w:rsidRPr="006A332F">
        <w:t xml:space="preserve">Vedle hlavních skupin orgánů veřejné správy popsaných v předchozích odstavcích vstupuje do předrealizační fáze vodíkových instalací také řada dalších dotčených orgánů a institucí, jejichž zapojení je zpravidla podmíněno konkrétními charakteristikami projektu, jeho umístěním a provozním uspořádáním. Tyto instituce obvykle nevystupují jako ústřední aktéři procesu, jejich role </w:t>
      </w:r>
      <w:r>
        <w:t>má</w:t>
      </w:r>
      <w:r w:rsidRPr="006A332F">
        <w:t xml:space="preserve"> však </w:t>
      </w:r>
      <w:r>
        <w:t xml:space="preserve">pro </w:t>
      </w:r>
      <w:r w:rsidRPr="006A332F">
        <w:t>průběh a výsled</w:t>
      </w:r>
      <w:r>
        <w:t>e</w:t>
      </w:r>
      <w:r w:rsidRPr="006A332F">
        <w:t>k předrealizační fáze potenciáln</w:t>
      </w:r>
      <w:r>
        <w:t>í</w:t>
      </w:r>
      <w:r w:rsidRPr="006A332F">
        <w:t xml:space="preserve"> význam.</w:t>
      </w:r>
    </w:p>
    <w:p w14:paraId="70646555" w14:textId="451C7DF0" w:rsidR="0087285A" w:rsidRPr="006A332F" w:rsidRDefault="0087285A" w:rsidP="0087285A">
      <w:r w:rsidRPr="006A332F">
        <w:t xml:space="preserve">Mezi tyto orgány patří zejména </w:t>
      </w:r>
      <w:r w:rsidRPr="00412513">
        <w:rPr>
          <w:i/>
          <w:iCs/>
        </w:rPr>
        <w:t>instituce působící v oblasti ochrany veřejného zdraví</w:t>
      </w:r>
      <w:r w:rsidRPr="006A332F">
        <w:t>, které se mohou vyjadřovat k projektům z hlediska možných dopadů na zdraví obyvatel, pracovních podmínek nebo hygienických limitů. Jejich stanoviska mohou být vyžadována zejména u projektů umisťovaných v</w:t>
      </w:r>
      <w:r w:rsidR="008E7F68">
        <w:t> </w:t>
      </w:r>
      <w:r w:rsidRPr="006A332F">
        <w:t>blízkosti obytné zástavby nebo u zařízení s</w:t>
      </w:r>
      <w:r>
        <w:t> </w:t>
      </w:r>
      <w:r w:rsidRPr="006A332F">
        <w:t>předpokládaným provozem v nepřetržitém režimu. V</w:t>
      </w:r>
      <w:r w:rsidR="008E7F68">
        <w:t> </w:t>
      </w:r>
      <w:r w:rsidRPr="006A332F">
        <w:t>předrealizační fázi se jejich působnost projevuje především prostřednictvím závazných stanovisek nebo odborných vyjádření.</w:t>
      </w:r>
    </w:p>
    <w:p w14:paraId="56906A1C" w14:textId="77777777" w:rsidR="0087285A" w:rsidRPr="006A332F" w:rsidRDefault="0087285A" w:rsidP="0087285A">
      <w:r w:rsidRPr="006A332F">
        <w:t xml:space="preserve">Další skupinu tvoří </w:t>
      </w:r>
      <w:r w:rsidRPr="00412513">
        <w:rPr>
          <w:i/>
          <w:iCs/>
        </w:rPr>
        <w:t>správci technické a dopravní infrastruktury</w:t>
      </w:r>
      <w:r w:rsidRPr="006A332F">
        <w:t>, jejichž zapojení je relevantní zejména v případech, kdy je vodíková instalace umisťována v ochranných pásmech infrastruktury nebo vyžaduje zásahy do stávajících sítí a komunikací. Stanoviska těchto institucí se často týkají technických podmínek realizace záměru a mohou ovlivnit trasování, umístění nebo časový harmonogram projektu.</w:t>
      </w:r>
    </w:p>
    <w:p w14:paraId="7D43944D" w14:textId="77777777" w:rsidR="0087285A" w:rsidRPr="006A332F" w:rsidRDefault="0087285A" w:rsidP="0087285A">
      <w:r w:rsidRPr="006A332F">
        <w:t>V závislosti na charakteru projektu mohou do předrealizační fáze vstupovat také další specializované orgány, například v oblasti ochrany kulturního dědictví, obrany státu nebo správy majetku státu. Jejich role je obvykle omezena na specifické aspekty záměru, avšak v případech, kdy jsou jejich zájmy dotčeny, mohou představovat rozhodující procesní vstup.</w:t>
      </w:r>
    </w:p>
    <w:p w14:paraId="249D4FE6" w14:textId="77777777" w:rsidR="0087285A" w:rsidRPr="006A332F" w:rsidRDefault="0087285A" w:rsidP="0087285A">
      <w:r w:rsidRPr="006A332F">
        <w:lastRenderedPageBreak/>
        <w:t>Společným znakem těchto doplňkových aktérů je skutečnost, že jejich zapojení je často identifikováno až v průběhu přípravy projektu nebo v rámci navazujících řízení. Z procesního hlediska je proto důležité s jejich možnou účastí počítat již v koncepční fázi projektu, neboť jejich stanoviska mohou mít vliv na podobu záměru i na časový průběh předrealizační fáze.</w:t>
      </w:r>
    </w:p>
    <w:p w14:paraId="420F0332" w14:textId="77777777" w:rsidR="0087285A" w:rsidRPr="00C6527B" w:rsidRDefault="0087285A" w:rsidP="0087285A">
      <w:pPr>
        <w:pStyle w:val="Nadpis2"/>
        <w:spacing w:before="160" w:after="80" w:line="278" w:lineRule="auto"/>
        <w:ind w:left="567" w:hanging="567"/>
        <w:jc w:val="left"/>
      </w:pPr>
      <w:bookmarkStart w:id="44" w:name="_Toc231288035"/>
      <w:r w:rsidRPr="00C6527B">
        <w:t>Vzájemné vazby a překryvy kompetencí</w:t>
      </w:r>
      <w:bookmarkEnd w:id="44"/>
    </w:p>
    <w:p w14:paraId="25D1F2ED" w14:textId="77777777" w:rsidR="0087285A" w:rsidRPr="002C01BE" w:rsidRDefault="0087285A" w:rsidP="0087285A">
      <w:r w:rsidRPr="002C01BE">
        <w:t>Předrealizační fáze vodíkových instalací je charakteristická souběžným působením více orgánů veřejné správy, jejichž kompetence se v řadě případů vzájemně prolínají nebo na sebe navazují. Tyto vazby nejsou nahodilé, ale vyplývají z povahy vodíkových technologií, které současně zasahují do oblasti stavebního práva, ochrany životního prostředí, energetické regulace a bezpečnosti. Z procesního hlediska je proto typické, že jeden projekt podléhá více správním režimům, které se uplatňují paralelně nebo v těsné časové návaznosti.</w:t>
      </w:r>
    </w:p>
    <w:p w14:paraId="02613655" w14:textId="77777777" w:rsidR="0087285A" w:rsidRPr="002C01BE" w:rsidRDefault="0087285A" w:rsidP="0087285A">
      <w:r w:rsidRPr="002C01BE">
        <w:t>K překryvu kompetencí dochází nejčastěji v situacích, kdy se k jednomu záměru vyjadřuje více orgánů v rámci různých řízení nebo formou závazných stanovisek. Typickým příkladem je souběh stavebního řízení s environmentálními procesy, v nichž orgány ochrany životního prostředí uplatňují své požadavky prostřednictvím samostatných řízení nebo jako podklad pro rozhodování stavebního úřadu. Podobně se bezpečnostní a technicko-regulatorní požadavky promítají do stavebních procesů prostřednictvím stanovisek orgánů požární ochrany a technického dozoru.</w:t>
      </w:r>
    </w:p>
    <w:p w14:paraId="666E1240" w14:textId="77777777" w:rsidR="0087285A" w:rsidRPr="002C01BE" w:rsidRDefault="0087285A" w:rsidP="0087285A">
      <w:r w:rsidRPr="002C01BE">
        <w:t>Další typickou situací je souběh procesů spojených s energetickou regulací a s fyzickým umístěním zařízení v území. Projekty vyžadující připojení k energetickým sítím nebo podléhající licenčním režimům jsou posuzovány jak z hlediska technických a provozních podmínek energetickými orgány a provozovateli sítí, tak z hlediska stavebního a bezpečnostního práva. Tyto procesní linie probíhají paralelně a jejich výstupy se vzájemně ovlivňují.</w:t>
      </w:r>
    </w:p>
    <w:p w14:paraId="27BF0402" w14:textId="77777777" w:rsidR="0087285A" w:rsidRPr="002C01BE" w:rsidRDefault="0087285A" w:rsidP="0087285A">
      <w:r w:rsidRPr="002C01BE">
        <w:t>Souběh a překryv kompetencí se mohou projevit také v oblasti bezpečnosti a ochrany zdraví, kde se uplatňují stanoviska více orgánů k různým aspektům téhož rizika. V závislosti na charakteru projektu tak mohou být současně uplatňovány požadavky z oblasti požární ochrany, prevence závažných havárií, ochrany veřejného zdraví a technického dozoru, přičemž jejich koordinace je řešena v rámci navazujících povolovacích procesů.</w:t>
      </w:r>
    </w:p>
    <w:p w14:paraId="66099AA3" w14:textId="77777777" w:rsidR="0087285A" w:rsidRPr="002C01BE" w:rsidRDefault="0087285A" w:rsidP="0087285A">
      <w:r w:rsidRPr="008E7F68">
        <w:t>Popis vzájemných vazeb a překryvů kompetencí v této kapitole</w:t>
      </w:r>
      <w:r w:rsidRPr="002C01BE">
        <w:t xml:space="preserve"> slouží jako podklad pro pochopení procesní struktury předrealizační fáze vodíkových instalací. Nejde o hodnocení efektivity nebo vhodnosti jednotlivých uspořádání, ale o identifikaci typických procesních situací, s nimiž se projekty setkávají a které je nutné zohlednit při jejich přípravě a řízení.</w:t>
      </w:r>
    </w:p>
    <w:p w14:paraId="197E5E39" w14:textId="77777777" w:rsidR="0087285A" w:rsidRPr="00C6527B" w:rsidRDefault="0087285A" w:rsidP="0087285A">
      <w:pPr>
        <w:pStyle w:val="Nadpis2"/>
        <w:spacing w:before="160" w:after="80" w:line="278" w:lineRule="auto"/>
        <w:ind w:left="567" w:hanging="567"/>
        <w:jc w:val="left"/>
      </w:pPr>
      <w:bookmarkStart w:id="45" w:name="_Toc231288036"/>
      <w:r w:rsidRPr="00C6527B">
        <w:t>Vazba institucionálního rámce na procesní analýzu</w:t>
      </w:r>
      <w:bookmarkEnd w:id="45"/>
    </w:p>
    <w:p w14:paraId="09EDD8A3" w14:textId="77777777" w:rsidR="0087285A" w:rsidRPr="00811E95" w:rsidRDefault="0087285A" w:rsidP="0087285A">
      <w:r w:rsidRPr="00811E95">
        <w:t>Institucionální a kompetenční rámec popsaný v této kapitole představuje nezbytný kontext pro pochopení struktury a průběhu předrealizačních procesů analyzovaných v následující kapitole. Identifikace jednotlivých aktérů veřejné správy a vymezení jejich role v</w:t>
      </w:r>
      <w:r>
        <w:t> </w:t>
      </w:r>
      <w:r w:rsidRPr="00811E95">
        <w:t>přípravě vodíkových instalací umožňuje interpretovat procesní vazby, souběhy a posloupnosti, které se v praxi uplatňují při povolování a schvalování projektů.</w:t>
      </w:r>
    </w:p>
    <w:p w14:paraId="049CAD73" w14:textId="77777777" w:rsidR="0087285A" w:rsidRPr="00811E95" w:rsidRDefault="0087285A" w:rsidP="0087285A">
      <w:r w:rsidRPr="00811E95">
        <w:lastRenderedPageBreak/>
        <w:t>Porozumění tomu, který orgán vystupuje v daném procesu jako rozhodující aktér, který jako dotčený orgán a který jako poskytovatel odborného stanoviska, je klíčové pro správné čtení procesní struktury předrealizační fáze. Procesy popsané v</w:t>
      </w:r>
      <w:r>
        <w:t xml:space="preserve"> následující </w:t>
      </w:r>
      <w:r w:rsidRPr="00811E95">
        <w:t xml:space="preserve">kapitole nejsou izolovanými administrativními kroky, ale výsledkem interakce více institucí, jejichž kompetence se doplňují, překrývají nebo na sebe navazují. </w:t>
      </w:r>
      <w:r>
        <w:t>Zde popsaný i</w:t>
      </w:r>
      <w:r w:rsidRPr="00811E95">
        <w:t>nstitucionální rámec tvoří „mapu aktérů“, bez níž by nebylo možné tyto interakce smysluplně popsat.</w:t>
      </w:r>
    </w:p>
    <w:p w14:paraId="7BFC4738" w14:textId="6B58CDC2" w:rsidR="0087285A" w:rsidRDefault="0087285A" w:rsidP="0087285A">
      <w:r w:rsidRPr="00811E95">
        <w:t xml:space="preserve">Vazba mezi </w:t>
      </w:r>
      <w:r>
        <w:t xml:space="preserve">touto a následující </w:t>
      </w:r>
      <w:r w:rsidRPr="00811E95">
        <w:t>kapitol</w:t>
      </w:r>
      <w:r>
        <w:t>ou</w:t>
      </w:r>
      <w:r w:rsidRPr="00811E95">
        <w:t xml:space="preserve"> spočívá také v tom, že institucionální rámec umožňuje rozlišit procesní role jednotlivých orgánů napříč různými typy řízení. Zatímco některé orgány vystupují jako ústřední rozhodovací autority, jiné se zapojují pouze v určitých aplikačních scénářích nebo v závislosti na charakteru projektu. Tato variabilita je jedním z klíčových faktorů, které ovlivňují strukturu a časový průběh předrealizační fáze vodíkových instalací.</w:t>
      </w:r>
    </w:p>
    <w:p w14:paraId="1845376B" w14:textId="77777777" w:rsidR="0087285A" w:rsidRDefault="0087285A" w:rsidP="0087285A"/>
    <w:p w14:paraId="326BB1F4" w14:textId="77777777" w:rsidR="0087285A" w:rsidRDefault="0087285A" w:rsidP="0087285A"/>
    <w:p w14:paraId="6896AC50" w14:textId="77777777" w:rsidR="0087285A" w:rsidRDefault="0087285A" w:rsidP="0087285A">
      <w:r>
        <w:br w:type="page"/>
      </w:r>
    </w:p>
    <w:p w14:paraId="775D6E9F" w14:textId="77777777" w:rsidR="0087285A" w:rsidRPr="003B2571" w:rsidRDefault="0087285A" w:rsidP="0087285A">
      <w:pPr>
        <w:pStyle w:val="Nadpis1"/>
        <w:spacing w:before="360" w:after="80" w:line="278" w:lineRule="auto"/>
        <w:ind w:left="360" w:hanging="360"/>
        <w:jc w:val="left"/>
      </w:pPr>
      <w:bookmarkStart w:id="46" w:name="_Ref223085710"/>
      <w:bookmarkStart w:id="47" w:name="_Ref223085793"/>
      <w:bookmarkStart w:id="48" w:name="_Ref223091938"/>
      <w:bookmarkStart w:id="49" w:name="_Ref223093102"/>
      <w:bookmarkStart w:id="50" w:name="_Toc231288037"/>
      <w:r w:rsidRPr="00521869">
        <w:lastRenderedPageBreak/>
        <w:t>Analýza</w:t>
      </w:r>
      <w:r w:rsidRPr="003B2571">
        <w:t xml:space="preserve"> předrealizačních procesů vodíkových instalací</w:t>
      </w:r>
      <w:bookmarkEnd w:id="46"/>
      <w:bookmarkEnd w:id="47"/>
      <w:bookmarkEnd w:id="48"/>
      <w:bookmarkEnd w:id="49"/>
      <w:bookmarkEnd w:id="50"/>
    </w:p>
    <w:p w14:paraId="00753D24" w14:textId="77777777" w:rsidR="0087285A" w:rsidRPr="00F461A3" w:rsidRDefault="0087285A" w:rsidP="0087285A">
      <w:r>
        <w:t xml:space="preserve">V této </w:t>
      </w:r>
      <w:r w:rsidRPr="00F461A3">
        <w:t>kapitol</w:t>
      </w:r>
      <w:r>
        <w:t>e</w:t>
      </w:r>
      <w:r w:rsidRPr="00F461A3">
        <w:t xml:space="preserve"> představuje</w:t>
      </w:r>
      <w:r>
        <w:t>me</w:t>
      </w:r>
      <w:r w:rsidRPr="00F461A3">
        <w:t xml:space="preserve"> strukturovaný analytický popis jednotlivých procesních kroků, které musí investor nebo nositel projektu absolvovat v předrealizační fázi vodíkové instalace, tedy v období od formulace investičního záměru po získání klíčových povolení a souhlasů umožňujících zahájení výstavby nebo provozu zařízení. Zaměřuje</w:t>
      </w:r>
      <w:r>
        <w:t>me</w:t>
      </w:r>
      <w:r w:rsidRPr="00F461A3">
        <w:t xml:space="preserve"> se na procesy vyplývající z právního, regulatorního a technicko-bezpečnostního rámce České republiky a Evropské unie, které se na vodíkové instalace vztahují bez ohledu na jejich konkrétní technické provedení.</w:t>
      </w:r>
    </w:p>
    <w:p w14:paraId="2CB734D1" w14:textId="5CA2930A" w:rsidR="0087285A" w:rsidRDefault="0087285A" w:rsidP="0087285A">
      <w:r w:rsidRPr="00F461A3">
        <w:t xml:space="preserve">Kapitola je členěna podle hlavních typů procesů, s nimiž se vodíkové projekty v praxi setkávají, zejména procesů územního a stavebního, environmentálního, energeticko-regulatorního, bezpečnostního, vodohospodářského a certifikačního charakteru. Toto členění odpovídá klasifikaci vodíkových instalací a aplikačních scénářů uvedené v </w:t>
      </w:r>
      <w:r w:rsidRPr="008B31F8">
        <w:t xml:space="preserve">kapitole </w:t>
      </w:r>
      <w:r w:rsidR="008B31F8" w:rsidRPr="008B31F8">
        <w:fldChar w:fldCharType="begin"/>
      </w:r>
      <w:r w:rsidR="008B31F8" w:rsidRPr="008B31F8">
        <w:instrText xml:space="preserve"> REF _Ref223092217 \r \h </w:instrText>
      </w:r>
      <w:r w:rsidR="008B31F8">
        <w:instrText xml:space="preserve"> \* MERGEFORMAT </w:instrText>
      </w:r>
      <w:r w:rsidR="008B31F8" w:rsidRPr="008B31F8">
        <w:fldChar w:fldCharType="separate"/>
      </w:r>
      <w:r w:rsidR="008B31F8" w:rsidRPr="008B31F8">
        <w:t>4</w:t>
      </w:r>
      <w:r w:rsidR="008B31F8" w:rsidRPr="008B31F8">
        <w:fldChar w:fldCharType="end"/>
      </w:r>
      <w:r w:rsidRPr="00F461A3">
        <w:t xml:space="preserve"> a umožňuje analyzovat procesy nejen izolovaně, ale i ve vzájemných vazbách a soubězích. Cílem kapitoly není poskytnout návod „krok za krokem“, ale identifikovat strukturu předrealizační fáze, typické procesní uzly a oblasti zvýšené nejistoty, které mají zásadní vliv na časový průběh, náročnost a proveditelnost vodíkových projektů.</w:t>
      </w:r>
    </w:p>
    <w:p w14:paraId="0B720C3F" w14:textId="77777777" w:rsidR="0087285A" w:rsidRPr="00052B6D" w:rsidRDefault="0087285A" w:rsidP="0087285A">
      <w:pPr>
        <w:pStyle w:val="Nadpis2"/>
        <w:spacing w:before="160" w:after="80" w:line="278" w:lineRule="auto"/>
        <w:ind w:left="567" w:hanging="567"/>
        <w:jc w:val="left"/>
      </w:pPr>
      <w:bookmarkStart w:id="51" w:name="_Toc231288038"/>
      <w:r w:rsidRPr="00052B6D">
        <w:t>Vzájemné vazby, souběhy a posloupnost procesů</w:t>
      </w:r>
      <w:bookmarkEnd w:id="51"/>
    </w:p>
    <w:p w14:paraId="5F3EDE36" w14:textId="77777777" w:rsidR="0087285A" w:rsidRPr="00F75A71" w:rsidRDefault="0087285A" w:rsidP="0087285A">
      <w:pPr>
        <w:pStyle w:val="Nadpis3"/>
        <w:spacing w:before="160" w:after="80" w:line="278" w:lineRule="auto"/>
        <w:ind w:left="851" w:hanging="851"/>
        <w:jc w:val="left"/>
      </w:pPr>
      <w:bookmarkStart w:id="52" w:name="_Toc231288039"/>
      <w:r w:rsidRPr="00F75A71">
        <w:t>Předrealizační fáze jako soustava paralelních procesů</w:t>
      </w:r>
      <w:bookmarkEnd w:id="52"/>
    </w:p>
    <w:p w14:paraId="09DF94EA" w14:textId="77777777" w:rsidR="0087285A" w:rsidRPr="00F75A71" w:rsidRDefault="0087285A" w:rsidP="0087285A">
      <w:r w:rsidRPr="00F75A71">
        <w:t xml:space="preserve">Předrealizační fáze vodíkových instalací netvoří lineární sled na sebe navazujících kroků, ale spíše </w:t>
      </w:r>
      <w:r w:rsidRPr="00F75A71">
        <w:rPr>
          <w:b/>
          <w:bCs/>
        </w:rPr>
        <w:t>soustavu paralelních a vzájemně provázaných procesů</w:t>
      </w:r>
      <w:r w:rsidRPr="00F75A71">
        <w:t>, které se v čase překrývají a navzájem ovlivňují. Přestože jednotlivé procesy mají vlastní právní oporu, procesní pravidla a příslušné rozhodovací orgány, v praxi nelze žádný z nich považovat za zcela izolovaný.</w:t>
      </w:r>
    </w:p>
    <w:p w14:paraId="61607992" w14:textId="77777777" w:rsidR="0087285A" w:rsidRDefault="0087285A" w:rsidP="0087285A">
      <w:r w:rsidRPr="00F75A71">
        <w:t>Tato skutečnost je u vodíkových projektů obzvláště výrazná, neboť se jedná o technologii zasahující současně do oblasti územního plánování, ochrany životního prostředí, energetiky, bezpečnosti a vodního hospodářství. Výsledkem je vysoká míra procesní provázanosti, která klade zvýšené nároky na koordinaci jednotlivých kroků již v rané fázi přípravy projektu.</w:t>
      </w:r>
    </w:p>
    <w:p w14:paraId="4D24C874" w14:textId="77777777" w:rsidR="0087285A" w:rsidRPr="00E87DB8" w:rsidRDefault="0087285A" w:rsidP="0087285A">
      <w:r w:rsidRPr="00E87DB8">
        <w:t>Síťový model zachycuje sedm rozhodovacích uzlů (U1–U7), z nichž každý představuje relativně samostatný proces s vlastními vstupy, výstupy, příslušnými orgány a právním rámcem. Uzly jsou propojeny orientovanými vazbami, které vyjadřují sekvenční závislosti (výstup jednoho uzlu je podmínkou vstupu do jiného), paralelní průběh (procesy probíhající souběžně) a zpětné vazby (výstupy pozdějšího uzlu vynucující revizi dřívějšího).</w:t>
      </w:r>
    </w:p>
    <w:tbl>
      <w:tblPr>
        <w:tblStyle w:val="CDV"/>
        <w:tblW w:w="0" w:type="auto"/>
        <w:tblLook w:val="04A0" w:firstRow="1" w:lastRow="0" w:firstColumn="1" w:lastColumn="0" w:noHBand="0" w:noVBand="1"/>
      </w:tblPr>
      <w:tblGrid>
        <w:gridCol w:w="648"/>
        <w:gridCol w:w="2506"/>
        <w:gridCol w:w="6474"/>
      </w:tblGrid>
      <w:tr w:rsidR="0087285A" w:rsidRPr="00E87DB8" w14:paraId="286FBD9F" w14:textId="77777777" w:rsidTr="00B2381A">
        <w:trPr>
          <w:cnfStyle w:val="100000000000" w:firstRow="1" w:lastRow="0" w:firstColumn="0" w:lastColumn="0" w:oddVBand="0" w:evenVBand="0" w:oddHBand="0" w:evenHBand="0" w:firstRowFirstColumn="0" w:firstRowLastColumn="0" w:lastRowFirstColumn="0" w:lastRowLastColumn="0"/>
        </w:trPr>
        <w:tc>
          <w:tcPr>
            <w:tcW w:w="0" w:type="auto"/>
            <w:hideMark/>
          </w:tcPr>
          <w:p w14:paraId="65926DAB" w14:textId="77777777" w:rsidR="0087285A" w:rsidRPr="00E87DB8" w:rsidRDefault="0087285A" w:rsidP="009D261D">
            <w:pPr>
              <w:rPr>
                <w:b w:val="0"/>
                <w:bCs/>
              </w:rPr>
            </w:pPr>
            <w:r w:rsidRPr="00E87DB8">
              <w:rPr>
                <w:bCs/>
              </w:rPr>
              <w:t>Uzel</w:t>
            </w:r>
          </w:p>
        </w:tc>
        <w:tc>
          <w:tcPr>
            <w:tcW w:w="0" w:type="auto"/>
            <w:hideMark/>
          </w:tcPr>
          <w:p w14:paraId="3D863581" w14:textId="77777777" w:rsidR="0087285A" w:rsidRPr="00E87DB8" w:rsidRDefault="0087285A" w:rsidP="009D261D">
            <w:pPr>
              <w:rPr>
                <w:b w:val="0"/>
                <w:bCs/>
              </w:rPr>
            </w:pPr>
            <w:r w:rsidRPr="00E87DB8">
              <w:rPr>
                <w:bCs/>
              </w:rPr>
              <w:t>Název</w:t>
            </w:r>
          </w:p>
        </w:tc>
        <w:tc>
          <w:tcPr>
            <w:tcW w:w="0" w:type="auto"/>
            <w:hideMark/>
          </w:tcPr>
          <w:p w14:paraId="60BF5D6B" w14:textId="77777777" w:rsidR="0087285A" w:rsidRPr="00E87DB8" w:rsidRDefault="0087285A" w:rsidP="009D261D">
            <w:pPr>
              <w:rPr>
                <w:b w:val="0"/>
                <w:bCs/>
              </w:rPr>
            </w:pPr>
            <w:r w:rsidRPr="00E87DB8">
              <w:rPr>
                <w:bCs/>
              </w:rPr>
              <w:t>Klíčová otázka</w:t>
            </w:r>
          </w:p>
        </w:tc>
      </w:tr>
      <w:tr w:rsidR="0087285A" w:rsidRPr="00E87DB8" w14:paraId="237EC97A" w14:textId="77777777" w:rsidTr="00B2381A">
        <w:tc>
          <w:tcPr>
            <w:tcW w:w="0" w:type="auto"/>
            <w:hideMark/>
          </w:tcPr>
          <w:p w14:paraId="61CA37E1" w14:textId="77777777" w:rsidR="0087285A" w:rsidRPr="00E87DB8" w:rsidRDefault="0087285A" w:rsidP="009D261D">
            <w:r w:rsidRPr="00E87DB8">
              <w:rPr>
                <w:b/>
                <w:bCs/>
              </w:rPr>
              <w:t>U1</w:t>
            </w:r>
          </w:p>
        </w:tc>
        <w:tc>
          <w:tcPr>
            <w:tcW w:w="0" w:type="auto"/>
            <w:hideMark/>
          </w:tcPr>
          <w:p w14:paraId="25CE98A5" w14:textId="77777777" w:rsidR="0087285A" w:rsidRPr="00E87DB8" w:rsidRDefault="0087285A" w:rsidP="009D261D">
            <w:r w:rsidRPr="00E87DB8">
              <w:t>Územní kompatibilita záměru</w:t>
            </w:r>
          </w:p>
        </w:tc>
        <w:tc>
          <w:tcPr>
            <w:tcW w:w="0" w:type="auto"/>
            <w:hideMark/>
          </w:tcPr>
          <w:p w14:paraId="01C2A69F" w14:textId="77777777" w:rsidR="0087285A" w:rsidRPr="00E87DB8" w:rsidRDefault="0087285A" w:rsidP="009D261D">
            <w:r w:rsidRPr="00E87DB8">
              <w:t>Je záměr přípustný v dané lokalitě z hlediska územně plánovací dokumentace?</w:t>
            </w:r>
          </w:p>
        </w:tc>
      </w:tr>
      <w:tr w:rsidR="0087285A" w:rsidRPr="00E87DB8" w14:paraId="4E98D800" w14:textId="77777777" w:rsidTr="00B2381A">
        <w:tc>
          <w:tcPr>
            <w:tcW w:w="0" w:type="auto"/>
            <w:hideMark/>
          </w:tcPr>
          <w:p w14:paraId="52040B23" w14:textId="77777777" w:rsidR="0087285A" w:rsidRPr="00E87DB8" w:rsidRDefault="0087285A" w:rsidP="009D261D">
            <w:r w:rsidRPr="00E87DB8">
              <w:rPr>
                <w:b/>
                <w:bCs/>
              </w:rPr>
              <w:t>U2</w:t>
            </w:r>
          </w:p>
        </w:tc>
        <w:tc>
          <w:tcPr>
            <w:tcW w:w="0" w:type="auto"/>
            <w:hideMark/>
          </w:tcPr>
          <w:p w14:paraId="002C28F1" w14:textId="77777777" w:rsidR="0087285A" w:rsidRPr="00E87DB8" w:rsidRDefault="0087285A" w:rsidP="009D261D">
            <w:r w:rsidRPr="00E87DB8">
              <w:t>Environmentální režim projektu</w:t>
            </w:r>
          </w:p>
        </w:tc>
        <w:tc>
          <w:tcPr>
            <w:tcW w:w="0" w:type="auto"/>
            <w:hideMark/>
          </w:tcPr>
          <w:p w14:paraId="392B5641" w14:textId="77777777" w:rsidR="0087285A" w:rsidRPr="00E87DB8" w:rsidRDefault="0087285A" w:rsidP="009D261D">
            <w:r w:rsidRPr="00E87DB8">
              <w:t>Podléhá záměr EIA, IPPC nebo jinému environmentálnímu režimu?</w:t>
            </w:r>
          </w:p>
        </w:tc>
      </w:tr>
      <w:tr w:rsidR="0087285A" w:rsidRPr="00E87DB8" w14:paraId="6C14FFE0" w14:textId="77777777" w:rsidTr="00B2381A">
        <w:tc>
          <w:tcPr>
            <w:tcW w:w="0" w:type="auto"/>
            <w:hideMark/>
          </w:tcPr>
          <w:p w14:paraId="58A35ECD" w14:textId="77777777" w:rsidR="0087285A" w:rsidRPr="00E87DB8" w:rsidRDefault="0087285A" w:rsidP="009D261D">
            <w:r w:rsidRPr="00E87DB8">
              <w:rPr>
                <w:b/>
                <w:bCs/>
              </w:rPr>
              <w:t>U3</w:t>
            </w:r>
          </w:p>
        </w:tc>
        <w:tc>
          <w:tcPr>
            <w:tcW w:w="0" w:type="auto"/>
            <w:hideMark/>
          </w:tcPr>
          <w:p w14:paraId="0E78C068" w14:textId="77777777" w:rsidR="0087285A" w:rsidRPr="00E87DB8" w:rsidRDefault="0087285A" w:rsidP="009D261D">
            <w:r w:rsidRPr="00E87DB8">
              <w:t>Stavební povolení</w:t>
            </w:r>
          </w:p>
        </w:tc>
        <w:tc>
          <w:tcPr>
            <w:tcW w:w="0" w:type="auto"/>
            <w:hideMark/>
          </w:tcPr>
          <w:p w14:paraId="497A18C4" w14:textId="77777777" w:rsidR="0087285A" w:rsidRPr="00E87DB8" w:rsidRDefault="0087285A" w:rsidP="009D261D">
            <w:r w:rsidRPr="00E87DB8">
              <w:t>Splňuje technické řešení stavby požadavky stavebního práva a technických norem?</w:t>
            </w:r>
          </w:p>
        </w:tc>
      </w:tr>
      <w:tr w:rsidR="0087285A" w:rsidRPr="00E87DB8" w14:paraId="19B1F89D" w14:textId="77777777" w:rsidTr="00B2381A">
        <w:tc>
          <w:tcPr>
            <w:tcW w:w="0" w:type="auto"/>
            <w:hideMark/>
          </w:tcPr>
          <w:p w14:paraId="7CA92B0F" w14:textId="77777777" w:rsidR="0087285A" w:rsidRPr="00E87DB8" w:rsidRDefault="0087285A" w:rsidP="009D261D">
            <w:r w:rsidRPr="00E87DB8">
              <w:rPr>
                <w:b/>
                <w:bCs/>
              </w:rPr>
              <w:t>U4</w:t>
            </w:r>
          </w:p>
        </w:tc>
        <w:tc>
          <w:tcPr>
            <w:tcW w:w="0" w:type="auto"/>
            <w:hideMark/>
          </w:tcPr>
          <w:p w14:paraId="00E5D3DE" w14:textId="77777777" w:rsidR="0087285A" w:rsidRPr="00E87DB8" w:rsidRDefault="0087285A" w:rsidP="009D261D">
            <w:r w:rsidRPr="00E87DB8">
              <w:t>Energeticko-provozní oprávnění</w:t>
            </w:r>
          </w:p>
        </w:tc>
        <w:tc>
          <w:tcPr>
            <w:tcW w:w="0" w:type="auto"/>
            <w:hideMark/>
          </w:tcPr>
          <w:p w14:paraId="0BFD910B" w14:textId="77777777" w:rsidR="0087285A" w:rsidRPr="00E87DB8" w:rsidRDefault="0087285A" w:rsidP="009D261D">
            <w:r w:rsidRPr="00E87DB8">
              <w:t>Jaký licenční režim se vztahuje na výrobu, distribuci nebo prodej vodíku?</w:t>
            </w:r>
          </w:p>
        </w:tc>
      </w:tr>
      <w:tr w:rsidR="0087285A" w:rsidRPr="00E87DB8" w14:paraId="0EEB4A69" w14:textId="77777777" w:rsidTr="00B2381A">
        <w:tc>
          <w:tcPr>
            <w:tcW w:w="0" w:type="auto"/>
            <w:hideMark/>
          </w:tcPr>
          <w:p w14:paraId="5B9B650E" w14:textId="77777777" w:rsidR="0087285A" w:rsidRPr="00E87DB8" w:rsidRDefault="0087285A" w:rsidP="009D261D">
            <w:r w:rsidRPr="00E87DB8">
              <w:rPr>
                <w:b/>
                <w:bCs/>
              </w:rPr>
              <w:lastRenderedPageBreak/>
              <w:t>U5</w:t>
            </w:r>
          </w:p>
        </w:tc>
        <w:tc>
          <w:tcPr>
            <w:tcW w:w="0" w:type="auto"/>
            <w:hideMark/>
          </w:tcPr>
          <w:p w14:paraId="7380AD40" w14:textId="77777777" w:rsidR="0087285A" w:rsidRPr="00E87DB8" w:rsidRDefault="0087285A" w:rsidP="009D261D">
            <w:r w:rsidRPr="00E87DB8">
              <w:t>Bezpečnostní režim</w:t>
            </w:r>
          </w:p>
        </w:tc>
        <w:tc>
          <w:tcPr>
            <w:tcW w:w="0" w:type="auto"/>
            <w:hideMark/>
          </w:tcPr>
          <w:p w14:paraId="2A836CA2" w14:textId="77777777" w:rsidR="0087285A" w:rsidRPr="00E87DB8" w:rsidRDefault="0087285A" w:rsidP="009D261D">
            <w:r w:rsidRPr="00E87DB8">
              <w:t>Jaká bezpečnostní opatření musí být splněna (PZH, požární ochrana, tlaková zařízení)?</w:t>
            </w:r>
          </w:p>
        </w:tc>
      </w:tr>
      <w:tr w:rsidR="0087285A" w:rsidRPr="00E87DB8" w14:paraId="361BCC0A" w14:textId="77777777" w:rsidTr="00B2381A">
        <w:tc>
          <w:tcPr>
            <w:tcW w:w="0" w:type="auto"/>
            <w:hideMark/>
          </w:tcPr>
          <w:p w14:paraId="73926386" w14:textId="77777777" w:rsidR="0087285A" w:rsidRPr="00E87DB8" w:rsidRDefault="0087285A" w:rsidP="009D261D">
            <w:r w:rsidRPr="00E87DB8">
              <w:rPr>
                <w:b/>
                <w:bCs/>
              </w:rPr>
              <w:t>U6</w:t>
            </w:r>
          </w:p>
        </w:tc>
        <w:tc>
          <w:tcPr>
            <w:tcW w:w="0" w:type="auto"/>
            <w:hideMark/>
          </w:tcPr>
          <w:p w14:paraId="52011386" w14:textId="77777777" w:rsidR="0087285A" w:rsidRPr="00E87DB8" w:rsidRDefault="0087285A" w:rsidP="009D261D">
            <w:r w:rsidRPr="00E87DB8">
              <w:t>Připojení k infrastruktuře</w:t>
            </w:r>
          </w:p>
        </w:tc>
        <w:tc>
          <w:tcPr>
            <w:tcW w:w="0" w:type="auto"/>
            <w:hideMark/>
          </w:tcPr>
          <w:p w14:paraId="0E56E1A9" w14:textId="77777777" w:rsidR="0087285A" w:rsidRPr="00E87DB8" w:rsidRDefault="0087285A" w:rsidP="009D261D">
            <w:r w:rsidRPr="00E87DB8">
              <w:t>Je zajištěn přístup k elektřině, vodě a dalším sítím nezbytným pro provoz?</w:t>
            </w:r>
          </w:p>
        </w:tc>
      </w:tr>
      <w:tr w:rsidR="0087285A" w:rsidRPr="00E87DB8" w14:paraId="1EA9A3FB" w14:textId="77777777" w:rsidTr="00B2381A">
        <w:tc>
          <w:tcPr>
            <w:tcW w:w="0" w:type="auto"/>
            <w:hideMark/>
          </w:tcPr>
          <w:p w14:paraId="636F6596" w14:textId="77777777" w:rsidR="0087285A" w:rsidRPr="00E87DB8" w:rsidRDefault="0087285A" w:rsidP="009D261D">
            <w:r w:rsidRPr="00E87DB8">
              <w:rPr>
                <w:b/>
                <w:bCs/>
              </w:rPr>
              <w:t>U7</w:t>
            </w:r>
          </w:p>
        </w:tc>
        <w:tc>
          <w:tcPr>
            <w:tcW w:w="0" w:type="auto"/>
            <w:hideMark/>
          </w:tcPr>
          <w:p w14:paraId="4399100C" w14:textId="77777777" w:rsidR="0087285A" w:rsidRPr="00E87DB8" w:rsidRDefault="0087285A" w:rsidP="009D261D">
            <w:r w:rsidRPr="00E87DB8">
              <w:t>Certifikace produktu</w:t>
            </w:r>
          </w:p>
        </w:tc>
        <w:tc>
          <w:tcPr>
            <w:tcW w:w="0" w:type="auto"/>
            <w:hideMark/>
          </w:tcPr>
          <w:p w14:paraId="62096D0E" w14:textId="77777777" w:rsidR="0087285A" w:rsidRPr="00E87DB8" w:rsidRDefault="0087285A" w:rsidP="009D261D">
            <w:r w:rsidRPr="00E87DB8">
              <w:t>Splňuje vodík kvalitativní a environmentální požadavky pro uvedení na trh (RFNBO, EN normy)?</w:t>
            </w:r>
          </w:p>
        </w:tc>
      </w:tr>
    </w:tbl>
    <w:p w14:paraId="0EF8CA69" w14:textId="5311F397" w:rsidR="00B71FBF" w:rsidRDefault="00B71FBF" w:rsidP="00B71FBF">
      <w:pPr>
        <w:pStyle w:val="Titulek"/>
        <w:keepNext/>
      </w:pPr>
    </w:p>
    <w:p w14:paraId="0A2E3025" w14:textId="77777777" w:rsidR="00B71FBF" w:rsidRDefault="00CE4C74" w:rsidP="00B71FBF">
      <w:pPr>
        <w:keepNext/>
      </w:pPr>
      <w:r w:rsidRPr="00CE4C74">
        <w:rPr>
          <w:noProof/>
        </w:rPr>
        <w:drawing>
          <wp:inline distT="0" distB="0" distL="0" distR="0" wp14:anchorId="5DA485D6" wp14:editId="0BAF4F8B">
            <wp:extent cx="6120130" cy="4216400"/>
            <wp:effectExtent l="0" t="0" r="0" b="0"/>
            <wp:docPr id="37022914"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2914"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6120130" cy="4216400"/>
                    </a:xfrm>
                    <a:prstGeom prst="rect">
                      <a:avLst/>
                    </a:prstGeom>
                  </pic:spPr>
                </pic:pic>
              </a:graphicData>
            </a:graphic>
          </wp:inline>
        </w:drawing>
      </w:r>
    </w:p>
    <w:p w14:paraId="28F9A0D5" w14:textId="540074BA" w:rsidR="00B71FBF" w:rsidRDefault="00B71FBF" w:rsidP="00B71FBF">
      <w:pPr>
        <w:pStyle w:val="Titulek"/>
      </w:pPr>
      <w:bookmarkStart w:id="53" w:name="_Ref223078465"/>
      <w:bookmarkStart w:id="54" w:name="_Toc223093399"/>
      <w:r>
        <w:t xml:space="preserve">Obrázek </w:t>
      </w:r>
      <w:fldSimple w:instr=" SEQ Obrázek \* ARABIC ">
        <w:r>
          <w:rPr>
            <w:noProof/>
          </w:rPr>
          <w:t>1</w:t>
        </w:r>
      </w:fldSimple>
      <w:bookmarkEnd w:id="53"/>
      <w:r>
        <w:t xml:space="preserve">: </w:t>
      </w:r>
      <w:r w:rsidRPr="008D65D3">
        <w:t>Vazby v procesní síti předrealizačních kroků</w:t>
      </w:r>
      <w:bookmarkEnd w:id="54"/>
    </w:p>
    <w:p w14:paraId="7D809EC1" w14:textId="61978D0E" w:rsidR="00B2381A" w:rsidRDefault="00CE4C74" w:rsidP="00B2381A">
      <w:r w:rsidRPr="00CE4C74">
        <w:t xml:space="preserve"> </w:t>
      </w:r>
      <w:r w:rsidR="0087285A" w:rsidRPr="00E87DB8">
        <w:t xml:space="preserve">Základní průběh procesní sítě </w:t>
      </w:r>
      <w:r w:rsidR="00941232">
        <w:t xml:space="preserve">je znázorněn na obrázku </w:t>
      </w:r>
      <w:r w:rsidR="00941232">
        <w:fldChar w:fldCharType="begin"/>
      </w:r>
      <w:r w:rsidR="00941232">
        <w:instrText xml:space="preserve"> REF _Ref223078465 </w:instrText>
      </w:r>
      <w:r w:rsidR="00A80B57">
        <w:rPr>
          <w:lang w:val="en-US"/>
        </w:rPr>
        <w:instrText xml:space="preserve">\# 0 </w:instrText>
      </w:r>
      <w:r w:rsidR="00941232">
        <w:instrText>\h</w:instrText>
      </w:r>
      <w:r w:rsidR="00941232">
        <w:fldChar w:fldCharType="separate"/>
      </w:r>
      <w:r w:rsidR="00A80B57">
        <w:rPr>
          <w:lang w:val="en-US"/>
        </w:rPr>
        <w:t>1</w:t>
      </w:r>
      <w:r w:rsidR="00941232">
        <w:fldChar w:fldCharType="end"/>
      </w:r>
      <w:r w:rsidR="00941232">
        <w:t xml:space="preserve"> a </w:t>
      </w:r>
      <w:r w:rsidR="0087285A" w:rsidRPr="00E87DB8">
        <w:t>má následující strukturu:</w:t>
      </w:r>
    </w:p>
    <w:p w14:paraId="20CB0A99" w14:textId="77777777" w:rsidR="00B2381A" w:rsidRDefault="0087285A" w:rsidP="00C65837">
      <w:pPr>
        <w:pStyle w:val="Odstavecseseznamem"/>
        <w:numPr>
          <w:ilvl w:val="0"/>
          <w:numId w:val="9"/>
        </w:numPr>
      </w:pPr>
      <w:r w:rsidRPr="00B2381A">
        <w:rPr>
          <w:b/>
          <w:bCs/>
        </w:rPr>
        <w:t>U1 → U2 → U3</w:t>
      </w:r>
      <w:r w:rsidRPr="00E87DB8">
        <w:t xml:space="preserve"> tvoří sekvenční jádro — územní rozhodnutí podmiňuje environmentální posouzení (nebo probíhá souběžně), obojí podmiňuje stavební povolení.</w:t>
      </w:r>
    </w:p>
    <w:p w14:paraId="255EE896" w14:textId="77777777" w:rsidR="00B2381A" w:rsidRDefault="0087285A" w:rsidP="00C65837">
      <w:pPr>
        <w:pStyle w:val="Odstavecseseznamem"/>
        <w:numPr>
          <w:ilvl w:val="0"/>
          <w:numId w:val="9"/>
        </w:numPr>
      </w:pPr>
      <w:r w:rsidRPr="00B2381A">
        <w:rPr>
          <w:b/>
          <w:bCs/>
        </w:rPr>
        <w:t>U4</w:t>
      </w:r>
      <w:r w:rsidRPr="00E87DB8">
        <w:t xml:space="preserve"> a </w:t>
      </w:r>
      <w:r w:rsidRPr="00B2381A">
        <w:rPr>
          <w:b/>
          <w:bCs/>
        </w:rPr>
        <w:t>U5</w:t>
      </w:r>
      <w:r w:rsidRPr="00E87DB8">
        <w:t xml:space="preserve"> se aktivují paralelně se stavebním řízením nebo po něm — řeší provozní oprávnění a bezpečnostní režim.</w:t>
      </w:r>
    </w:p>
    <w:p w14:paraId="2A5075A1" w14:textId="77777777" w:rsidR="00B2381A" w:rsidRDefault="0087285A" w:rsidP="00C65837">
      <w:pPr>
        <w:pStyle w:val="Odstavecseseznamem"/>
        <w:numPr>
          <w:ilvl w:val="0"/>
          <w:numId w:val="9"/>
        </w:numPr>
      </w:pPr>
      <w:r w:rsidRPr="00B2381A">
        <w:rPr>
          <w:b/>
          <w:bCs/>
        </w:rPr>
        <w:t>U6</w:t>
      </w:r>
      <w:r w:rsidRPr="00E87DB8">
        <w:t xml:space="preserve"> je konvergenční uzel — přijímá vstupy z většiny předchozích uzlů a řeší technickou realizovatelnost připojení k sítím.</w:t>
      </w:r>
    </w:p>
    <w:p w14:paraId="55D6941E" w14:textId="014AB6B9" w:rsidR="0087285A" w:rsidRPr="00E87DB8" w:rsidRDefault="0087285A" w:rsidP="00C65837">
      <w:pPr>
        <w:pStyle w:val="Odstavecseseznamem"/>
        <w:numPr>
          <w:ilvl w:val="0"/>
          <w:numId w:val="9"/>
        </w:numPr>
      </w:pPr>
      <w:r w:rsidRPr="00B2381A">
        <w:rPr>
          <w:b/>
          <w:bCs/>
        </w:rPr>
        <w:t>U7</w:t>
      </w:r>
      <w:r w:rsidRPr="00E87DB8">
        <w:t xml:space="preserve"> je koncový uzel — řeší tržní pozici produktu na základě výstupů předchozích uzlů.</w:t>
      </w:r>
    </w:p>
    <w:p w14:paraId="5ADCB886" w14:textId="77777777" w:rsidR="00B2381A" w:rsidRDefault="0087285A" w:rsidP="00B2381A">
      <w:r w:rsidRPr="00E87DB8">
        <w:t>Současně existují zpětné vazby:</w:t>
      </w:r>
    </w:p>
    <w:p w14:paraId="58F8C9E6" w14:textId="77777777" w:rsidR="00B2381A" w:rsidRDefault="0087285A" w:rsidP="00C65837">
      <w:pPr>
        <w:pStyle w:val="Odstavecseseznamem"/>
        <w:numPr>
          <w:ilvl w:val="0"/>
          <w:numId w:val="10"/>
        </w:numPr>
      </w:pPr>
      <w:r w:rsidRPr="00B2381A">
        <w:rPr>
          <w:b/>
          <w:bCs/>
        </w:rPr>
        <w:t>U5 → U1:</w:t>
      </w:r>
      <w:r w:rsidRPr="00E87DB8">
        <w:t xml:space="preserve"> bezpečnostní vzdálenosti mohou vyloučit lokalitu,</w:t>
      </w:r>
    </w:p>
    <w:p w14:paraId="12F2809A" w14:textId="77777777" w:rsidR="00B2381A" w:rsidRDefault="0087285A" w:rsidP="00C65837">
      <w:pPr>
        <w:pStyle w:val="Odstavecseseznamem"/>
        <w:numPr>
          <w:ilvl w:val="0"/>
          <w:numId w:val="10"/>
        </w:numPr>
      </w:pPr>
      <w:r w:rsidRPr="00B2381A">
        <w:rPr>
          <w:b/>
          <w:bCs/>
        </w:rPr>
        <w:lastRenderedPageBreak/>
        <w:t>U5 → U3:</w:t>
      </w:r>
      <w:r w:rsidRPr="00E87DB8">
        <w:t xml:space="preserve"> bezpečnostní požadavky mohou vynutit úpravu projektové dokumentace,</w:t>
      </w:r>
    </w:p>
    <w:p w14:paraId="2E0620AD" w14:textId="125CF367" w:rsidR="0087285A" w:rsidRPr="00E87DB8" w:rsidRDefault="0087285A" w:rsidP="00C65837">
      <w:pPr>
        <w:pStyle w:val="Odstavecseseznamem"/>
        <w:numPr>
          <w:ilvl w:val="0"/>
          <w:numId w:val="10"/>
        </w:numPr>
      </w:pPr>
      <w:r w:rsidRPr="00B2381A">
        <w:rPr>
          <w:b/>
          <w:bCs/>
        </w:rPr>
        <w:t>U6 → U1:</w:t>
      </w:r>
      <w:r w:rsidRPr="00E87DB8">
        <w:t xml:space="preserve"> nedostupnost infrastruktury může vynutit změnu lokality.</w:t>
      </w:r>
    </w:p>
    <w:p w14:paraId="3C20565A" w14:textId="77777777" w:rsidR="0087285A" w:rsidRPr="00E87DB8" w:rsidRDefault="0087285A" w:rsidP="0087285A">
      <w:pPr>
        <w:pStyle w:val="Nadpis3"/>
        <w:spacing w:before="160" w:after="80" w:line="278" w:lineRule="auto"/>
        <w:ind w:left="851" w:hanging="851"/>
        <w:jc w:val="left"/>
      </w:pPr>
      <w:bookmarkStart w:id="55" w:name="_Toc231288040"/>
      <w:r w:rsidRPr="00E87DB8">
        <w:t>Třívrstvý přístup k</w:t>
      </w:r>
      <w:r>
        <w:t> </w:t>
      </w:r>
      <w:r w:rsidRPr="00E87DB8">
        <w:t>popisu</w:t>
      </w:r>
      <w:r>
        <w:t xml:space="preserve"> čtyř oblastí vodíkových instalací</w:t>
      </w:r>
      <w:bookmarkEnd w:id="55"/>
    </w:p>
    <w:p w14:paraId="3D3B5AAA" w14:textId="77777777" w:rsidR="00B2381A" w:rsidRDefault="0087285A" w:rsidP="00B2381A">
      <w:r w:rsidRPr="00E87DB8">
        <w:t>Dokument popisuje procesní síť ve třech vrstvách:</w:t>
      </w:r>
    </w:p>
    <w:p w14:paraId="65FBC3D3" w14:textId="77777777" w:rsidR="00B2381A" w:rsidRDefault="0087285A" w:rsidP="00C65837">
      <w:pPr>
        <w:pStyle w:val="Odstavecseseznamem"/>
        <w:numPr>
          <w:ilvl w:val="0"/>
          <w:numId w:val="11"/>
        </w:numPr>
      </w:pPr>
      <w:r w:rsidRPr="00B2381A">
        <w:rPr>
          <w:b/>
          <w:bCs/>
        </w:rPr>
        <w:t>Univerzální jádro</w:t>
      </w:r>
      <w:r w:rsidRPr="00E87DB8">
        <w:t xml:space="preserve"> — Každý uzel U1–U7 je popsán jednou, univerzálně pro jakýkoli typ vodíkové instalace. Popis následuje standardizovanou šablonu zahrnující účel procesu, právní oporu, spouštěcí podmínky, vstupy, průběh, zapojené subjekty, výstupy, vazby na další uzly, typické problémy a vazbu na databázi V01.</w:t>
      </w:r>
    </w:p>
    <w:p w14:paraId="4917E793" w14:textId="77777777" w:rsidR="00B2381A" w:rsidRDefault="0087285A" w:rsidP="00C65837">
      <w:pPr>
        <w:pStyle w:val="Odstavecseseznamem"/>
        <w:numPr>
          <w:ilvl w:val="0"/>
          <w:numId w:val="11"/>
        </w:numPr>
      </w:pPr>
      <w:r w:rsidRPr="00B2381A">
        <w:rPr>
          <w:b/>
          <w:bCs/>
        </w:rPr>
        <w:t>Diferenční tabulka</w:t>
      </w:r>
      <w:r w:rsidRPr="00E87DB8">
        <w:t xml:space="preserve"> — V každém uzlu podkapitola „Variabilita procesu podle typu vodíkové instalace" obsahuje tabulku se čtyřmi řádky ukazující, jak se proces liší pro elektrolýzu, skladování a přepravu, vodíkové čerpací stanice a vodíková vozidla. Každý řádek uvádí specifika a intenzitu procesu pro daný typ instalace.</w:t>
      </w:r>
    </w:p>
    <w:p w14:paraId="49218DF2" w14:textId="2F7F7E2A" w:rsidR="0087285A" w:rsidRPr="00E87DB8" w:rsidRDefault="0087285A" w:rsidP="00C65837">
      <w:pPr>
        <w:pStyle w:val="Odstavecseseznamem"/>
        <w:numPr>
          <w:ilvl w:val="0"/>
          <w:numId w:val="11"/>
        </w:numPr>
      </w:pPr>
      <w:r w:rsidRPr="00B2381A">
        <w:rPr>
          <w:b/>
          <w:bCs/>
        </w:rPr>
        <w:t>Souhrnná matice</w:t>
      </w:r>
      <w:r w:rsidRPr="00E87DB8">
        <w:t xml:space="preserve"> — Na konci kapitoly je přehledová matice 4×7 (čtyři oblasti vodíkových instalací × sedm procesních uzlů), která umožňuje rychlou orientaci v tom, které procesy jsou pro daný typ instalace klíčové, významné, okrajové nebo irelevantní.</w:t>
      </w:r>
    </w:p>
    <w:p w14:paraId="274F4C57" w14:textId="77777777" w:rsidR="0087285A" w:rsidRPr="00E87DB8" w:rsidRDefault="0087285A" w:rsidP="0087285A">
      <w:r w:rsidRPr="00E87DB8">
        <w:t>Diferenciace procesů se provádí podle čtyř oblastí vodíkových instalací, které odpovídají čtyřem hlavním segmentům vodíkového hodnotového řetězce:</w:t>
      </w:r>
    </w:p>
    <w:tbl>
      <w:tblPr>
        <w:tblStyle w:val="CDV"/>
        <w:tblW w:w="0" w:type="auto"/>
        <w:tblLook w:val="04A0" w:firstRow="1" w:lastRow="0" w:firstColumn="1" w:lastColumn="0" w:noHBand="0" w:noVBand="1"/>
      </w:tblPr>
      <w:tblGrid>
        <w:gridCol w:w="2547"/>
        <w:gridCol w:w="7081"/>
      </w:tblGrid>
      <w:tr w:rsidR="0087285A" w:rsidRPr="00E87DB8" w14:paraId="5924292F" w14:textId="77777777" w:rsidTr="00B2381A">
        <w:trPr>
          <w:cnfStyle w:val="100000000000" w:firstRow="1" w:lastRow="0" w:firstColumn="0" w:lastColumn="0" w:oddVBand="0" w:evenVBand="0" w:oddHBand="0" w:evenHBand="0" w:firstRowFirstColumn="0" w:firstRowLastColumn="0" w:lastRowFirstColumn="0" w:lastRowLastColumn="0"/>
        </w:trPr>
        <w:tc>
          <w:tcPr>
            <w:tcW w:w="2547" w:type="dxa"/>
            <w:hideMark/>
          </w:tcPr>
          <w:p w14:paraId="28306DC3" w14:textId="77777777" w:rsidR="0087285A" w:rsidRPr="00E87DB8" w:rsidRDefault="0087285A" w:rsidP="009D261D">
            <w:pPr>
              <w:rPr>
                <w:b w:val="0"/>
                <w:bCs/>
              </w:rPr>
            </w:pPr>
            <w:r w:rsidRPr="00E87DB8">
              <w:rPr>
                <w:bCs/>
              </w:rPr>
              <w:t>Oblast</w:t>
            </w:r>
          </w:p>
        </w:tc>
        <w:tc>
          <w:tcPr>
            <w:tcW w:w="7081" w:type="dxa"/>
            <w:hideMark/>
          </w:tcPr>
          <w:p w14:paraId="64EFA89B" w14:textId="77777777" w:rsidR="0087285A" w:rsidRPr="00E87DB8" w:rsidRDefault="0087285A" w:rsidP="009D261D">
            <w:pPr>
              <w:rPr>
                <w:b w:val="0"/>
                <w:bCs/>
              </w:rPr>
            </w:pPr>
            <w:r w:rsidRPr="00E87DB8">
              <w:rPr>
                <w:bCs/>
              </w:rPr>
              <w:t>Charakteristika</w:t>
            </w:r>
          </w:p>
        </w:tc>
      </w:tr>
      <w:tr w:rsidR="0087285A" w:rsidRPr="00E87DB8" w14:paraId="030FFBA1" w14:textId="77777777" w:rsidTr="00B2381A">
        <w:tc>
          <w:tcPr>
            <w:tcW w:w="2547" w:type="dxa"/>
            <w:vAlign w:val="top"/>
            <w:hideMark/>
          </w:tcPr>
          <w:p w14:paraId="5B4CD8F9" w14:textId="77777777" w:rsidR="0087285A" w:rsidRPr="00E87DB8" w:rsidRDefault="0087285A" w:rsidP="00B2381A">
            <w:pPr>
              <w:jc w:val="left"/>
            </w:pPr>
            <w:r w:rsidRPr="00E87DB8">
              <w:rPr>
                <w:b/>
                <w:bCs/>
              </w:rPr>
              <w:t>Elektrolýza</w:t>
            </w:r>
          </w:p>
        </w:tc>
        <w:tc>
          <w:tcPr>
            <w:tcW w:w="7081" w:type="dxa"/>
            <w:hideMark/>
          </w:tcPr>
          <w:p w14:paraId="2E2CADB0" w14:textId="77777777" w:rsidR="0087285A" w:rsidRPr="00E87DB8" w:rsidRDefault="0087285A" w:rsidP="009D261D">
            <w:r w:rsidRPr="00E87DB8">
              <w:t>Výroba vodíku z vody elektrolýzou. Zahrnuje alkalické elektrolyzéry, PEM elektrolyzéry a další technologie. Dominují požadavky na elektrický příkon, vodní režim a klasifikaci zařízení.</w:t>
            </w:r>
          </w:p>
        </w:tc>
      </w:tr>
      <w:tr w:rsidR="0087285A" w:rsidRPr="00E87DB8" w14:paraId="471159D6" w14:textId="77777777" w:rsidTr="00B2381A">
        <w:tc>
          <w:tcPr>
            <w:tcW w:w="2547" w:type="dxa"/>
            <w:vAlign w:val="top"/>
            <w:hideMark/>
          </w:tcPr>
          <w:p w14:paraId="1734F5EE" w14:textId="77777777" w:rsidR="0087285A" w:rsidRPr="00E87DB8" w:rsidRDefault="0087285A" w:rsidP="00B2381A">
            <w:pPr>
              <w:jc w:val="left"/>
            </w:pPr>
            <w:r w:rsidRPr="00E87DB8">
              <w:rPr>
                <w:b/>
                <w:bCs/>
              </w:rPr>
              <w:t>Skladování a přeprava</w:t>
            </w:r>
          </w:p>
        </w:tc>
        <w:tc>
          <w:tcPr>
            <w:tcW w:w="7081" w:type="dxa"/>
            <w:hideMark/>
          </w:tcPr>
          <w:p w14:paraId="65CB65E8" w14:textId="77777777" w:rsidR="0087285A" w:rsidRPr="00E87DB8" w:rsidRDefault="0087285A" w:rsidP="009D261D">
            <w:r w:rsidRPr="00E87DB8">
              <w:t>Uchovávání a distribuce vodíku v plynné, kapalné nebo chemicky vázané formě. Zahrnuje vysokotlaké zásobníky, kryogenní nádrže, potrubí a cisternovou přepravu. Dominují bezpečnostní požadavky.</w:t>
            </w:r>
          </w:p>
        </w:tc>
      </w:tr>
      <w:tr w:rsidR="0087285A" w:rsidRPr="00E87DB8" w14:paraId="4181CC34" w14:textId="77777777" w:rsidTr="00B2381A">
        <w:tc>
          <w:tcPr>
            <w:tcW w:w="2547" w:type="dxa"/>
            <w:vAlign w:val="top"/>
            <w:hideMark/>
          </w:tcPr>
          <w:p w14:paraId="7FB03770" w14:textId="77777777" w:rsidR="0087285A" w:rsidRPr="00E87DB8" w:rsidRDefault="0087285A" w:rsidP="00B2381A">
            <w:pPr>
              <w:jc w:val="left"/>
            </w:pPr>
            <w:r w:rsidRPr="00E87DB8">
              <w:rPr>
                <w:b/>
                <w:bCs/>
              </w:rPr>
              <w:t>VČS (vodíkové čerpací stanice)</w:t>
            </w:r>
          </w:p>
        </w:tc>
        <w:tc>
          <w:tcPr>
            <w:tcW w:w="7081" w:type="dxa"/>
            <w:hideMark/>
          </w:tcPr>
          <w:p w14:paraId="264BB595" w14:textId="77777777" w:rsidR="0087285A" w:rsidRPr="00E87DB8" w:rsidRDefault="0087285A" w:rsidP="009D261D">
            <w:r w:rsidRPr="00E87DB8">
              <w:t>Distribuce vodíku koncovým uživatelům jako pohonné hmoty. Kombinuje prvky skladování, komprese a veřejného přístupu. Dominuje interakce bezpečnostních požadavků s urbanistickými omezeními.</w:t>
            </w:r>
          </w:p>
        </w:tc>
      </w:tr>
      <w:tr w:rsidR="0087285A" w:rsidRPr="00E87DB8" w14:paraId="3C7F485C" w14:textId="77777777" w:rsidTr="00B2381A">
        <w:tc>
          <w:tcPr>
            <w:tcW w:w="2547" w:type="dxa"/>
            <w:vAlign w:val="top"/>
            <w:hideMark/>
          </w:tcPr>
          <w:p w14:paraId="2B83ADC6" w14:textId="77777777" w:rsidR="0087285A" w:rsidRPr="00E87DB8" w:rsidRDefault="0087285A" w:rsidP="00B2381A">
            <w:pPr>
              <w:jc w:val="left"/>
            </w:pPr>
            <w:r w:rsidRPr="00E87DB8">
              <w:rPr>
                <w:b/>
                <w:bCs/>
              </w:rPr>
              <w:t>Vodíková vozidla</w:t>
            </w:r>
          </w:p>
        </w:tc>
        <w:tc>
          <w:tcPr>
            <w:tcW w:w="7081" w:type="dxa"/>
            <w:hideMark/>
          </w:tcPr>
          <w:p w14:paraId="75AE5852" w14:textId="77777777" w:rsidR="0087285A" w:rsidRPr="00E87DB8" w:rsidRDefault="0087285A" w:rsidP="009D261D">
            <w:r w:rsidRPr="00E87DB8">
              <w:t>Využití vodíku v motorových vozidlech s palivovými články. Z hlediska předrealizačních procesů okrajová oblast — vozidla podléhají typovému schválení, nikoli stavebním a územním procesům.</w:t>
            </w:r>
          </w:p>
        </w:tc>
      </w:tr>
    </w:tbl>
    <w:p w14:paraId="7A07D3F3" w14:textId="77777777" w:rsidR="0087285A" w:rsidRPr="00E87DB8" w:rsidRDefault="0087285A" w:rsidP="0087285A">
      <w:pPr>
        <w:pStyle w:val="Nadpis3"/>
        <w:spacing w:before="160" w:after="80" w:line="278" w:lineRule="auto"/>
        <w:ind w:left="851" w:hanging="851"/>
        <w:jc w:val="left"/>
      </w:pPr>
      <w:bookmarkStart w:id="56" w:name="_Toc231288041"/>
      <w:r w:rsidRPr="00E87DB8">
        <w:t xml:space="preserve">Co </w:t>
      </w:r>
      <w:r>
        <w:t xml:space="preserve">síťový </w:t>
      </w:r>
      <w:r w:rsidRPr="00E87DB8">
        <w:t>model nezahrnuje</w:t>
      </w:r>
      <w:bookmarkEnd w:id="56"/>
    </w:p>
    <w:p w14:paraId="195B0C03" w14:textId="77777777" w:rsidR="0087285A" w:rsidRDefault="0087285A" w:rsidP="0087285A">
      <w:r w:rsidRPr="00E87DB8">
        <w:t>Procesní síť U1–U7 pokrývá předrealizační fázi — tedy procesy, které musí být absolvovány před zahájením stavby a provozem instalace. Model nezahrnuje:</w:t>
      </w:r>
    </w:p>
    <w:p w14:paraId="54E896F2" w14:textId="77777777" w:rsidR="0087285A" w:rsidRDefault="0087285A" w:rsidP="00C65837">
      <w:pPr>
        <w:pStyle w:val="Odstavecseseznamem"/>
        <w:numPr>
          <w:ilvl w:val="0"/>
          <w:numId w:val="12"/>
        </w:numPr>
      </w:pPr>
      <w:r w:rsidRPr="00E87DB8">
        <w:t>realizační fázi (vlastní výstavbu, stavební dozor, kolaudaci),</w:t>
      </w:r>
    </w:p>
    <w:p w14:paraId="79F3A32B" w14:textId="77777777" w:rsidR="0087285A" w:rsidRDefault="0087285A" w:rsidP="00C65837">
      <w:pPr>
        <w:pStyle w:val="Odstavecseseznamem"/>
        <w:numPr>
          <w:ilvl w:val="0"/>
          <w:numId w:val="12"/>
        </w:numPr>
      </w:pPr>
      <w:r w:rsidRPr="00E87DB8">
        <w:t>provozní fázi (průběžné revize, obnovu oprávnění, reporting),</w:t>
      </w:r>
    </w:p>
    <w:p w14:paraId="12C79FFC" w14:textId="77777777" w:rsidR="0087285A" w:rsidRDefault="0087285A" w:rsidP="00C65837">
      <w:pPr>
        <w:pStyle w:val="Odstavecseseznamem"/>
        <w:numPr>
          <w:ilvl w:val="0"/>
          <w:numId w:val="12"/>
        </w:numPr>
      </w:pPr>
      <w:r w:rsidRPr="00E87DB8">
        <w:t>fázi ukončení (decommissioning, likvidace zařízení),</w:t>
      </w:r>
    </w:p>
    <w:p w14:paraId="0F5147AA" w14:textId="77777777" w:rsidR="0087285A" w:rsidRPr="00E87DB8" w:rsidRDefault="0087285A" w:rsidP="00C65837">
      <w:pPr>
        <w:pStyle w:val="Odstavecseseznamem"/>
        <w:numPr>
          <w:ilvl w:val="0"/>
          <w:numId w:val="12"/>
        </w:numPr>
      </w:pPr>
      <w:r w:rsidRPr="00E87DB8">
        <w:t>procesy specifické pro dotační programy (žádosti o dotace, hodnocení projektů).</w:t>
      </w:r>
    </w:p>
    <w:p w14:paraId="3C36F251" w14:textId="77777777" w:rsidR="0087285A" w:rsidRDefault="0087285A" w:rsidP="0087285A">
      <w:r w:rsidRPr="00E87DB8">
        <w:t>Tyto fáze mohou být předmětem dalšího rozpracování v navazujících výstupech projektu.</w:t>
      </w:r>
    </w:p>
    <w:p w14:paraId="22FAD1B0" w14:textId="77777777" w:rsidR="0087285A" w:rsidRPr="00F50784" w:rsidRDefault="0087285A" w:rsidP="0087285A">
      <w:pPr>
        <w:pStyle w:val="Nadpis2"/>
        <w:spacing w:before="160" w:after="80" w:line="278" w:lineRule="auto"/>
        <w:ind w:left="567" w:hanging="567"/>
        <w:jc w:val="left"/>
      </w:pPr>
      <w:bookmarkStart w:id="57" w:name="_Toc231288042"/>
      <w:r>
        <w:lastRenderedPageBreak/>
        <w:t xml:space="preserve">Uzel </w:t>
      </w:r>
      <w:r w:rsidRPr="00F50784">
        <w:t>U1 — Územní kompatibilita záměru</w:t>
      </w:r>
      <w:bookmarkEnd w:id="57"/>
    </w:p>
    <w:p w14:paraId="0B4B12A0" w14:textId="77777777" w:rsidR="0087285A" w:rsidRPr="00F50784" w:rsidRDefault="0087285A" w:rsidP="0087285A">
      <w:pPr>
        <w:pStyle w:val="Nadpis3"/>
        <w:spacing w:before="160" w:after="80" w:line="278" w:lineRule="auto"/>
        <w:ind w:left="851" w:hanging="851"/>
        <w:jc w:val="left"/>
      </w:pPr>
      <w:bookmarkStart w:id="58" w:name="_Toc231288043"/>
      <w:r w:rsidRPr="00F50784">
        <w:t>Účel a role procesu</w:t>
      </w:r>
      <w:bookmarkEnd w:id="58"/>
    </w:p>
    <w:p w14:paraId="5A1634C1" w14:textId="77777777" w:rsidR="0087285A" w:rsidRPr="00F50784" w:rsidRDefault="0087285A" w:rsidP="0087285A">
      <w:r w:rsidRPr="00F50784">
        <w:t>Proces posuzování územní kompatibility ověřuje, zda je zamýšlená vodíková instalace přípustná v konkrétní lokalitě z hlediska územně plánovací dokumentace a ochrany veřejných zájmů. Představuje první rozhodovací uzel předrealizační fáze: negativní výsledek zastavuje projekt nebo vynucuje změnu lokality či koncepce.</w:t>
      </w:r>
    </w:p>
    <w:p w14:paraId="20F2A589" w14:textId="77777777" w:rsidR="0087285A" w:rsidRPr="00F50784" w:rsidRDefault="0087285A" w:rsidP="0087285A">
      <w:r w:rsidRPr="00F50784">
        <w:t>Proces současně určuje, jak bude záměr funkčně klasifikován v územním plánu — zda jako energetická, průmyslová, dopravní nebo technická infrastruktura. Tato klasifikace přímo ovlivňuje intenzitu a charakter všech navazujících uzlů (U2–U7).</w:t>
      </w:r>
    </w:p>
    <w:p w14:paraId="17C52EF2" w14:textId="77777777" w:rsidR="0087285A" w:rsidRPr="00F50784" w:rsidRDefault="0087285A" w:rsidP="0087285A">
      <w:pPr>
        <w:pStyle w:val="Nadpis3"/>
        <w:spacing w:before="160" w:after="80" w:line="278" w:lineRule="auto"/>
        <w:ind w:left="851" w:hanging="851"/>
        <w:jc w:val="left"/>
      </w:pPr>
      <w:bookmarkStart w:id="59" w:name="_Toc231288044"/>
      <w:r w:rsidRPr="00F50784">
        <w:t>Právní a regulatorní opora procesu</w:t>
      </w:r>
      <w:bookmarkEnd w:id="59"/>
    </w:p>
    <w:p w14:paraId="1202BCAD" w14:textId="77777777" w:rsidR="005F3F99" w:rsidRDefault="0087285A" w:rsidP="005F3F99">
      <w:r w:rsidRPr="00F50784">
        <w:t>Proces vychází z těchto kategorií předpisů:</w:t>
      </w:r>
    </w:p>
    <w:p w14:paraId="42F8620D" w14:textId="77777777" w:rsidR="005F3F99" w:rsidRDefault="0087285A" w:rsidP="00C65837">
      <w:pPr>
        <w:pStyle w:val="Odstavecseseznamem"/>
        <w:numPr>
          <w:ilvl w:val="0"/>
          <w:numId w:val="14"/>
        </w:numPr>
      </w:pPr>
      <w:r w:rsidRPr="00F50784">
        <w:t>stavební právo (zákon č. 283/2021 Sb., o územním plánování a stavebním řádu) a související prováděcí předpisy,</w:t>
      </w:r>
    </w:p>
    <w:p w14:paraId="6AD5089E" w14:textId="77777777" w:rsidR="005F3F99" w:rsidRDefault="0087285A" w:rsidP="00C65837">
      <w:pPr>
        <w:pStyle w:val="Odstavecseseznamem"/>
        <w:numPr>
          <w:ilvl w:val="0"/>
          <w:numId w:val="14"/>
        </w:numPr>
      </w:pPr>
      <w:r w:rsidRPr="00F50784">
        <w:t>územně plánovací dokumentace (zásady územního rozvoje, územní plán obce, regulační plán),</w:t>
      </w:r>
    </w:p>
    <w:p w14:paraId="1C1A5867" w14:textId="77777777" w:rsidR="005F3F99" w:rsidRDefault="0087285A" w:rsidP="00C65837">
      <w:pPr>
        <w:pStyle w:val="Odstavecseseznamem"/>
        <w:numPr>
          <w:ilvl w:val="0"/>
          <w:numId w:val="14"/>
        </w:numPr>
      </w:pPr>
      <w:r w:rsidRPr="00F50784">
        <w:t>zvláštní právní předpisy chránící veřejné zájmy (ochrana životního prostředí, požární bezpečnost, ochrana vod, ochranná pásma technické infrastruktury),</w:t>
      </w:r>
    </w:p>
    <w:p w14:paraId="6F0A1041" w14:textId="7304D989" w:rsidR="0087285A" w:rsidRPr="00F50784" w:rsidRDefault="0087285A" w:rsidP="00C65837">
      <w:pPr>
        <w:pStyle w:val="Odstavecseseznamem"/>
        <w:numPr>
          <w:ilvl w:val="0"/>
          <w:numId w:val="14"/>
        </w:numPr>
      </w:pPr>
      <w:r w:rsidRPr="00F50784">
        <w:t>metodické a interpretační dokumenty veřejné správy.</w:t>
      </w:r>
    </w:p>
    <w:p w14:paraId="701E8C64" w14:textId="6D6B9C9C" w:rsidR="0087285A" w:rsidRPr="00F50784" w:rsidRDefault="005F3F99" w:rsidP="0087285A">
      <w:r w:rsidRPr="005F3F99">
        <w:t>Územní aspekty vodíkových instalací jsou v podkladových dokumentech analyzovány zejména v případové studii výstavby elektrolyzéru [8], která srovnává čtyři lokalizační varianty (zelená louka, chemický provoz, čerpací stanice, logistické depo) z hlediska územní přípustnosti. Obecný strategický rámec pro umisťování vodíkových technologií formuluje Vodíková strategie ČR [1]. Metodika vodíkových údolí [5] definuje územní předpoklady pro koncentraci vodíkových aktivit. Koncept ostrovních řešení [2] rozebírá specifika umisťování uzavřených vodíkových systémů.</w:t>
      </w:r>
    </w:p>
    <w:p w14:paraId="5EFCBF0E" w14:textId="77777777" w:rsidR="0087285A" w:rsidRPr="00F50784" w:rsidRDefault="0087285A" w:rsidP="0087285A">
      <w:pPr>
        <w:pStyle w:val="Nadpis3"/>
        <w:spacing w:before="160" w:after="80" w:line="278" w:lineRule="auto"/>
        <w:ind w:left="851" w:hanging="851"/>
        <w:jc w:val="left"/>
      </w:pPr>
      <w:bookmarkStart w:id="60" w:name="_Toc231288045"/>
      <w:r w:rsidRPr="00F50784">
        <w:t>Spouštěcí podmínky procesu</w:t>
      </w:r>
      <w:bookmarkEnd w:id="60"/>
    </w:p>
    <w:p w14:paraId="213A5720" w14:textId="77777777" w:rsidR="0087285A" w:rsidRPr="00F50784" w:rsidRDefault="0087285A" w:rsidP="0087285A">
      <w:r w:rsidRPr="00F50784">
        <w:t>Proces je aktivován, jakmile investor zamýšlí umístit vodíkovou instalaci jako stavební záměr do konkrétní lokality. Aktivace nastává bez ohledu na typ instalace — vztahuje se na výrobní zařízení (elektrolyzéry), skladovací kapacity, čerpací stanice i podpůrnou infrastrukturu.</w:t>
      </w:r>
    </w:p>
    <w:p w14:paraId="562D34B3" w14:textId="77777777" w:rsidR="0087285A" w:rsidRPr="00F50784" w:rsidRDefault="0087285A" w:rsidP="0087285A">
      <w:r w:rsidRPr="00F50784">
        <w:t>Proces nemusí být u všech záměrů stejně intenzivní. Umístění zařízení do existujícího průmyslového areálu s odpovídajícím funkčním využitím v územním plánu může být procesně jednodušší než záměr na zelené louce.</w:t>
      </w:r>
    </w:p>
    <w:p w14:paraId="1F4B9B35" w14:textId="77777777" w:rsidR="0087285A" w:rsidRPr="00F50784" w:rsidRDefault="0087285A" w:rsidP="0087285A">
      <w:pPr>
        <w:pStyle w:val="Nadpis3"/>
        <w:spacing w:before="160" w:after="80" w:line="278" w:lineRule="auto"/>
        <w:ind w:left="851" w:hanging="851"/>
        <w:jc w:val="left"/>
      </w:pPr>
      <w:bookmarkStart w:id="61" w:name="_Toc231288046"/>
      <w:r w:rsidRPr="00F50784">
        <w:t>Vstupy procesu</w:t>
      </w:r>
      <w:bookmarkEnd w:id="61"/>
    </w:p>
    <w:p w14:paraId="2864D81D" w14:textId="77777777" w:rsidR="00BF6630" w:rsidRDefault="0087285A" w:rsidP="00BF6630">
      <w:r w:rsidRPr="00F50784">
        <w:t>Základní vstupy zahrnují:</w:t>
      </w:r>
    </w:p>
    <w:p w14:paraId="65E5B5EC" w14:textId="77777777" w:rsidR="00BF6630" w:rsidRDefault="0087285A" w:rsidP="00C65837">
      <w:pPr>
        <w:pStyle w:val="Odstavecseseznamem"/>
        <w:numPr>
          <w:ilvl w:val="0"/>
          <w:numId w:val="15"/>
        </w:numPr>
        <w:jc w:val="both"/>
      </w:pPr>
      <w:r w:rsidRPr="00F50784">
        <w:t>záměr investora s identifikací lokality,</w:t>
      </w:r>
    </w:p>
    <w:p w14:paraId="525687DB" w14:textId="77777777" w:rsidR="00BF6630" w:rsidRDefault="0087285A" w:rsidP="00C65837">
      <w:pPr>
        <w:pStyle w:val="Odstavecseseznamem"/>
        <w:numPr>
          <w:ilvl w:val="0"/>
          <w:numId w:val="15"/>
        </w:numPr>
        <w:jc w:val="both"/>
      </w:pPr>
      <w:r w:rsidRPr="00F50784">
        <w:t>základní technický popis instalace (typ zařízení, kapacita, půdorysné nároky, provozní charakter),</w:t>
      </w:r>
    </w:p>
    <w:p w14:paraId="50562E39" w14:textId="77777777" w:rsidR="00BF6630" w:rsidRDefault="0087285A" w:rsidP="00C65837">
      <w:pPr>
        <w:pStyle w:val="Odstavecseseznamem"/>
        <w:numPr>
          <w:ilvl w:val="0"/>
          <w:numId w:val="15"/>
        </w:numPr>
        <w:jc w:val="both"/>
      </w:pPr>
      <w:r w:rsidRPr="00F50784">
        <w:lastRenderedPageBreak/>
        <w:t>údaje o vazbách na technickou infrastrukturu (elektřina, voda, plyn, dopravní napojení),</w:t>
      </w:r>
    </w:p>
    <w:p w14:paraId="30B82B9E" w14:textId="6A2CB630" w:rsidR="0087285A" w:rsidRPr="00F50784" w:rsidRDefault="0087285A" w:rsidP="00C65837">
      <w:pPr>
        <w:pStyle w:val="Odstavecseseznamem"/>
        <w:numPr>
          <w:ilvl w:val="0"/>
          <w:numId w:val="15"/>
        </w:numPr>
        <w:jc w:val="both"/>
      </w:pPr>
      <w:r w:rsidRPr="00F50784">
        <w:t>informace o způsobu využití vodíku (vlastní spotřeba, dodávka třetím stranám, čerpací stanice).</w:t>
      </w:r>
    </w:p>
    <w:p w14:paraId="246E233F" w14:textId="77777777" w:rsidR="0087285A" w:rsidRPr="00F50784" w:rsidRDefault="0087285A" w:rsidP="0087285A">
      <w:r w:rsidRPr="00F50784">
        <w:t>Detailní technologický popis není v této fázi požadován. Základní parametry však mohou ovlivnit posouzení souladu s územním plánem — zejména kapacita zařízení, bezpečnostní pásma a dopravní zátěž.</w:t>
      </w:r>
    </w:p>
    <w:p w14:paraId="304AE002" w14:textId="77777777" w:rsidR="0087285A" w:rsidRPr="00F50784" w:rsidRDefault="0087285A" w:rsidP="0087285A">
      <w:pPr>
        <w:pStyle w:val="Nadpis3"/>
        <w:spacing w:before="160" w:after="80" w:line="278" w:lineRule="auto"/>
        <w:ind w:left="851" w:hanging="851"/>
        <w:jc w:val="left"/>
      </w:pPr>
      <w:bookmarkStart w:id="62" w:name="_Toc231288047"/>
      <w:r w:rsidRPr="00F50784">
        <w:t>Průběh procesu (strukturální popis)</w:t>
      </w:r>
      <w:bookmarkEnd w:id="62"/>
    </w:p>
    <w:p w14:paraId="514B3BCA" w14:textId="77777777" w:rsidR="00EA65D7" w:rsidRDefault="0087285A" w:rsidP="00895C49">
      <w:r w:rsidRPr="00F50784">
        <w:t>Proces územního rozhodování zahrnuje tyto kroky:</w:t>
      </w:r>
    </w:p>
    <w:p w14:paraId="1AD5DEF4" w14:textId="77777777" w:rsidR="00EA65D7" w:rsidRDefault="0087285A" w:rsidP="00C65837">
      <w:pPr>
        <w:pStyle w:val="Odstavecseseznamem"/>
        <w:numPr>
          <w:ilvl w:val="0"/>
          <w:numId w:val="16"/>
        </w:numPr>
        <w:jc w:val="both"/>
      </w:pPr>
      <w:r w:rsidRPr="00F50784">
        <w:t>Podání žádosti o vydání územního rozhodnutí nebo ekvivalentního aktu.</w:t>
      </w:r>
    </w:p>
    <w:p w14:paraId="08825175" w14:textId="77777777" w:rsidR="00EA65D7" w:rsidRDefault="0087285A" w:rsidP="00C65837">
      <w:pPr>
        <w:pStyle w:val="Odstavecseseznamem"/>
        <w:numPr>
          <w:ilvl w:val="0"/>
          <w:numId w:val="16"/>
        </w:numPr>
        <w:jc w:val="both"/>
      </w:pPr>
      <w:r w:rsidRPr="00F50784">
        <w:t>Posouzení souladu záměru s územně plánovací dokumentací — klíčový rozhodovací bod, který může projekt zastavit.</w:t>
      </w:r>
    </w:p>
    <w:p w14:paraId="729313CB" w14:textId="77777777" w:rsidR="00EA65D7" w:rsidRDefault="0087285A" w:rsidP="00C65837">
      <w:pPr>
        <w:pStyle w:val="Odstavecseseznamem"/>
        <w:numPr>
          <w:ilvl w:val="0"/>
          <w:numId w:val="16"/>
        </w:numPr>
        <w:jc w:val="both"/>
      </w:pPr>
      <w:r w:rsidRPr="00F50784">
        <w:t>Zapojení dotčených orgánů a vyžádání jejich stanovisek (životní prostředí, bezpečnost, infrastruktura).</w:t>
      </w:r>
    </w:p>
    <w:p w14:paraId="33CA62F6" w14:textId="77777777" w:rsidR="00EA65D7" w:rsidRDefault="0087285A" w:rsidP="00C65837">
      <w:pPr>
        <w:pStyle w:val="Odstavecseseznamem"/>
        <w:numPr>
          <w:ilvl w:val="0"/>
          <w:numId w:val="16"/>
        </w:numPr>
        <w:jc w:val="both"/>
      </w:pPr>
      <w:r w:rsidRPr="00F50784">
        <w:t>Posouzení vlivů záměru na okolní využití území a vyhodnocení připomínek účastníků řízení.</w:t>
      </w:r>
    </w:p>
    <w:p w14:paraId="17B58DE8" w14:textId="5850EE14" w:rsidR="0087285A" w:rsidRPr="00F50784" w:rsidRDefault="0087285A" w:rsidP="00C65837">
      <w:pPr>
        <w:pStyle w:val="Odstavecseseznamem"/>
        <w:numPr>
          <w:ilvl w:val="0"/>
          <w:numId w:val="16"/>
        </w:numPr>
        <w:jc w:val="both"/>
      </w:pPr>
      <w:r w:rsidRPr="00F50784">
        <w:t>Vydání rozhodnutí o umístění stavby.</w:t>
      </w:r>
    </w:p>
    <w:p w14:paraId="2B11C045" w14:textId="77777777" w:rsidR="0087285A" w:rsidRPr="00F50784" w:rsidRDefault="0087285A" w:rsidP="0087285A">
      <w:r w:rsidRPr="00F50784">
        <w:t>Konkrétní forma řízení se liší podle povahy záměru a aplikovaného stavebního režimu. U záměrů umisťovaných do existujících areálů může být proces zjednodušen nebo nahrazen jiným formálním aktem.</w:t>
      </w:r>
    </w:p>
    <w:p w14:paraId="6309D960" w14:textId="77777777" w:rsidR="0087285A" w:rsidRPr="00F50784" w:rsidRDefault="0087285A" w:rsidP="0087285A">
      <w:pPr>
        <w:pStyle w:val="Nadpis3"/>
        <w:spacing w:before="160" w:after="80" w:line="278" w:lineRule="auto"/>
        <w:ind w:left="851" w:hanging="851"/>
        <w:jc w:val="left"/>
      </w:pPr>
      <w:bookmarkStart w:id="63" w:name="_Toc231288048"/>
      <w:r w:rsidRPr="00F50784">
        <w:t>Zapojené subjekty a jejich role</w:t>
      </w:r>
      <w:bookmarkEnd w:id="63"/>
    </w:p>
    <w:tbl>
      <w:tblPr>
        <w:tblStyle w:val="CDV"/>
        <w:tblW w:w="0" w:type="auto"/>
        <w:tblLook w:val="04A0" w:firstRow="1" w:lastRow="0" w:firstColumn="1" w:lastColumn="0" w:noHBand="0" w:noVBand="1"/>
      </w:tblPr>
      <w:tblGrid>
        <w:gridCol w:w="2260"/>
        <w:gridCol w:w="7368"/>
      </w:tblGrid>
      <w:tr w:rsidR="0087285A" w:rsidRPr="00F50784" w14:paraId="6D31D076" w14:textId="77777777" w:rsidTr="00B2381A">
        <w:trPr>
          <w:cnfStyle w:val="100000000000" w:firstRow="1" w:lastRow="0" w:firstColumn="0" w:lastColumn="0" w:oddVBand="0" w:evenVBand="0" w:oddHBand="0" w:evenHBand="0" w:firstRowFirstColumn="0" w:firstRowLastColumn="0" w:lastRowFirstColumn="0" w:lastRowLastColumn="0"/>
        </w:trPr>
        <w:tc>
          <w:tcPr>
            <w:tcW w:w="0" w:type="auto"/>
            <w:hideMark/>
          </w:tcPr>
          <w:p w14:paraId="0BE52E91" w14:textId="77777777" w:rsidR="0087285A" w:rsidRPr="00F50784" w:rsidRDefault="0087285A" w:rsidP="009D261D">
            <w:pPr>
              <w:rPr>
                <w:b w:val="0"/>
                <w:bCs/>
              </w:rPr>
            </w:pPr>
            <w:r w:rsidRPr="00F50784">
              <w:rPr>
                <w:bCs/>
              </w:rPr>
              <w:t>Subjekt</w:t>
            </w:r>
          </w:p>
        </w:tc>
        <w:tc>
          <w:tcPr>
            <w:tcW w:w="0" w:type="auto"/>
            <w:hideMark/>
          </w:tcPr>
          <w:p w14:paraId="7238195C" w14:textId="77777777" w:rsidR="0087285A" w:rsidRPr="00F50784" w:rsidRDefault="0087285A" w:rsidP="009D261D">
            <w:pPr>
              <w:rPr>
                <w:b w:val="0"/>
                <w:bCs/>
              </w:rPr>
            </w:pPr>
            <w:r w:rsidRPr="00F50784">
              <w:rPr>
                <w:bCs/>
              </w:rPr>
              <w:t>Procesní role</w:t>
            </w:r>
          </w:p>
        </w:tc>
      </w:tr>
      <w:tr w:rsidR="0087285A" w:rsidRPr="00F50784" w14:paraId="592C120E" w14:textId="77777777" w:rsidTr="00B2381A">
        <w:tc>
          <w:tcPr>
            <w:tcW w:w="0" w:type="auto"/>
            <w:hideMark/>
          </w:tcPr>
          <w:p w14:paraId="2B172A64" w14:textId="77777777" w:rsidR="0087285A" w:rsidRPr="00F50784" w:rsidRDefault="0087285A" w:rsidP="009D261D">
            <w:r w:rsidRPr="00F50784">
              <w:t>Investor</w:t>
            </w:r>
          </w:p>
        </w:tc>
        <w:tc>
          <w:tcPr>
            <w:tcW w:w="0" w:type="auto"/>
            <w:hideMark/>
          </w:tcPr>
          <w:p w14:paraId="32C20AFB" w14:textId="77777777" w:rsidR="0087285A" w:rsidRPr="00F50784" w:rsidRDefault="0087285A" w:rsidP="009D261D">
            <w:r w:rsidRPr="00F50784">
              <w:t>Žadatel — předkládá záměr a podklady</w:t>
            </w:r>
          </w:p>
        </w:tc>
      </w:tr>
      <w:tr w:rsidR="0087285A" w:rsidRPr="00F50784" w14:paraId="3CCF45DC" w14:textId="77777777" w:rsidTr="00B2381A">
        <w:tc>
          <w:tcPr>
            <w:tcW w:w="0" w:type="auto"/>
            <w:hideMark/>
          </w:tcPr>
          <w:p w14:paraId="0ABD78E2" w14:textId="77777777" w:rsidR="0087285A" w:rsidRPr="00F50784" w:rsidRDefault="0087285A" w:rsidP="009D261D">
            <w:r w:rsidRPr="00F50784">
              <w:t>Stavební úřad</w:t>
            </w:r>
          </w:p>
        </w:tc>
        <w:tc>
          <w:tcPr>
            <w:tcW w:w="0" w:type="auto"/>
            <w:hideMark/>
          </w:tcPr>
          <w:p w14:paraId="21D328C1" w14:textId="77777777" w:rsidR="0087285A" w:rsidRPr="00F50784" w:rsidRDefault="0087285A" w:rsidP="009D261D">
            <w:r w:rsidRPr="00F50784">
              <w:t>Rozhodující orgán — posuzuje soulad a vydává rozhodnutí</w:t>
            </w:r>
          </w:p>
        </w:tc>
      </w:tr>
      <w:tr w:rsidR="0087285A" w:rsidRPr="00F50784" w14:paraId="470A8B8B" w14:textId="77777777" w:rsidTr="00B2381A">
        <w:tc>
          <w:tcPr>
            <w:tcW w:w="0" w:type="auto"/>
            <w:hideMark/>
          </w:tcPr>
          <w:p w14:paraId="76B7E947" w14:textId="77777777" w:rsidR="0087285A" w:rsidRPr="00F50784" w:rsidRDefault="0087285A" w:rsidP="009D261D">
            <w:r w:rsidRPr="00F50784">
              <w:t>Dotčené orgány</w:t>
            </w:r>
          </w:p>
        </w:tc>
        <w:tc>
          <w:tcPr>
            <w:tcW w:w="0" w:type="auto"/>
            <w:hideMark/>
          </w:tcPr>
          <w:p w14:paraId="087D3944" w14:textId="77777777" w:rsidR="0087285A" w:rsidRPr="00F50784" w:rsidRDefault="0087285A" w:rsidP="009D261D">
            <w:r w:rsidRPr="00F50784">
              <w:t>Vydávají závazná stanoviska k ochraně veřejných zájmů (životní prostředí, požární ochrana, hygiena, ochrana vod)</w:t>
            </w:r>
          </w:p>
        </w:tc>
      </w:tr>
      <w:tr w:rsidR="0087285A" w:rsidRPr="00F50784" w14:paraId="11B724AC" w14:textId="77777777" w:rsidTr="00B2381A">
        <w:tc>
          <w:tcPr>
            <w:tcW w:w="0" w:type="auto"/>
            <w:hideMark/>
          </w:tcPr>
          <w:p w14:paraId="7A9822EB" w14:textId="77777777" w:rsidR="0087285A" w:rsidRPr="00F50784" w:rsidRDefault="0087285A" w:rsidP="009D261D">
            <w:r w:rsidRPr="00F50784">
              <w:t>Vlastníci sousedních pozemků</w:t>
            </w:r>
          </w:p>
        </w:tc>
        <w:tc>
          <w:tcPr>
            <w:tcW w:w="0" w:type="auto"/>
            <w:hideMark/>
          </w:tcPr>
          <w:p w14:paraId="39807FE4" w14:textId="77777777" w:rsidR="0087285A" w:rsidRPr="00F50784" w:rsidRDefault="0087285A" w:rsidP="009D261D">
            <w:r w:rsidRPr="00F50784">
              <w:t>Účastníci řízení — mohou vznášet námitky</w:t>
            </w:r>
          </w:p>
        </w:tc>
      </w:tr>
    </w:tbl>
    <w:p w14:paraId="3A06A1F7" w14:textId="77777777" w:rsidR="0087285A" w:rsidRPr="00F50784" w:rsidRDefault="0087285A" w:rsidP="0087285A">
      <w:pPr>
        <w:pStyle w:val="Nadpis3"/>
        <w:spacing w:before="160" w:after="80" w:line="278" w:lineRule="auto"/>
        <w:ind w:left="851" w:hanging="851"/>
        <w:jc w:val="left"/>
      </w:pPr>
      <w:bookmarkStart w:id="64" w:name="_Toc231288049"/>
      <w:r w:rsidRPr="00F50784">
        <w:t>Výstupy a ukončení procesu</w:t>
      </w:r>
      <w:bookmarkEnd w:id="64"/>
    </w:p>
    <w:p w14:paraId="564CCE21" w14:textId="1BF99D9E" w:rsidR="0087285A" w:rsidRPr="00F50784" w:rsidRDefault="0087285A" w:rsidP="00171B92">
      <w:r w:rsidRPr="00F50784">
        <w:t xml:space="preserve">Proces je uzavřen vydáním </w:t>
      </w:r>
      <w:r w:rsidRPr="00F50784">
        <w:rPr>
          <w:b/>
          <w:bCs/>
        </w:rPr>
        <w:t>rozhodnutí o umístění stavby</w:t>
      </w:r>
      <w:r w:rsidRPr="00F50784">
        <w:t xml:space="preserve"> nebo jiného formálně závazného aktu. Rozhodnutí</w:t>
      </w:r>
      <w:r w:rsidR="00BF0C07">
        <w:t xml:space="preserve"> </w:t>
      </w:r>
      <w:r w:rsidRPr="00BF0C07">
        <w:rPr>
          <w:i/>
          <w:iCs/>
        </w:rPr>
        <w:t>potvrzuje nebo vylučuje</w:t>
      </w:r>
      <w:r w:rsidRPr="00F50784">
        <w:t xml:space="preserve"> přípustnost umístění instalace v daném území,</w:t>
      </w:r>
      <w:r w:rsidR="00BF0C07">
        <w:t xml:space="preserve"> </w:t>
      </w:r>
      <w:r w:rsidRPr="00BF0C07">
        <w:rPr>
          <w:i/>
          <w:iCs/>
        </w:rPr>
        <w:t>stanovuje</w:t>
      </w:r>
      <w:r w:rsidRPr="00F50784">
        <w:t xml:space="preserve"> základní podmínky pro navazující projektovou přípravu</w:t>
      </w:r>
      <w:r w:rsidR="00171B92">
        <w:t xml:space="preserve"> a </w:t>
      </w:r>
      <w:r w:rsidRPr="00171B92">
        <w:rPr>
          <w:i/>
          <w:iCs/>
        </w:rPr>
        <w:t>tvoří závazný podklad</w:t>
      </w:r>
      <w:r w:rsidRPr="00F50784">
        <w:t xml:space="preserve"> pro stavební řízení (U3).</w:t>
      </w:r>
    </w:p>
    <w:p w14:paraId="5B8CB1A3" w14:textId="77777777" w:rsidR="0087285A" w:rsidRPr="00F50784" w:rsidRDefault="0087285A" w:rsidP="0087285A">
      <w:r w:rsidRPr="00F50784">
        <w:t>Proces se neuzavírá realizací stavby — ta je předmětem navazujících uzlů.</w:t>
      </w:r>
    </w:p>
    <w:p w14:paraId="3F879866" w14:textId="77777777" w:rsidR="0087285A" w:rsidRPr="00F50784" w:rsidRDefault="0087285A" w:rsidP="0087285A">
      <w:pPr>
        <w:pStyle w:val="Nadpis3"/>
        <w:spacing w:before="160" w:after="80" w:line="278" w:lineRule="auto"/>
        <w:ind w:left="851" w:hanging="851"/>
        <w:jc w:val="left"/>
      </w:pPr>
      <w:bookmarkStart w:id="65" w:name="_Toc231288050"/>
      <w:r w:rsidRPr="00F50784">
        <w:t>Vazby na další uzly procesní sítě</w:t>
      </w:r>
      <w:bookmarkEnd w:id="65"/>
    </w:p>
    <w:tbl>
      <w:tblPr>
        <w:tblStyle w:val="CDV"/>
        <w:tblW w:w="0" w:type="auto"/>
        <w:tblLook w:val="04A0" w:firstRow="1" w:lastRow="0" w:firstColumn="1" w:lastColumn="0" w:noHBand="0" w:noVBand="1"/>
      </w:tblPr>
      <w:tblGrid>
        <w:gridCol w:w="2680"/>
        <w:gridCol w:w="6948"/>
      </w:tblGrid>
      <w:tr w:rsidR="0087285A" w:rsidRPr="00F50784" w14:paraId="6E523BA2" w14:textId="77777777" w:rsidTr="00B2381A">
        <w:trPr>
          <w:cnfStyle w:val="100000000000" w:firstRow="1" w:lastRow="0" w:firstColumn="0" w:lastColumn="0" w:oddVBand="0" w:evenVBand="0" w:oddHBand="0" w:evenHBand="0" w:firstRowFirstColumn="0" w:firstRowLastColumn="0" w:lastRowFirstColumn="0" w:lastRowLastColumn="0"/>
        </w:trPr>
        <w:tc>
          <w:tcPr>
            <w:tcW w:w="0" w:type="auto"/>
            <w:hideMark/>
          </w:tcPr>
          <w:p w14:paraId="4FEE6742" w14:textId="77777777" w:rsidR="0087285A" w:rsidRPr="00F50784" w:rsidRDefault="0087285A" w:rsidP="009D261D">
            <w:pPr>
              <w:rPr>
                <w:b w:val="0"/>
                <w:bCs/>
              </w:rPr>
            </w:pPr>
            <w:r w:rsidRPr="00F50784">
              <w:rPr>
                <w:bCs/>
              </w:rPr>
              <w:t>Vazba</w:t>
            </w:r>
          </w:p>
        </w:tc>
        <w:tc>
          <w:tcPr>
            <w:tcW w:w="0" w:type="auto"/>
            <w:hideMark/>
          </w:tcPr>
          <w:p w14:paraId="07FC1F87" w14:textId="77777777" w:rsidR="0087285A" w:rsidRPr="00F50784" w:rsidRDefault="0087285A" w:rsidP="009D261D">
            <w:pPr>
              <w:rPr>
                <w:b w:val="0"/>
                <w:bCs/>
              </w:rPr>
            </w:pPr>
            <w:r w:rsidRPr="00F50784">
              <w:rPr>
                <w:bCs/>
              </w:rPr>
              <w:t>Charakter</w:t>
            </w:r>
          </w:p>
        </w:tc>
      </w:tr>
      <w:tr w:rsidR="0087285A" w:rsidRPr="00F50784" w14:paraId="7E584670" w14:textId="77777777" w:rsidTr="00B2381A">
        <w:tc>
          <w:tcPr>
            <w:tcW w:w="0" w:type="auto"/>
            <w:hideMark/>
          </w:tcPr>
          <w:p w14:paraId="63C69B87" w14:textId="77777777" w:rsidR="0087285A" w:rsidRPr="00F50784" w:rsidRDefault="0087285A" w:rsidP="009D261D">
            <w:r w:rsidRPr="00F50784">
              <w:t>→ U2 (Environmentální režim)</w:t>
            </w:r>
          </w:p>
        </w:tc>
        <w:tc>
          <w:tcPr>
            <w:tcW w:w="0" w:type="auto"/>
            <w:hideMark/>
          </w:tcPr>
          <w:p w14:paraId="5549769D" w14:textId="77777777" w:rsidR="0087285A" w:rsidRPr="00F50784" w:rsidRDefault="0087285A" w:rsidP="009D261D">
            <w:r w:rsidRPr="00F50784">
              <w:t>Paralelní nebo sekvenční — stanoviska k EIA mohou být podmínkou územního rozhodnutí</w:t>
            </w:r>
          </w:p>
        </w:tc>
      </w:tr>
      <w:tr w:rsidR="0087285A" w:rsidRPr="00F50784" w14:paraId="5EC3FA53" w14:textId="77777777" w:rsidTr="00B2381A">
        <w:tc>
          <w:tcPr>
            <w:tcW w:w="0" w:type="auto"/>
            <w:hideMark/>
          </w:tcPr>
          <w:p w14:paraId="1B933BFD" w14:textId="77777777" w:rsidR="0087285A" w:rsidRPr="00F50784" w:rsidRDefault="0087285A" w:rsidP="009D261D">
            <w:r w:rsidRPr="00F50784">
              <w:t>→ U3 (Stavební povolení)</w:t>
            </w:r>
          </w:p>
        </w:tc>
        <w:tc>
          <w:tcPr>
            <w:tcW w:w="0" w:type="auto"/>
            <w:hideMark/>
          </w:tcPr>
          <w:p w14:paraId="7A7111C7" w14:textId="77777777" w:rsidR="0087285A" w:rsidRPr="00F50784" w:rsidRDefault="0087285A" w:rsidP="009D261D">
            <w:r w:rsidRPr="00F50784">
              <w:t>Sekvenční — územní rozhodnutí podmiňuje stavební řízení</w:t>
            </w:r>
          </w:p>
        </w:tc>
      </w:tr>
      <w:tr w:rsidR="0087285A" w:rsidRPr="00F50784" w14:paraId="5244A6DF" w14:textId="77777777" w:rsidTr="00B2381A">
        <w:tc>
          <w:tcPr>
            <w:tcW w:w="0" w:type="auto"/>
            <w:hideMark/>
          </w:tcPr>
          <w:p w14:paraId="1F6725E2" w14:textId="77777777" w:rsidR="0087285A" w:rsidRPr="00F50784" w:rsidRDefault="0087285A" w:rsidP="009D261D">
            <w:r w:rsidRPr="00F50784">
              <w:lastRenderedPageBreak/>
              <w:t>→ U5 (Bezpečnostní režim)</w:t>
            </w:r>
          </w:p>
        </w:tc>
        <w:tc>
          <w:tcPr>
            <w:tcW w:w="0" w:type="auto"/>
            <w:hideMark/>
          </w:tcPr>
          <w:p w14:paraId="53251FE0" w14:textId="40316C0E" w:rsidR="0087285A" w:rsidRPr="00F50784" w:rsidRDefault="0087285A" w:rsidP="009D261D">
            <w:r w:rsidRPr="00F50784">
              <w:t>Zpětná vazba — bezpečnostní požadavky (ochranná pásma) mohou ovlivnit přípustnost v</w:t>
            </w:r>
            <w:r w:rsidR="00171B92">
              <w:t> </w:t>
            </w:r>
            <w:r w:rsidRPr="00F50784">
              <w:t>území</w:t>
            </w:r>
          </w:p>
        </w:tc>
      </w:tr>
      <w:tr w:rsidR="0087285A" w:rsidRPr="00F50784" w14:paraId="01BDE6CF" w14:textId="77777777" w:rsidTr="00B2381A">
        <w:tc>
          <w:tcPr>
            <w:tcW w:w="0" w:type="auto"/>
            <w:hideMark/>
          </w:tcPr>
          <w:p w14:paraId="2EC29254" w14:textId="77777777" w:rsidR="0087285A" w:rsidRPr="00F50784" w:rsidRDefault="0087285A" w:rsidP="009D261D">
            <w:r w:rsidRPr="00F50784">
              <w:t>→ U6 (Připojení k infrastruktuře)</w:t>
            </w:r>
          </w:p>
        </w:tc>
        <w:tc>
          <w:tcPr>
            <w:tcW w:w="0" w:type="auto"/>
            <w:hideMark/>
          </w:tcPr>
          <w:p w14:paraId="797467C5" w14:textId="77777777" w:rsidR="0087285A" w:rsidRPr="00F50784" w:rsidRDefault="0087285A" w:rsidP="009D261D">
            <w:r w:rsidRPr="00F50784">
              <w:t>Paralelní — dostupnost sítí ovlivňuje volbu lokality</w:t>
            </w:r>
          </w:p>
        </w:tc>
      </w:tr>
    </w:tbl>
    <w:p w14:paraId="6D4C3896" w14:textId="77777777" w:rsidR="0087285A" w:rsidRPr="00F50784" w:rsidRDefault="0087285A" w:rsidP="0087285A">
      <w:r w:rsidRPr="00F50784">
        <w:t>U vodíkových instalací se jedná o uzel s vysokou mírou procesních vazeb, protože funkční klasifikace záměru v území ovlivňuje intenzitu všech navazujících procesů.</w:t>
      </w:r>
    </w:p>
    <w:p w14:paraId="2023C4D6" w14:textId="77777777" w:rsidR="0087285A" w:rsidRPr="00F50784" w:rsidRDefault="0087285A" w:rsidP="0087285A">
      <w:pPr>
        <w:pStyle w:val="Nadpis3"/>
        <w:spacing w:before="160" w:after="80" w:line="278" w:lineRule="auto"/>
        <w:ind w:left="851" w:hanging="851"/>
        <w:jc w:val="left"/>
      </w:pPr>
      <w:bookmarkStart w:id="66" w:name="_Toc231288051"/>
      <w:r w:rsidRPr="00F50784">
        <w:t>Variabilita procesu podle typu vodíkové instalace</w:t>
      </w:r>
      <w:bookmarkEnd w:id="66"/>
    </w:p>
    <w:tbl>
      <w:tblPr>
        <w:tblStyle w:val="CDV"/>
        <w:tblW w:w="0" w:type="auto"/>
        <w:tblLook w:val="04A0" w:firstRow="1" w:lastRow="0" w:firstColumn="1" w:lastColumn="0" w:noHBand="0" w:noVBand="1"/>
      </w:tblPr>
      <w:tblGrid>
        <w:gridCol w:w="1555"/>
        <w:gridCol w:w="6520"/>
        <w:gridCol w:w="1553"/>
      </w:tblGrid>
      <w:tr w:rsidR="0087285A" w:rsidRPr="00F50784" w14:paraId="542DCB35" w14:textId="77777777" w:rsidTr="00171B92">
        <w:trPr>
          <w:cnfStyle w:val="100000000000" w:firstRow="1" w:lastRow="0" w:firstColumn="0" w:lastColumn="0" w:oddVBand="0" w:evenVBand="0" w:oddHBand="0" w:evenHBand="0" w:firstRowFirstColumn="0" w:firstRowLastColumn="0" w:lastRowFirstColumn="0" w:lastRowLastColumn="0"/>
        </w:trPr>
        <w:tc>
          <w:tcPr>
            <w:tcW w:w="1555" w:type="dxa"/>
            <w:hideMark/>
          </w:tcPr>
          <w:p w14:paraId="17431758" w14:textId="77777777" w:rsidR="0087285A" w:rsidRPr="00F50784" w:rsidRDefault="0087285A" w:rsidP="00171B92">
            <w:pPr>
              <w:jc w:val="left"/>
              <w:rPr>
                <w:b w:val="0"/>
                <w:bCs/>
              </w:rPr>
            </w:pPr>
            <w:r w:rsidRPr="00F50784">
              <w:rPr>
                <w:bCs/>
              </w:rPr>
              <w:t>Oblast</w:t>
            </w:r>
          </w:p>
        </w:tc>
        <w:tc>
          <w:tcPr>
            <w:tcW w:w="6520" w:type="dxa"/>
            <w:hideMark/>
          </w:tcPr>
          <w:p w14:paraId="03E33708" w14:textId="77777777" w:rsidR="0087285A" w:rsidRPr="00F50784" w:rsidRDefault="0087285A" w:rsidP="009D261D">
            <w:pPr>
              <w:rPr>
                <w:b w:val="0"/>
                <w:bCs/>
              </w:rPr>
            </w:pPr>
            <w:r w:rsidRPr="00F50784">
              <w:rPr>
                <w:bCs/>
              </w:rPr>
              <w:t>Specifika v procesu U1</w:t>
            </w:r>
          </w:p>
        </w:tc>
        <w:tc>
          <w:tcPr>
            <w:tcW w:w="1553" w:type="dxa"/>
            <w:hideMark/>
          </w:tcPr>
          <w:p w14:paraId="3EC2D9E4" w14:textId="77777777" w:rsidR="0087285A" w:rsidRPr="00F50784" w:rsidRDefault="0087285A" w:rsidP="009D261D">
            <w:pPr>
              <w:rPr>
                <w:b w:val="0"/>
                <w:bCs/>
              </w:rPr>
            </w:pPr>
            <w:r w:rsidRPr="00F50784">
              <w:rPr>
                <w:bCs/>
              </w:rPr>
              <w:t>Intenzita</w:t>
            </w:r>
          </w:p>
        </w:tc>
      </w:tr>
      <w:tr w:rsidR="0087285A" w:rsidRPr="00F50784" w14:paraId="5FF47216" w14:textId="77777777" w:rsidTr="00171B92">
        <w:tc>
          <w:tcPr>
            <w:tcW w:w="1555" w:type="dxa"/>
            <w:hideMark/>
          </w:tcPr>
          <w:p w14:paraId="7BD97FC0" w14:textId="77777777" w:rsidR="0087285A" w:rsidRPr="00F50784" w:rsidRDefault="0087285A" w:rsidP="00171B92">
            <w:pPr>
              <w:jc w:val="left"/>
            </w:pPr>
            <w:r w:rsidRPr="00F50784">
              <w:rPr>
                <w:b/>
                <w:bCs/>
              </w:rPr>
              <w:t>Elektrolýza</w:t>
            </w:r>
          </w:p>
        </w:tc>
        <w:tc>
          <w:tcPr>
            <w:tcW w:w="6520" w:type="dxa"/>
            <w:hideMark/>
          </w:tcPr>
          <w:p w14:paraId="6206DE3C" w14:textId="77777777" w:rsidR="0087285A" w:rsidRPr="00F50784" w:rsidRDefault="0087285A" w:rsidP="009D261D">
            <w:r w:rsidRPr="00F50784">
              <w:t>Klíčová otázka: je elektrolyzér energetická, průmyslová, nebo chemická stavba? Odpověď určuje funkční zařazení v územním plánu. U větších kapacit nutno řešit ochranná pásma a bezpečnostní vzdálenosti již v územní fázi.</w:t>
            </w:r>
          </w:p>
        </w:tc>
        <w:tc>
          <w:tcPr>
            <w:tcW w:w="1553" w:type="dxa"/>
            <w:hideMark/>
          </w:tcPr>
          <w:p w14:paraId="3C889CCE" w14:textId="77777777" w:rsidR="0087285A" w:rsidRPr="00F50784" w:rsidRDefault="0087285A" w:rsidP="009D261D">
            <w:r w:rsidRPr="00F50784">
              <w:t>●●● klíčový</w:t>
            </w:r>
          </w:p>
        </w:tc>
      </w:tr>
      <w:tr w:rsidR="0087285A" w:rsidRPr="00F50784" w14:paraId="11F2B1FD" w14:textId="77777777" w:rsidTr="00171B92">
        <w:tc>
          <w:tcPr>
            <w:tcW w:w="1555" w:type="dxa"/>
            <w:hideMark/>
          </w:tcPr>
          <w:p w14:paraId="3FC99B5F" w14:textId="77777777" w:rsidR="0087285A" w:rsidRPr="00F50784" w:rsidRDefault="0087285A" w:rsidP="00171B92">
            <w:pPr>
              <w:jc w:val="left"/>
            </w:pPr>
            <w:r w:rsidRPr="00F50784">
              <w:rPr>
                <w:b/>
                <w:bCs/>
              </w:rPr>
              <w:t>Skladování a přeprava</w:t>
            </w:r>
          </w:p>
        </w:tc>
        <w:tc>
          <w:tcPr>
            <w:tcW w:w="6520" w:type="dxa"/>
            <w:hideMark/>
          </w:tcPr>
          <w:p w14:paraId="345A5C23" w14:textId="77777777" w:rsidR="0087285A" w:rsidRPr="00F50784" w:rsidRDefault="0087285A" w:rsidP="009D261D">
            <w:r w:rsidRPr="00F50784">
              <w:t>Dominuje posouzení bezpečnostních vzdáleností vůči okolní zástavbě (zejména u vysokotlakých zásobníků a kryogenních skladů). Lokality v blízkosti obytné zástavby mohou být vyloučeny.</w:t>
            </w:r>
          </w:p>
        </w:tc>
        <w:tc>
          <w:tcPr>
            <w:tcW w:w="1553" w:type="dxa"/>
            <w:hideMark/>
          </w:tcPr>
          <w:p w14:paraId="098D6F47" w14:textId="77777777" w:rsidR="0087285A" w:rsidRPr="00F50784" w:rsidRDefault="0087285A" w:rsidP="009D261D">
            <w:r w:rsidRPr="00F50784">
              <w:t>●●● klíčový</w:t>
            </w:r>
          </w:p>
        </w:tc>
      </w:tr>
      <w:tr w:rsidR="0087285A" w:rsidRPr="00F50784" w14:paraId="77C9BB09" w14:textId="77777777" w:rsidTr="00171B92">
        <w:tc>
          <w:tcPr>
            <w:tcW w:w="1555" w:type="dxa"/>
            <w:hideMark/>
          </w:tcPr>
          <w:p w14:paraId="26A2FD6B" w14:textId="77777777" w:rsidR="0087285A" w:rsidRPr="00F50784" w:rsidRDefault="0087285A" w:rsidP="00171B92">
            <w:pPr>
              <w:jc w:val="left"/>
            </w:pPr>
            <w:r w:rsidRPr="00F50784">
              <w:rPr>
                <w:b/>
                <w:bCs/>
              </w:rPr>
              <w:t>VČS (čerpací stanice)</w:t>
            </w:r>
          </w:p>
        </w:tc>
        <w:tc>
          <w:tcPr>
            <w:tcW w:w="6520" w:type="dxa"/>
            <w:hideMark/>
          </w:tcPr>
          <w:p w14:paraId="55E0C8C9" w14:textId="77777777" w:rsidR="0087285A" w:rsidRPr="00F50784" w:rsidRDefault="0087285A" w:rsidP="009D261D">
            <w:r w:rsidRPr="00F50784">
              <w:t>Kombinace výrobní a distribuční funkce komplikuje funkční zařazení. Umístění v urbanizovaném prostředí vyžaduje řešení dopravní zátěže, bezpečnostních vzdáleností a souběhu s existující infrastrukturou.</w:t>
            </w:r>
          </w:p>
        </w:tc>
        <w:tc>
          <w:tcPr>
            <w:tcW w:w="1553" w:type="dxa"/>
            <w:hideMark/>
          </w:tcPr>
          <w:p w14:paraId="2B83BBD6" w14:textId="77777777" w:rsidR="0087285A" w:rsidRPr="00F50784" w:rsidRDefault="0087285A" w:rsidP="009D261D">
            <w:r w:rsidRPr="00F50784">
              <w:t>●●● klíčový</w:t>
            </w:r>
          </w:p>
        </w:tc>
      </w:tr>
      <w:tr w:rsidR="0087285A" w:rsidRPr="00F50784" w14:paraId="3FF5F0E3" w14:textId="77777777" w:rsidTr="00171B92">
        <w:tc>
          <w:tcPr>
            <w:tcW w:w="1555" w:type="dxa"/>
            <w:hideMark/>
          </w:tcPr>
          <w:p w14:paraId="11192E40" w14:textId="77777777" w:rsidR="0087285A" w:rsidRPr="00F50784" w:rsidRDefault="0087285A" w:rsidP="00171B92">
            <w:pPr>
              <w:jc w:val="left"/>
            </w:pPr>
            <w:r w:rsidRPr="00F50784">
              <w:rPr>
                <w:b/>
                <w:bCs/>
              </w:rPr>
              <w:t>Vodíková vozidla</w:t>
            </w:r>
          </w:p>
        </w:tc>
        <w:tc>
          <w:tcPr>
            <w:tcW w:w="6520" w:type="dxa"/>
            <w:hideMark/>
          </w:tcPr>
          <w:p w14:paraId="0E1008F9" w14:textId="77777777" w:rsidR="0087285A" w:rsidRPr="00F50784" w:rsidRDefault="0087285A" w:rsidP="009D261D">
            <w:r w:rsidRPr="00F50784">
              <w:t>Proces U1 se typicky neuplatňuje samostatně — vozidla nevyžadují územní rozhodnutí. Relevantní pouze pokud je součástí záměru výstavba servisní nebo plnicí infrastruktury.</w:t>
            </w:r>
          </w:p>
        </w:tc>
        <w:tc>
          <w:tcPr>
            <w:tcW w:w="1553" w:type="dxa"/>
            <w:hideMark/>
          </w:tcPr>
          <w:p w14:paraId="1834E305" w14:textId="77777777" w:rsidR="0087285A" w:rsidRPr="00F50784" w:rsidRDefault="0087285A" w:rsidP="009D261D">
            <w:r w:rsidRPr="00F50784">
              <w:t>●○○ okrajový</w:t>
            </w:r>
          </w:p>
        </w:tc>
      </w:tr>
    </w:tbl>
    <w:p w14:paraId="59270589" w14:textId="77777777" w:rsidR="0087285A" w:rsidRPr="00F50784" w:rsidRDefault="0087285A" w:rsidP="0087285A">
      <w:pPr>
        <w:pStyle w:val="Nadpis3"/>
        <w:spacing w:before="160" w:after="80" w:line="278" w:lineRule="auto"/>
        <w:ind w:left="851" w:hanging="851"/>
        <w:jc w:val="left"/>
      </w:pPr>
      <w:bookmarkStart w:id="67" w:name="_Toc231288052"/>
      <w:r w:rsidRPr="00F50784">
        <w:t>Typické interpretační nebo procesní problémy</w:t>
      </w:r>
      <w:bookmarkEnd w:id="67"/>
    </w:p>
    <w:p w14:paraId="64834A28" w14:textId="77777777" w:rsidR="00171B92" w:rsidRDefault="0087285A" w:rsidP="00895C49">
      <w:r w:rsidRPr="00F50784">
        <w:t>Mezi opakovaně identifikované problémové oblasti patří:</w:t>
      </w:r>
    </w:p>
    <w:p w14:paraId="78006CB7" w14:textId="6485AC76" w:rsidR="00171B92" w:rsidRDefault="0087285A" w:rsidP="00C65837">
      <w:pPr>
        <w:pStyle w:val="Odstavecseseznamem"/>
        <w:numPr>
          <w:ilvl w:val="0"/>
          <w:numId w:val="17"/>
        </w:numPr>
        <w:jc w:val="both"/>
      </w:pPr>
      <w:r w:rsidRPr="00171B92">
        <w:rPr>
          <w:b/>
          <w:bCs/>
        </w:rPr>
        <w:t>Nejednoznačná funkční klasifikace</w:t>
      </w:r>
      <w:r w:rsidRPr="00F50784">
        <w:t xml:space="preserve"> — vodíkové instalace nejsou v územních plánech výslovně uvedeny jako samostatná kategorie. Stavební úřady je zařazují analogicky, což vede k</w:t>
      </w:r>
      <w:r w:rsidR="00895C49">
        <w:t> </w:t>
      </w:r>
      <w:r w:rsidRPr="00F50784">
        <w:t>rozdílným výkladům (energetika vs. průmysl vs. technická infrastruktura).</w:t>
      </w:r>
    </w:p>
    <w:p w14:paraId="3349A06E" w14:textId="77777777" w:rsidR="00171B92" w:rsidRDefault="0087285A" w:rsidP="00C65837">
      <w:pPr>
        <w:pStyle w:val="Odstavecseseznamem"/>
        <w:numPr>
          <w:ilvl w:val="0"/>
          <w:numId w:val="17"/>
        </w:numPr>
        <w:jc w:val="both"/>
      </w:pPr>
      <w:r w:rsidRPr="00171B92">
        <w:rPr>
          <w:b/>
          <w:bCs/>
        </w:rPr>
        <w:t>Rozdílná praxe stavebních úřadů</w:t>
      </w:r>
      <w:r w:rsidRPr="00F50784">
        <w:t xml:space="preserve"> — absence jednotné metodiky pro posuzování vodíkových záměrů způsobuje, že stejný typ instalace může být v různých obcích posuzován odlišně.</w:t>
      </w:r>
    </w:p>
    <w:p w14:paraId="670135D3" w14:textId="77777777" w:rsidR="00171B92" w:rsidRDefault="0087285A" w:rsidP="00C65837">
      <w:pPr>
        <w:pStyle w:val="Odstavecseseznamem"/>
        <w:numPr>
          <w:ilvl w:val="0"/>
          <w:numId w:val="17"/>
        </w:numPr>
        <w:jc w:val="both"/>
      </w:pPr>
      <w:r w:rsidRPr="00171B92">
        <w:rPr>
          <w:b/>
          <w:bCs/>
        </w:rPr>
        <w:t>Předčasné uplatňování detailních požadavků</w:t>
      </w:r>
      <w:r w:rsidRPr="00F50784">
        <w:t xml:space="preserve"> — dotčené orgány někdy vyžadují v územní fázi podrobnosti, které jsou relevantní až pro stavební řízení (U3) nebo bezpečnostní posouzení (U5).</w:t>
      </w:r>
    </w:p>
    <w:p w14:paraId="054FC709" w14:textId="57E428E1" w:rsidR="0087285A" w:rsidRPr="00F50784" w:rsidRDefault="0087285A" w:rsidP="00C65837">
      <w:pPr>
        <w:pStyle w:val="Odstavecseseznamem"/>
        <w:numPr>
          <w:ilvl w:val="0"/>
          <w:numId w:val="17"/>
        </w:numPr>
        <w:jc w:val="both"/>
      </w:pPr>
      <w:r w:rsidRPr="00171B92">
        <w:rPr>
          <w:b/>
          <w:bCs/>
        </w:rPr>
        <w:t>Kumulativní vlivy v areálech</w:t>
      </w:r>
      <w:r w:rsidRPr="00F50784">
        <w:t xml:space="preserve"> — u projektů umisťovaných do existujících průmyslových areálů může dojít ke kumulaci vlivů s jinými provozy, což komplikuje posouzení přípustnosti.</w:t>
      </w:r>
    </w:p>
    <w:p w14:paraId="609365AE" w14:textId="77777777" w:rsidR="0087285A" w:rsidRPr="00F50784" w:rsidRDefault="0087285A" w:rsidP="0087285A">
      <w:pPr>
        <w:pStyle w:val="Nadpis3"/>
        <w:spacing w:before="160" w:after="80" w:line="278" w:lineRule="auto"/>
        <w:ind w:left="851" w:hanging="851"/>
        <w:jc w:val="left"/>
      </w:pPr>
      <w:bookmarkStart w:id="68" w:name="_Toc231288053"/>
      <w:r w:rsidRPr="00F50784">
        <w:t>Vazba na databázi V01</w:t>
      </w:r>
      <w:bookmarkEnd w:id="68"/>
    </w:p>
    <w:p w14:paraId="51294544" w14:textId="69779F0D" w:rsidR="0087285A" w:rsidRPr="00F50784" w:rsidRDefault="0087285A" w:rsidP="00511B1C">
      <w:r w:rsidRPr="00F50784">
        <w:t>Proces územní kompatibility je v databázi V01 evidován jako samostatný procesní uzel. Databáze obsahuje vazby na</w:t>
      </w:r>
      <w:r w:rsidR="00511B1C">
        <w:t xml:space="preserve"> </w:t>
      </w:r>
      <w:r w:rsidRPr="00F50784">
        <w:t>relevantní právní předpisy (stavební zákon, prováděcí vyhlášky),</w:t>
      </w:r>
      <w:r w:rsidR="00511B1C">
        <w:t xml:space="preserve"> </w:t>
      </w:r>
      <w:r w:rsidRPr="00F50784">
        <w:t>typové kategorie projektů (elektrolýza, skladování, VČS, vozidla)</w:t>
      </w:r>
      <w:r w:rsidR="00511B1C">
        <w:t xml:space="preserve"> a </w:t>
      </w:r>
      <w:r w:rsidRPr="00F50784">
        <w:t>navazující procesní uzly (U2, U3, U5, U6).</w:t>
      </w:r>
    </w:p>
    <w:p w14:paraId="3753116E" w14:textId="77777777" w:rsidR="0087285A" w:rsidRPr="00F50784" w:rsidRDefault="0087285A" w:rsidP="0087285A">
      <w:r w:rsidRPr="00F50784">
        <w:lastRenderedPageBreak/>
        <w:t>Databáze umožňuje filtrovat, které právní předpisy a dotčené orgány jsou relevantní pro konkrétní typ instalace a lokality.</w:t>
      </w:r>
    </w:p>
    <w:p w14:paraId="03BA6C4D" w14:textId="517FBD28" w:rsidR="003753C7" w:rsidRDefault="003753C7" w:rsidP="003753C7">
      <w:pPr>
        <w:pStyle w:val="Titulek"/>
        <w:keepNext/>
      </w:pPr>
      <w:bookmarkStart w:id="69" w:name="_Ref223076652"/>
      <w:bookmarkStart w:id="70" w:name="_Toc223093437"/>
      <w:r>
        <w:t xml:space="preserve">Tabulka </w:t>
      </w:r>
      <w:fldSimple w:instr=" SEQ Tabulka \* ARABIC ">
        <w:r w:rsidR="00B71FBF">
          <w:rPr>
            <w:noProof/>
          </w:rPr>
          <w:t>2</w:t>
        </w:r>
      </w:fldSimple>
      <w:bookmarkEnd w:id="69"/>
      <w:r>
        <w:t xml:space="preserve">: </w:t>
      </w:r>
      <w:r w:rsidRPr="00517494">
        <w:t>U1 — Přehled procesu územní kompatibility záměru</w:t>
      </w:r>
      <w:bookmarkEnd w:id="70"/>
    </w:p>
    <w:tbl>
      <w:tblPr>
        <w:tblStyle w:val="CDV"/>
        <w:tblW w:w="0" w:type="auto"/>
        <w:tblLook w:val="04A0" w:firstRow="1" w:lastRow="0" w:firstColumn="1" w:lastColumn="0" w:noHBand="0" w:noVBand="1"/>
      </w:tblPr>
      <w:tblGrid>
        <w:gridCol w:w="2547"/>
        <w:gridCol w:w="7081"/>
      </w:tblGrid>
      <w:tr w:rsidR="0087285A" w:rsidRPr="00F50784" w14:paraId="73ED1462" w14:textId="77777777" w:rsidTr="00A60855">
        <w:trPr>
          <w:cnfStyle w:val="100000000000" w:firstRow="1" w:lastRow="0" w:firstColumn="0" w:lastColumn="0" w:oddVBand="0" w:evenVBand="0" w:oddHBand="0" w:evenHBand="0" w:firstRowFirstColumn="0" w:firstRowLastColumn="0" w:lastRowFirstColumn="0" w:lastRowLastColumn="0"/>
        </w:trPr>
        <w:tc>
          <w:tcPr>
            <w:tcW w:w="2547" w:type="dxa"/>
            <w:hideMark/>
          </w:tcPr>
          <w:p w14:paraId="3FB5C0FC" w14:textId="77777777" w:rsidR="0087285A" w:rsidRPr="00F50784" w:rsidRDefault="0087285A" w:rsidP="00A60855">
            <w:pPr>
              <w:jc w:val="left"/>
              <w:rPr>
                <w:b w:val="0"/>
                <w:bCs/>
              </w:rPr>
            </w:pPr>
            <w:r w:rsidRPr="00F50784">
              <w:rPr>
                <w:bCs/>
              </w:rPr>
              <w:t>Položka</w:t>
            </w:r>
          </w:p>
        </w:tc>
        <w:tc>
          <w:tcPr>
            <w:tcW w:w="7081" w:type="dxa"/>
            <w:hideMark/>
          </w:tcPr>
          <w:p w14:paraId="3AB95B37" w14:textId="77777777" w:rsidR="0087285A" w:rsidRPr="00F50784" w:rsidRDefault="0087285A" w:rsidP="009D261D">
            <w:pPr>
              <w:rPr>
                <w:b w:val="0"/>
                <w:bCs/>
              </w:rPr>
            </w:pPr>
            <w:r w:rsidRPr="00F50784">
              <w:rPr>
                <w:bCs/>
              </w:rPr>
              <w:t>Shrnutí</w:t>
            </w:r>
          </w:p>
        </w:tc>
      </w:tr>
      <w:tr w:rsidR="0087285A" w:rsidRPr="00F50784" w14:paraId="0BE3FBD3" w14:textId="77777777" w:rsidTr="00A60855">
        <w:tc>
          <w:tcPr>
            <w:tcW w:w="2547" w:type="dxa"/>
            <w:hideMark/>
          </w:tcPr>
          <w:p w14:paraId="6933F7C6" w14:textId="77777777" w:rsidR="0087285A" w:rsidRPr="00F50784" w:rsidRDefault="0087285A" w:rsidP="00A60855">
            <w:pPr>
              <w:jc w:val="left"/>
            </w:pPr>
            <w:r w:rsidRPr="00F50784">
              <w:rPr>
                <w:b/>
                <w:bCs/>
              </w:rPr>
              <w:t>Účel procesu</w:t>
            </w:r>
          </w:p>
        </w:tc>
        <w:tc>
          <w:tcPr>
            <w:tcW w:w="7081" w:type="dxa"/>
            <w:hideMark/>
          </w:tcPr>
          <w:p w14:paraId="09B550A8" w14:textId="77777777" w:rsidR="0087285A" w:rsidRPr="00F50784" w:rsidRDefault="0087285A" w:rsidP="009D261D">
            <w:r w:rsidRPr="00F50784">
              <w:t>Ověření, zda je zamýšlená vodíková instalace přípustná v konkrétním území z hlediska souladu s územně plánovací dokumentací a ochrany veřejných zájmů.</w:t>
            </w:r>
          </w:p>
        </w:tc>
      </w:tr>
      <w:tr w:rsidR="0087285A" w:rsidRPr="00F50784" w14:paraId="6AAFCCC1" w14:textId="77777777" w:rsidTr="00A60855">
        <w:tc>
          <w:tcPr>
            <w:tcW w:w="2547" w:type="dxa"/>
            <w:hideMark/>
          </w:tcPr>
          <w:p w14:paraId="4440895F" w14:textId="77777777" w:rsidR="0087285A" w:rsidRPr="00F50784" w:rsidRDefault="0087285A" w:rsidP="00A60855">
            <w:pPr>
              <w:jc w:val="left"/>
            </w:pPr>
            <w:r w:rsidRPr="00F50784">
              <w:rPr>
                <w:b/>
                <w:bCs/>
              </w:rPr>
              <w:t>Role v předrealizační fázi</w:t>
            </w:r>
          </w:p>
        </w:tc>
        <w:tc>
          <w:tcPr>
            <w:tcW w:w="7081" w:type="dxa"/>
            <w:hideMark/>
          </w:tcPr>
          <w:p w14:paraId="7AE2D26E" w14:textId="77777777" w:rsidR="0087285A" w:rsidRPr="00F50784" w:rsidRDefault="0087285A" w:rsidP="009D261D">
            <w:r w:rsidRPr="00F50784">
              <w:t>Vstupní rozhodovací uzel celé procesní sítě. Při negativním výsledku projekt nepokračuje do dalších uzlů; investor musí změnit lokalitu, koncepci záměru nebo iniciovat změnu územního plánu.</w:t>
            </w:r>
          </w:p>
        </w:tc>
      </w:tr>
      <w:tr w:rsidR="0087285A" w:rsidRPr="00F50784" w14:paraId="1B8CE64F" w14:textId="77777777" w:rsidTr="00A60855">
        <w:tc>
          <w:tcPr>
            <w:tcW w:w="2547" w:type="dxa"/>
            <w:hideMark/>
          </w:tcPr>
          <w:p w14:paraId="754EFF9F" w14:textId="77777777" w:rsidR="0087285A" w:rsidRPr="00F50784" w:rsidRDefault="0087285A" w:rsidP="00A60855">
            <w:pPr>
              <w:jc w:val="left"/>
            </w:pPr>
            <w:r w:rsidRPr="00F50784">
              <w:rPr>
                <w:b/>
                <w:bCs/>
              </w:rPr>
              <w:t>Spouštěcí podmínka</w:t>
            </w:r>
          </w:p>
        </w:tc>
        <w:tc>
          <w:tcPr>
            <w:tcW w:w="7081" w:type="dxa"/>
            <w:hideMark/>
          </w:tcPr>
          <w:p w14:paraId="72B16C19" w14:textId="77777777" w:rsidR="0087285A" w:rsidRPr="00F50784" w:rsidRDefault="0087285A" w:rsidP="009D261D">
            <w:r w:rsidRPr="00F50784">
              <w:t>Záměr investora umístit vodíkovou instalaci (výrobní, skladovací, distribuční nebo servisní) jako stavební záměr do konkrétní lokality.</w:t>
            </w:r>
          </w:p>
        </w:tc>
      </w:tr>
      <w:tr w:rsidR="0087285A" w:rsidRPr="00F50784" w14:paraId="6038DD24" w14:textId="77777777" w:rsidTr="00A60855">
        <w:tc>
          <w:tcPr>
            <w:tcW w:w="2547" w:type="dxa"/>
            <w:hideMark/>
          </w:tcPr>
          <w:p w14:paraId="076C157B" w14:textId="77777777" w:rsidR="0087285A" w:rsidRPr="00F50784" w:rsidRDefault="0087285A" w:rsidP="00A60855">
            <w:pPr>
              <w:jc w:val="left"/>
            </w:pPr>
            <w:r w:rsidRPr="00F50784">
              <w:rPr>
                <w:b/>
                <w:bCs/>
              </w:rPr>
              <w:t>Typické vstupy</w:t>
            </w:r>
          </w:p>
        </w:tc>
        <w:tc>
          <w:tcPr>
            <w:tcW w:w="7081" w:type="dxa"/>
            <w:hideMark/>
          </w:tcPr>
          <w:p w14:paraId="5880CCAD" w14:textId="77777777" w:rsidR="0087285A" w:rsidRPr="00F50784" w:rsidRDefault="0087285A" w:rsidP="009D261D">
            <w:r w:rsidRPr="00F50784">
              <w:t>Identifikace lokality, základní technický popis instalace (typ, kapacita, půdorysné nároky), údaje o vazbách na technickou infrastrukturu (elektřina, voda, doprava) a informace o způsobu využití vodíku.</w:t>
            </w:r>
          </w:p>
        </w:tc>
      </w:tr>
      <w:tr w:rsidR="0087285A" w:rsidRPr="00F50784" w14:paraId="4B63FA09" w14:textId="77777777" w:rsidTr="00A60855">
        <w:tc>
          <w:tcPr>
            <w:tcW w:w="2547" w:type="dxa"/>
            <w:hideMark/>
          </w:tcPr>
          <w:p w14:paraId="0088952F" w14:textId="77777777" w:rsidR="0087285A" w:rsidRPr="00F50784" w:rsidRDefault="0087285A" w:rsidP="00A60855">
            <w:pPr>
              <w:jc w:val="left"/>
            </w:pPr>
            <w:r w:rsidRPr="00F50784">
              <w:rPr>
                <w:b/>
                <w:bCs/>
              </w:rPr>
              <w:t>Rozhodující orgán</w:t>
            </w:r>
          </w:p>
        </w:tc>
        <w:tc>
          <w:tcPr>
            <w:tcW w:w="7081" w:type="dxa"/>
            <w:hideMark/>
          </w:tcPr>
          <w:p w14:paraId="12CFDD28" w14:textId="77777777" w:rsidR="0087285A" w:rsidRPr="00F50784" w:rsidRDefault="0087285A" w:rsidP="009D261D">
            <w:r w:rsidRPr="00F50784">
              <w:t>Příslušný stavební úřad, který shromažďuje stanoviska dotčených orgánů a posuzuje soulad záměru s územně plánovací dokumentací.</w:t>
            </w:r>
          </w:p>
        </w:tc>
      </w:tr>
      <w:tr w:rsidR="0087285A" w:rsidRPr="00F50784" w14:paraId="5A3A8E27" w14:textId="77777777" w:rsidTr="00A60855">
        <w:tc>
          <w:tcPr>
            <w:tcW w:w="2547" w:type="dxa"/>
            <w:hideMark/>
          </w:tcPr>
          <w:p w14:paraId="557BFA95" w14:textId="77777777" w:rsidR="0087285A" w:rsidRPr="00F50784" w:rsidRDefault="0087285A" w:rsidP="00A60855">
            <w:pPr>
              <w:jc w:val="left"/>
            </w:pPr>
            <w:r w:rsidRPr="00F50784">
              <w:rPr>
                <w:b/>
                <w:bCs/>
              </w:rPr>
              <w:t>Klíčový rozhodovací bod</w:t>
            </w:r>
          </w:p>
        </w:tc>
        <w:tc>
          <w:tcPr>
            <w:tcW w:w="7081" w:type="dxa"/>
            <w:hideMark/>
          </w:tcPr>
          <w:p w14:paraId="1048F70E" w14:textId="170F5021" w:rsidR="0087285A" w:rsidRPr="00F50784" w:rsidRDefault="0087285A" w:rsidP="009D261D">
            <w:r w:rsidRPr="00F50784">
              <w:t>Posouzení souladu záměru s funkčním využitím území podle platného územního plánu. U vodíkových instalací je problematické, že nejsou v</w:t>
            </w:r>
            <w:r w:rsidR="00C24EEE">
              <w:t> </w:t>
            </w:r>
            <w:r w:rsidRPr="00F50784">
              <w:t>územních plánech výslovně pojmenovány — zařazení probíhá analogicky.</w:t>
            </w:r>
          </w:p>
        </w:tc>
      </w:tr>
      <w:tr w:rsidR="0087285A" w:rsidRPr="00F50784" w14:paraId="7125F341" w14:textId="77777777" w:rsidTr="00A60855">
        <w:tc>
          <w:tcPr>
            <w:tcW w:w="2547" w:type="dxa"/>
            <w:hideMark/>
          </w:tcPr>
          <w:p w14:paraId="136C659B" w14:textId="77777777" w:rsidR="0087285A" w:rsidRPr="00F50784" w:rsidRDefault="0087285A" w:rsidP="00A60855">
            <w:pPr>
              <w:jc w:val="left"/>
            </w:pPr>
            <w:r w:rsidRPr="00F50784">
              <w:rPr>
                <w:b/>
                <w:bCs/>
              </w:rPr>
              <w:t>Výstup procesu</w:t>
            </w:r>
          </w:p>
        </w:tc>
        <w:tc>
          <w:tcPr>
            <w:tcW w:w="7081" w:type="dxa"/>
            <w:hideMark/>
          </w:tcPr>
          <w:p w14:paraId="4082B351" w14:textId="77777777" w:rsidR="0087285A" w:rsidRPr="00F50784" w:rsidRDefault="0087285A" w:rsidP="009D261D">
            <w:r w:rsidRPr="00F50784">
              <w:t>Rozhodnutí o umístění stavby nebo jiný formálně závazný akt (např. územní souhlas, společné povolení). Rozhodnutí stanovuje podmínky pro navazující projektovou přípravu.</w:t>
            </w:r>
          </w:p>
        </w:tc>
      </w:tr>
      <w:tr w:rsidR="0087285A" w:rsidRPr="00F50784" w14:paraId="06A432C6" w14:textId="77777777" w:rsidTr="00A60855">
        <w:tc>
          <w:tcPr>
            <w:tcW w:w="2547" w:type="dxa"/>
            <w:hideMark/>
          </w:tcPr>
          <w:p w14:paraId="57F1F3BB" w14:textId="77777777" w:rsidR="0087285A" w:rsidRPr="00F50784" w:rsidRDefault="0087285A" w:rsidP="00A60855">
            <w:pPr>
              <w:jc w:val="left"/>
            </w:pPr>
            <w:r w:rsidRPr="00F50784">
              <w:rPr>
                <w:b/>
                <w:bCs/>
              </w:rPr>
              <w:t>Vazby na další uzly</w:t>
            </w:r>
          </w:p>
        </w:tc>
        <w:tc>
          <w:tcPr>
            <w:tcW w:w="7081" w:type="dxa"/>
            <w:hideMark/>
          </w:tcPr>
          <w:p w14:paraId="78203528" w14:textId="2A576E2B" w:rsidR="0087285A" w:rsidRPr="00F50784" w:rsidRDefault="0087285A" w:rsidP="009D261D">
            <w:r w:rsidRPr="00F50784">
              <w:t>Paralelně s U2 (environmentální režim — stanoviska EIA mohou být podmínkou); sekvenčně podmiňuje U3 (stavební povolení); zpětná vazba z U5 (bezpečnostní požadavky mohou ovlivnit přípustnost v</w:t>
            </w:r>
            <w:r w:rsidR="00C24EEE">
              <w:t> </w:t>
            </w:r>
            <w:r w:rsidRPr="00F50784">
              <w:t>území) a U6 (dostupnost infrastruktury ovlivňuje volbu lokality).</w:t>
            </w:r>
          </w:p>
        </w:tc>
      </w:tr>
      <w:tr w:rsidR="0087285A" w:rsidRPr="00F50784" w14:paraId="431BFAFA" w14:textId="77777777" w:rsidTr="00A60855">
        <w:tc>
          <w:tcPr>
            <w:tcW w:w="2547" w:type="dxa"/>
            <w:hideMark/>
          </w:tcPr>
          <w:p w14:paraId="643C977D" w14:textId="77777777" w:rsidR="0087285A" w:rsidRPr="00F50784" w:rsidRDefault="0087285A" w:rsidP="00A60855">
            <w:pPr>
              <w:jc w:val="left"/>
            </w:pPr>
            <w:r w:rsidRPr="00F50784">
              <w:rPr>
                <w:b/>
                <w:bCs/>
              </w:rPr>
              <w:t>Kritické oblasti</w:t>
            </w:r>
          </w:p>
        </w:tc>
        <w:tc>
          <w:tcPr>
            <w:tcW w:w="7081" w:type="dxa"/>
            <w:hideMark/>
          </w:tcPr>
          <w:p w14:paraId="038C9425" w14:textId="77777777" w:rsidR="0087285A" w:rsidRPr="00F50784" w:rsidRDefault="0087285A" w:rsidP="009D261D">
            <w:r w:rsidRPr="00F50784">
              <w:t>Elektrolýza — nejednoznačné funkční zařazení (energetická vs. průmyslová vs. chemická stavba). Skladování — bezpečnostní vzdálenosti mohou vyloučit lokality v blízkosti zástavby. VČS — souběh výrobní a distribuční funkce komplikuje klasifikaci v urbanizovaném prostředí. Vozidla — proces se uplatňuje jen pokud je součástí záměru výstavba plnicí nebo servisní infrastruktury.</w:t>
            </w:r>
          </w:p>
        </w:tc>
      </w:tr>
      <w:tr w:rsidR="0087285A" w:rsidRPr="00F50784" w14:paraId="1618ACB3" w14:textId="77777777" w:rsidTr="00A60855">
        <w:tc>
          <w:tcPr>
            <w:tcW w:w="2547" w:type="dxa"/>
            <w:hideMark/>
          </w:tcPr>
          <w:p w14:paraId="237810C1" w14:textId="77777777" w:rsidR="0087285A" w:rsidRPr="00F50784" w:rsidRDefault="0087285A" w:rsidP="00A60855">
            <w:pPr>
              <w:jc w:val="left"/>
            </w:pPr>
            <w:r w:rsidRPr="00F50784">
              <w:rPr>
                <w:b/>
                <w:bCs/>
              </w:rPr>
              <w:t>Typické problémy</w:t>
            </w:r>
          </w:p>
        </w:tc>
        <w:tc>
          <w:tcPr>
            <w:tcW w:w="7081" w:type="dxa"/>
            <w:hideMark/>
          </w:tcPr>
          <w:p w14:paraId="50277DF9" w14:textId="77777777" w:rsidR="0087285A" w:rsidRPr="00F50784" w:rsidRDefault="0087285A" w:rsidP="009D261D">
            <w:r w:rsidRPr="00F50784">
              <w:t>Nejednoznačná funkční klasifikace vodíkových instalací v územních plánech; rozdílná praxe stavebních úřadů v jednotlivých obcích; předčasné uplatňování detailních bezpečnostních požadavků patřících do pozdějších fází; kumulativní vlivy při umisťování do existujících průmyslových areálů.</w:t>
            </w:r>
          </w:p>
        </w:tc>
      </w:tr>
    </w:tbl>
    <w:p w14:paraId="4BA61070" w14:textId="77777777" w:rsidR="0087285A" w:rsidRDefault="0087285A" w:rsidP="0087285A"/>
    <w:p w14:paraId="3CD1887B" w14:textId="77777777" w:rsidR="0087285A" w:rsidRPr="00D64201" w:rsidRDefault="0087285A" w:rsidP="0087285A">
      <w:pPr>
        <w:pStyle w:val="Nadpis2"/>
        <w:spacing w:before="160" w:after="80" w:line="278" w:lineRule="auto"/>
        <w:ind w:left="567" w:hanging="567"/>
        <w:jc w:val="left"/>
      </w:pPr>
      <w:bookmarkStart w:id="71" w:name="_Toc231288054"/>
      <w:r>
        <w:lastRenderedPageBreak/>
        <w:t xml:space="preserve">Uzel </w:t>
      </w:r>
      <w:r w:rsidRPr="00D64201">
        <w:t>U2 — Environmentální režim projektu</w:t>
      </w:r>
      <w:bookmarkEnd w:id="71"/>
    </w:p>
    <w:p w14:paraId="4D6DB0D2" w14:textId="77777777" w:rsidR="0087285A" w:rsidRPr="00D64201" w:rsidRDefault="0087285A" w:rsidP="0087285A">
      <w:pPr>
        <w:pStyle w:val="Nadpis3"/>
        <w:spacing w:before="160" w:after="80" w:line="278" w:lineRule="auto"/>
        <w:ind w:left="851" w:hanging="851"/>
        <w:jc w:val="left"/>
      </w:pPr>
      <w:bookmarkStart w:id="72" w:name="_Toc231288055"/>
      <w:r w:rsidRPr="00D64201">
        <w:t>Účel a role procesu</w:t>
      </w:r>
      <w:bookmarkEnd w:id="72"/>
    </w:p>
    <w:p w14:paraId="042555D7" w14:textId="77777777" w:rsidR="0087285A" w:rsidRPr="00D64201" w:rsidRDefault="0087285A" w:rsidP="0087285A">
      <w:r w:rsidRPr="00D64201">
        <w:t>Proces stanovení environmentálního režimu určuje, jakým způsobem a v jaké intenzitě budou posouzeny vlivy zamýšlené vodíkové instalace na životní prostředí. Na rozdíl od ostatních uzlů procesní sítě nejde o jediné řízení, ale o rozhodovací strom s větvením: výsledkem může být konstatování, že posouzení vlivů se nevyžaduje, nebo naopak povinnost absolvovat zjišťovací řízení, plnou EIA, případně získat integrované povolení (IPPC).</w:t>
      </w:r>
    </w:p>
    <w:p w14:paraId="275ABBA6" w14:textId="77777777" w:rsidR="0087285A" w:rsidRPr="00D64201" w:rsidRDefault="0087285A" w:rsidP="0087285A">
      <w:r w:rsidRPr="00D64201">
        <w:t>Tento uzel je zdrojem největší procesní nejistoty u vodíkových projektů. Vodíkové instalace nejsou v české legislativě výslovně pojmenovány v příloze záměrů podléhajících EIA ani v kategoriích činností podléhajících IPPC. Zařazení proto závisí na analogické interpretaci — a ta se může lišit podle toho, zda je instalace klasifikována jako energetická, průmyslová nebo chemická.</w:t>
      </w:r>
    </w:p>
    <w:p w14:paraId="5EDD9F07" w14:textId="77777777" w:rsidR="0087285A" w:rsidRPr="00D64201" w:rsidRDefault="0087285A" w:rsidP="0087285A">
      <w:pPr>
        <w:pStyle w:val="Nadpis3"/>
        <w:spacing w:before="160" w:after="80" w:line="278" w:lineRule="auto"/>
        <w:ind w:left="851" w:hanging="851"/>
        <w:jc w:val="left"/>
      </w:pPr>
      <w:bookmarkStart w:id="73" w:name="_Toc231288056"/>
      <w:r w:rsidRPr="00D64201">
        <w:t>Právní a regulatorní opora procesu</w:t>
      </w:r>
      <w:bookmarkEnd w:id="73"/>
    </w:p>
    <w:p w14:paraId="3EB201F1" w14:textId="77777777" w:rsidR="00A60855" w:rsidRDefault="0087285A" w:rsidP="00A60855">
      <w:r w:rsidRPr="00D64201">
        <w:t>Proces vychází z těchto kategorií předpisů:</w:t>
      </w:r>
    </w:p>
    <w:p w14:paraId="565832AD" w14:textId="77777777" w:rsidR="00A60855" w:rsidRDefault="0087285A" w:rsidP="00C65837">
      <w:pPr>
        <w:pStyle w:val="Odstavecseseznamem"/>
        <w:numPr>
          <w:ilvl w:val="0"/>
          <w:numId w:val="18"/>
        </w:numPr>
        <w:jc w:val="both"/>
      </w:pPr>
      <w:r w:rsidRPr="00D64201">
        <w:t>zákon č. 100/2001 Sb., o posuzování vlivů na životní prostředí (zákon o EIA) — stanovuje kategorie záměrů podléhajících posuzování a procesní pravidla,</w:t>
      </w:r>
    </w:p>
    <w:p w14:paraId="6FB89A9B" w14:textId="77777777" w:rsidR="00A60855" w:rsidRDefault="0087285A" w:rsidP="00C65837">
      <w:pPr>
        <w:pStyle w:val="Odstavecseseznamem"/>
        <w:numPr>
          <w:ilvl w:val="0"/>
          <w:numId w:val="18"/>
        </w:numPr>
        <w:jc w:val="both"/>
      </w:pPr>
      <w:r w:rsidRPr="00D64201">
        <w:t>zákon č. 76/2002 Sb., o integrované prevenci a omezování znečištění (zákon o IPPC) — upravuje integrované povolení pro vybrané průmyslové činnosti,</w:t>
      </w:r>
    </w:p>
    <w:p w14:paraId="756C9BDF" w14:textId="77777777" w:rsidR="00A60855" w:rsidRDefault="0087285A" w:rsidP="00C65837">
      <w:pPr>
        <w:pStyle w:val="Odstavecseseznamem"/>
        <w:numPr>
          <w:ilvl w:val="0"/>
          <w:numId w:val="18"/>
        </w:numPr>
        <w:jc w:val="both"/>
      </w:pPr>
      <w:r w:rsidRPr="00D64201">
        <w:t>zákon č. 254/2001 Sb., o vodách (vodní zákon) — upravuje nakládání s vodami, vypouštění odpadních vod a ochranu vodních zdrojů,</w:t>
      </w:r>
    </w:p>
    <w:p w14:paraId="48BC59E8" w14:textId="77777777" w:rsidR="00A60855" w:rsidRDefault="0087285A" w:rsidP="00C65837">
      <w:pPr>
        <w:pStyle w:val="Odstavecseseznamem"/>
        <w:numPr>
          <w:ilvl w:val="0"/>
          <w:numId w:val="18"/>
        </w:numPr>
        <w:jc w:val="both"/>
      </w:pPr>
      <w:r w:rsidRPr="00D64201">
        <w:t>zákon č. 201/2012 Sb., o ochraně ovzduší — reguluje emise znečišťujících látek a provoz stacionárních zdrojů,</w:t>
      </w:r>
    </w:p>
    <w:p w14:paraId="01234960" w14:textId="77777777" w:rsidR="00A60855" w:rsidRDefault="0087285A" w:rsidP="00C65837">
      <w:pPr>
        <w:pStyle w:val="Odstavecseseznamem"/>
        <w:numPr>
          <w:ilvl w:val="0"/>
          <w:numId w:val="18"/>
        </w:numPr>
        <w:jc w:val="both"/>
      </w:pPr>
      <w:r w:rsidRPr="00D64201">
        <w:t>zákon č. 114/1992 Sb., o ochraně přírody a krajiny — ochrana zvláště chráněných území, krajinného rázu a biologické rozmanitosti,</w:t>
      </w:r>
    </w:p>
    <w:p w14:paraId="10B38A71" w14:textId="77777777" w:rsidR="00A60855" w:rsidRDefault="0087285A" w:rsidP="00C65837">
      <w:pPr>
        <w:pStyle w:val="Odstavecseseznamem"/>
        <w:numPr>
          <w:ilvl w:val="0"/>
          <w:numId w:val="18"/>
        </w:numPr>
        <w:jc w:val="both"/>
      </w:pPr>
      <w:r w:rsidRPr="00D64201">
        <w:t>zákon č. 541/2020 Sb., o odpadech — nakládání s odpady vznikajícími při výstavbě a provozu,</w:t>
      </w:r>
    </w:p>
    <w:p w14:paraId="0D1C1DB2" w14:textId="422B42EE" w:rsidR="0087285A" w:rsidRDefault="0087285A" w:rsidP="00C65837">
      <w:pPr>
        <w:pStyle w:val="Odstavecseseznamem"/>
        <w:numPr>
          <w:ilvl w:val="0"/>
          <w:numId w:val="18"/>
        </w:numPr>
        <w:jc w:val="both"/>
      </w:pPr>
      <w:r w:rsidRPr="00D64201">
        <w:t>prováděcí předpisy k uvedeným zákonům, zejména přílohy vymezující kategorie záměrů a činností.</w:t>
      </w:r>
    </w:p>
    <w:p w14:paraId="1301DC37" w14:textId="77777777" w:rsidR="00CC6F61" w:rsidRDefault="00CC6F61" w:rsidP="00CC6F61">
      <w:r w:rsidRPr="00CC6F61">
        <w:t>Environmentální aspekty výstavby vodíkových instalací detailně rozebírá případová studie výstavby elektrolyzéru [8], která identifikuje EIA a IPPC jako potenciálně komplikující faktory a analyzuje environmentální režim pro čtyři varianty umístění. Instrukce HYTEP k výrobě vodíku [6] specifikují, jak klasifikace instalace (energetická vs. chemická) ovlivňuje zařazení do kategorií EIA. Vzdělávací modul EHTA k výrobě vodíku [15] popisuje environmentální dopady elektrolýzy včetně spotřeby vody a nakládání s odpadními proudy. Studie ÚJV k rozvoji vodíkového hospodářství [16] zasazuje environmentální regulaci do širšího kontextu rozvoje vodíkových technologií v ČR.</w:t>
      </w:r>
    </w:p>
    <w:p w14:paraId="7EC016E5" w14:textId="531CCD6E" w:rsidR="0087285A" w:rsidRPr="00D64201" w:rsidRDefault="0087285A" w:rsidP="00CC6F61">
      <w:pPr>
        <w:pStyle w:val="Nadpis3"/>
      </w:pPr>
      <w:bookmarkStart w:id="74" w:name="_Toc231288057"/>
      <w:r w:rsidRPr="00D64201">
        <w:t>Spouštěcí podmínky procesu</w:t>
      </w:r>
      <w:bookmarkEnd w:id="74"/>
    </w:p>
    <w:p w14:paraId="2A3B5D85" w14:textId="77777777" w:rsidR="0087285A" w:rsidRPr="00D64201" w:rsidRDefault="0087285A" w:rsidP="0087285A">
      <w:r w:rsidRPr="00D64201">
        <w:t>Proces je aktivován, jakmile je záměr vodíkové instalace dostatečně konkretizován z hlediska technických parametrů (typ zařízení, kapacita, spotřeba vody, nakládání s látkami) a lokality. Aktivace nastává typicky souběžně s procesem územní kompatibility (U1) nebo bezprostředně po něm.</w:t>
      </w:r>
    </w:p>
    <w:p w14:paraId="427F7F06" w14:textId="77777777" w:rsidR="0087285A" w:rsidRPr="00D64201" w:rsidRDefault="0087285A" w:rsidP="0087285A">
      <w:r w:rsidRPr="00D64201">
        <w:lastRenderedPageBreak/>
        <w:t xml:space="preserve">Klíčovou spouštěcí otázkou je: </w:t>
      </w:r>
      <w:r w:rsidRPr="00D64201">
        <w:rPr>
          <w:b/>
          <w:bCs/>
        </w:rPr>
        <w:t>Spadá záměr do některé z kategorií přílohy č. 1 zákona o EIA, nebo do kategorie činnosti podle přílohy č. 1 zákona o IPPC?</w:t>
      </w:r>
      <w:r w:rsidRPr="00D64201">
        <w:t xml:space="preserve"> Odpověď závisí na funkční klasifikaci instalace, jejíž nejednoznačnost je popsána v U2.10.</w:t>
      </w:r>
    </w:p>
    <w:p w14:paraId="3038DC80" w14:textId="77777777" w:rsidR="0087285A" w:rsidRPr="00D64201" w:rsidRDefault="0087285A" w:rsidP="0087285A">
      <w:r w:rsidRPr="00D64201">
        <w:t>U záměrů, které zjevně nespadají do žádné z kategorií (např. malé elektrolyzéry pro vlastní spotřebu bez nakládání s vodami), může být environmentální režim vyřešen konstatováním příslušného orgánu, že posuzování se nevyžaduje. I v takovém případě však mohou být nutná dílčí stanoviska dotčených orgánů ochrany životního prostředí.</w:t>
      </w:r>
    </w:p>
    <w:p w14:paraId="106FF3BE" w14:textId="77777777" w:rsidR="0087285A" w:rsidRPr="00D64201" w:rsidRDefault="0087285A" w:rsidP="0087285A">
      <w:pPr>
        <w:pStyle w:val="Nadpis3"/>
        <w:spacing w:before="160" w:after="80" w:line="278" w:lineRule="auto"/>
        <w:ind w:left="851" w:hanging="851"/>
        <w:jc w:val="left"/>
      </w:pPr>
      <w:bookmarkStart w:id="75" w:name="_Toc231288058"/>
      <w:r w:rsidRPr="00D64201">
        <w:t>Vstupy procesu</w:t>
      </w:r>
      <w:bookmarkEnd w:id="75"/>
    </w:p>
    <w:p w14:paraId="5AE1507E" w14:textId="77777777" w:rsidR="00FB6516" w:rsidRDefault="0087285A" w:rsidP="00FB6516">
      <w:r w:rsidRPr="00D64201">
        <w:t>Základní vstupy zahrnují:</w:t>
      </w:r>
    </w:p>
    <w:p w14:paraId="2D2E245D" w14:textId="44FF8DEE" w:rsidR="00FB6516" w:rsidRDefault="0087285A" w:rsidP="00C65837">
      <w:pPr>
        <w:pStyle w:val="Odstavecseseznamem"/>
        <w:numPr>
          <w:ilvl w:val="0"/>
          <w:numId w:val="19"/>
        </w:numPr>
        <w:jc w:val="both"/>
      </w:pPr>
      <w:r w:rsidRPr="00D64201">
        <w:t>technický popis záměru s parametry relevantními pro posouzení vlivů (kapacita výroby/skladování, spotřeba vody, zdroje energie, manipulace s nebezpečnými látkami),</w:t>
      </w:r>
    </w:p>
    <w:p w14:paraId="5970DA99" w14:textId="77777777" w:rsidR="00FB6516" w:rsidRDefault="0087285A" w:rsidP="00C65837">
      <w:pPr>
        <w:pStyle w:val="Odstavecseseznamem"/>
        <w:numPr>
          <w:ilvl w:val="0"/>
          <w:numId w:val="19"/>
        </w:numPr>
        <w:jc w:val="both"/>
      </w:pPr>
      <w:r w:rsidRPr="00D64201">
        <w:t>identifikace lokality včetně údajů o jejím environmentálním kontextu (blízkost chráněných území, vodních zdrojů, obytné zástavby),</w:t>
      </w:r>
    </w:p>
    <w:p w14:paraId="7084E1C3" w14:textId="77777777" w:rsidR="00FB6516" w:rsidRDefault="0087285A" w:rsidP="00C65837">
      <w:pPr>
        <w:pStyle w:val="Odstavecseseznamem"/>
        <w:numPr>
          <w:ilvl w:val="0"/>
          <w:numId w:val="19"/>
        </w:numPr>
        <w:jc w:val="both"/>
      </w:pPr>
      <w:r w:rsidRPr="00D64201">
        <w:t>údaje o předpokládaných emisích, hluku, vibracích a odpadech,</w:t>
      </w:r>
    </w:p>
    <w:p w14:paraId="2D7D50D7" w14:textId="77777777" w:rsidR="00FB6516" w:rsidRDefault="0087285A" w:rsidP="00C65837">
      <w:pPr>
        <w:pStyle w:val="Odstavecseseznamem"/>
        <w:numPr>
          <w:ilvl w:val="0"/>
          <w:numId w:val="19"/>
        </w:numPr>
        <w:jc w:val="both"/>
      </w:pPr>
      <w:r w:rsidRPr="00D64201">
        <w:t>informace o nakládání s vodami (odběr, úprava, vypouštění),</w:t>
      </w:r>
    </w:p>
    <w:p w14:paraId="6033D4EF" w14:textId="77777777" w:rsidR="00FB6516" w:rsidRDefault="0087285A" w:rsidP="00C65837">
      <w:pPr>
        <w:pStyle w:val="Odstavecseseznamem"/>
        <w:numPr>
          <w:ilvl w:val="0"/>
          <w:numId w:val="19"/>
        </w:numPr>
        <w:jc w:val="both"/>
      </w:pPr>
      <w:r w:rsidRPr="00D64201">
        <w:t>údaje o kumulativních vlivech s existujícími provozy v lokalitě,</w:t>
      </w:r>
    </w:p>
    <w:p w14:paraId="6FCF140C" w14:textId="551D4D85" w:rsidR="0087285A" w:rsidRPr="00D64201" w:rsidRDefault="0087285A" w:rsidP="00C65837">
      <w:pPr>
        <w:pStyle w:val="Odstavecseseznamem"/>
        <w:numPr>
          <w:ilvl w:val="0"/>
          <w:numId w:val="19"/>
        </w:numPr>
        <w:jc w:val="both"/>
      </w:pPr>
      <w:r w:rsidRPr="00D64201">
        <w:t>výsledky předběžných konzultací s orgány ochrany životního prostředí (pokud proběhly).</w:t>
      </w:r>
    </w:p>
    <w:p w14:paraId="7640F8F5" w14:textId="01677724" w:rsidR="0087285A" w:rsidRPr="00D64201" w:rsidRDefault="0087285A" w:rsidP="0087285A">
      <w:r w:rsidRPr="00D64201">
        <w:t xml:space="preserve">Na rozdíl od </w:t>
      </w:r>
      <w:r w:rsidR="00FB6516">
        <w:t>procesn</w:t>
      </w:r>
      <w:r w:rsidR="00806101">
        <w:t xml:space="preserve">ího uzlu </w:t>
      </w:r>
      <w:r w:rsidRPr="00D64201">
        <w:t>U1 vyžaduje tento proces podrobnější technické údaje — bez nich nelze posoudit, zda záměr překračuje prahové hodnoty pro EIA nebo IPPC.</w:t>
      </w:r>
    </w:p>
    <w:p w14:paraId="359BBEB9" w14:textId="77777777" w:rsidR="0087285A" w:rsidRPr="00D64201" w:rsidRDefault="0087285A" w:rsidP="0087285A">
      <w:pPr>
        <w:pStyle w:val="Nadpis3"/>
        <w:spacing w:before="160" w:after="80" w:line="278" w:lineRule="auto"/>
        <w:ind w:left="851" w:hanging="851"/>
        <w:jc w:val="left"/>
      </w:pPr>
      <w:bookmarkStart w:id="76" w:name="_Toc231288059"/>
      <w:r w:rsidRPr="00D64201">
        <w:t>Průběh procesu (strukturální popis)</w:t>
      </w:r>
      <w:bookmarkEnd w:id="76"/>
    </w:p>
    <w:p w14:paraId="32F09274" w14:textId="77777777" w:rsidR="0087285A" w:rsidRPr="00D64201" w:rsidRDefault="0087285A" w:rsidP="0087285A">
      <w:r w:rsidRPr="00D64201">
        <w:t>Proces má stromovou strukturu s postupným větvením podle rozsahu a charakteru záměru:</w:t>
      </w:r>
    </w:p>
    <w:p w14:paraId="522F3E69" w14:textId="77777777" w:rsidR="0087285A" w:rsidRPr="00D64201" w:rsidRDefault="0087285A" w:rsidP="00112039">
      <w:pPr>
        <w:pStyle w:val="Nadpis4"/>
        <w:numPr>
          <w:ilvl w:val="0"/>
          <w:numId w:val="0"/>
        </w:numPr>
        <w:ind w:left="862" w:hanging="862"/>
      </w:pPr>
      <w:r w:rsidRPr="00D64201">
        <w:t>Krok 1 — Screeningové posouzení (kategorizace záměru)</w:t>
      </w:r>
    </w:p>
    <w:p w14:paraId="797A2CEA" w14:textId="77777777" w:rsidR="0087285A" w:rsidRPr="00D64201" w:rsidRDefault="0087285A" w:rsidP="0087285A">
      <w:r w:rsidRPr="00D64201">
        <w:t>Investor (případně ve spolupráci s projektantem) vyhodnotí, zda záměr spadá do některé z kategorií záměrů podle přílohy č. 1 zákona o EIA. Rozhodující jsou parametry jako kapacita zařízení, objem skladovaných látek, spotřeba vody a lokalizace vůči chráněným územím. Současně se posoudí, zda záměr spadá pod zákon o IPPC.</w:t>
      </w:r>
    </w:p>
    <w:p w14:paraId="5F1A06FD" w14:textId="77777777" w:rsidR="0087285A" w:rsidRPr="00D64201" w:rsidRDefault="0087285A" w:rsidP="00112039">
      <w:pPr>
        <w:pStyle w:val="Nadpis4"/>
        <w:numPr>
          <w:ilvl w:val="0"/>
          <w:numId w:val="0"/>
        </w:numPr>
        <w:ind w:left="862" w:hanging="862"/>
      </w:pPr>
      <w:r w:rsidRPr="00D64201">
        <w:t>Krok 2 — Větvení procesu</w:t>
      </w:r>
    </w:p>
    <w:p w14:paraId="048B0D07" w14:textId="77777777" w:rsidR="0087285A" w:rsidRPr="00D64201" w:rsidRDefault="0087285A" w:rsidP="0087285A">
      <w:r w:rsidRPr="00D64201">
        <w:t>Na základě screeningu se proces větví do jedné z následujících drah:</w:t>
      </w:r>
    </w:p>
    <w:tbl>
      <w:tblPr>
        <w:tblStyle w:val="CDV"/>
        <w:tblW w:w="0" w:type="auto"/>
        <w:tblLook w:val="04A0" w:firstRow="1" w:lastRow="0" w:firstColumn="1" w:lastColumn="0" w:noHBand="0" w:noVBand="1"/>
      </w:tblPr>
      <w:tblGrid>
        <w:gridCol w:w="2122"/>
        <w:gridCol w:w="3543"/>
        <w:gridCol w:w="3963"/>
      </w:tblGrid>
      <w:tr w:rsidR="0087285A" w:rsidRPr="00D64201" w14:paraId="41BA26C3" w14:textId="77777777" w:rsidTr="007B7D92">
        <w:trPr>
          <w:cnfStyle w:val="100000000000" w:firstRow="1" w:lastRow="0" w:firstColumn="0" w:lastColumn="0" w:oddVBand="0" w:evenVBand="0" w:oddHBand="0" w:evenHBand="0" w:firstRowFirstColumn="0" w:firstRowLastColumn="0" w:lastRowFirstColumn="0" w:lastRowLastColumn="0"/>
        </w:trPr>
        <w:tc>
          <w:tcPr>
            <w:tcW w:w="2122" w:type="dxa"/>
            <w:hideMark/>
          </w:tcPr>
          <w:p w14:paraId="657F7558" w14:textId="77777777" w:rsidR="0087285A" w:rsidRPr="00D64201" w:rsidRDefault="0087285A" w:rsidP="009D261D">
            <w:pPr>
              <w:rPr>
                <w:b w:val="0"/>
                <w:bCs/>
              </w:rPr>
            </w:pPr>
            <w:r w:rsidRPr="00D64201">
              <w:rPr>
                <w:bCs/>
              </w:rPr>
              <w:t>Větev</w:t>
            </w:r>
          </w:p>
        </w:tc>
        <w:tc>
          <w:tcPr>
            <w:tcW w:w="3543" w:type="dxa"/>
            <w:hideMark/>
          </w:tcPr>
          <w:p w14:paraId="65C5ACD3" w14:textId="77777777" w:rsidR="0087285A" w:rsidRPr="00D64201" w:rsidRDefault="0087285A" w:rsidP="009D261D">
            <w:pPr>
              <w:rPr>
                <w:b w:val="0"/>
                <w:bCs/>
              </w:rPr>
            </w:pPr>
            <w:r w:rsidRPr="00D64201">
              <w:rPr>
                <w:bCs/>
              </w:rPr>
              <w:t>Podmínka</w:t>
            </w:r>
          </w:p>
        </w:tc>
        <w:tc>
          <w:tcPr>
            <w:tcW w:w="3963" w:type="dxa"/>
            <w:hideMark/>
          </w:tcPr>
          <w:p w14:paraId="6B83FE28" w14:textId="77777777" w:rsidR="0087285A" w:rsidRPr="00D64201" w:rsidRDefault="0087285A" w:rsidP="009D261D">
            <w:pPr>
              <w:rPr>
                <w:b w:val="0"/>
                <w:bCs/>
              </w:rPr>
            </w:pPr>
            <w:r w:rsidRPr="00D64201">
              <w:rPr>
                <w:bCs/>
              </w:rPr>
              <w:t>Průběh</w:t>
            </w:r>
          </w:p>
        </w:tc>
      </w:tr>
      <w:tr w:rsidR="0087285A" w:rsidRPr="00D64201" w14:paraId="7889DCC9" w14:textId="77777777" w:rsidTr="007B7D92">
        <w:tc>
          <w:tcPr>
            <w:tcW w:w="2122" w:type="dxa"/>
            <w:hideMark/>
          </w:tcPr>
          <w:p w14:paraId="1D6DE5C7" w14:textId="77777777" w:rsidR="0087285A" w:rsidRPr="00D64201" w:rsidRDefault="0087285A" w:rsidP="009D261D">
            <w:r w:rsidRPr="00D64201">
              <w:rPr>
                <w:b/>
                <w:bCs/>
              </w:rPr>
              <w:t>A — Bez posouzení</w:t>
            </w:r>
          </w:p>
        </w:tc>
        <w:tc>
          <w:tcPr>
            <w:tcW w:w="3543" w:type="dxa"/>
            <w:hideMark/>
          </w:tcPr>
          <w:p w14:paraId="1C14BC17" w14:textId="77777777" w:rsidR="0087285A" w:rsidRPr="00D64201" w:rsidRDefault="0087285A" w:rsidP="009D261D">
            <w:r w:rsidRPr="00D64201">
              <w:t>Záměr nespadá do žádné kategorie přílohy zákona o EIA ani IPPC.</w:t>
            </w:r>
          </w:p>
        </w:tc>
        <w:tc>
          <w:tcPr>
            <w:tcW w:w="3963" w:type="dxa"/>
            <w:hideMark/>
          </w:tcPr>
          <w:p w14:paraId="62808C0E" w14:textId="77777777" w:rsidR="0087285A" w:rsidRPr="00D64201" w:rsidRDefault="0087285A" w:rsidP="009D261D">
            <w:r w:rsidRPr="00D64201">
              <w:t>Investor získá vyjádření příslušného orgánu, že posuzování se nevyžaduje. Proces pokračuje dílčími stanovisky (krok 4).</w:t>
            </w:r>
          </w:p>
        </w:tc>
      </w:tr>
      <w:tr w:rsidR="0087285A" w:rsidRPr="00D64201" w14:paraId="3FB9A67E" w14:textId="77777777" w:rsidTr="007B7D92">
        <w:tc>
          <w:tcPr>
            <w:tcW w:w="2122" w:type="dxa"/>
            <w:hideMark/>
          </w:tcPr>
          <w:p w14:paraId="5BE7F3D8" w14:textId="77777777" w:rsidR="0087285A" w:rsidRPr="00D64201" w:rsidRDefault="0087285A" w:rsidP="009D261D">
            <w:r w:rsidRPr="00D64201">
              <w:rPr>
                <w:b/>
                <w:bCs/>
              </w:rPr>
              <w:t>B — Zjišťovací řízení</w:t>
            </w:r>
          </w:p>
        </w:tc>
        <w:tc>
          <w:tcPr>
            <w:tcW w:w="3543" w:type="dxa"/>
            <w:hideMark/>
          </w:tcPr>
          <w:p w14:paraId="6C8283CD" w14:textId="77777777" w:rsidR="0087285A" w:rsidRPr="00D64201" w:rsidRDefault="0087285A" w:rsidP="009D261D">
            <w:r w:rsidRPr="00D64201">
              <w:t>Záměr spadá do kategorie II přílohy č. 1 zákona o EIA (podlimitní záměry, u nichž se zjišťuje, zda mohou mít významný vliv).</w:t>
            </w:r>
          </w:p>
        </w:tc>
        <w:tc>
          <w:tcPr>
            <w:tcW w:w="3963" w:type="dxa"/>
            <w:hideMark/>
          </w:tcPr>
          <w:p w14:paraId="6607439C" w14:textId="77777777" w:rsidR="0087285A" w:rsidRPr="00D64201" w:rsidRDefault="0087285A" w:rsidP="009D261D">
            <w:r w:rsidRPr="00D64201">
              <w:t>Příslušný orgán provede zjišťovací řízení a rozhodne, zda je nutná plná EIA. Pokud ne, vydá závěr zjišťovacího řízení a proces pokračuje krokem 4.</w:t>
            </w:r>
          </w:p>
        </w:tc>
      </w:tr>
      <w:tr w:rsidR="0087285A" w:rsidRPr="00D64201" w14:paraId="4A2B5EF7" w14:textId="77777777" w:rsidTr="007B7D92">
        <w:tc>
          <w:tcPr>
            <w:tcW w:w="2122" w:type="dxa"/>
            <w:hideMark/>
          </w:tcPr>
          <w:p w14:paraId="5034FC0D" w14:textId="77777777" w:rsidR="0087285A" w:rsidRPr="00D64201" w:rsidRDefault="0087285A" w:rsidP="009D261D">
            <w:r w:rsidRPr="00D64201">
              <w:rPr>
                <w:b/>
                <w:bCs/>
              </w:rPr>
              <w:lastRenderedPageBreak/>
              <w:t>C — Plná EIA</w:t>
            </w:r>
          </w:p>
        </w:tc>
        <w:tc>
          <w:tcPr>
            <w:tcW w:w="3543" w:type="dxa"/>
            <w:hideMark/>
          </w:tcPr>
          <w:p w14:paraId="1BB6551E" w14:textId="77777777" w:rsidR="0087285A" w:rsidRPr="00D64201" w:rsidRDefault="0087285A" w:rsidP="009D261D">
            <w:r w:rsidRPr="00D64201">
              <w:t>Záměr spadá do kategorie I přílohy č. 1 zákona o EIA, nebo zjišťovací řízení určilo nutnost plného posouzení.</w:t>
            </w:r>
          </w:p>
        </w:tc>
        <w:tc>
          <w:tcPr>
            <w:tcW w:w="3963" w:type="dxa"/>
            <w:hideMark/>
          </w:tcPr>
          <w:p w14:paraId="3CEC23EF" w14:textId="77777777" w:rsidR="0087285A" w:rsidRPr="00D64201" w:rsidRDefault="0087285A" w:rsidP="009D261D">
            <w:r w:rsidRPr="00D64201">
              <w:t>Zpracování dokumentace EIA, veřejné projednání, posudek, závazné stanovisko. Proces je časově i administrativně nejnáročnější.</w:t>
            </w:r>
          </w:p>
        </w:tc>
      </w:tr>
      <w:tr w:rsidR="0087285A" w:rsidRPr="00D64201" w14:paraId="2DAF0713" w14:textId="77777777" w:rsidTr="007B7D92">
        <w:tc>
          <w:tcPr>
            <w:tcW w:w="2122" w:type="dxa"/>
            <w:hideMark/>
          </w:tcPr>
          <w:p w14:paraId="7CE70D15" w14:textId="77777777" w:rsidR="0087285A" w:rsidRPr="00D64201" w:rsidRDefault="0087285A" w:rsidP="009D261D">
            <w:r w:rsidRPr="00D64201">
              <w:rPr>
                <w:b/>
                <w:bCs/>
              </w:rPr>
              <w:t>D — Integrované povolení (IPPC)</w:t>
            </w:r>
          </w:p>
        </w:tc>
        <w:tc>
          <w:tcPr>
            <w:tcW w:w="3543" w:type="dxa"/>
            <w:hideMark/>
          </w:tcPr>
          <w:p w14:paraId="46EDD949" w14:textId="77777777" w:rsidR="0087285A" w:rsidRPr="00D64201" w:rsidRDefault="0087285A" w:rsidP="009D261D">
            <w:r w:rsidRPr="00D64201">
              <w:t>Záměr spadá pod přílohu č. 1 zákona o IPPC (průmyslové činnosti nad stanovené prahové hodnoty).</w:t>
            </w:r>
          </w:p>
        </w:tc>
        <w:tc>
          <w:tcPr>
            <w:tcW w:w="3963" w:type="dxa"/>
            <w:hideMark/>
          </w:tcPr>
          <w:p w14:paraId="2DB5ACB2" w14:textId="77777777" w:rsidR="0087285A" w:rsidRPr="00D64201" w:rsidRDefault="0087285A" w:rsidP="009D261D">
            <w:r w:rsidRPr="00D64201">
              <w:t>Řízení o vydání integrovaného povolení, které nahrazuje řadu dílčích rozhodnutí. Může probíhat souběžně s EIA nebo na ni navazovat.</w:t>
            </w:r>
          </w:p>
        </w:tc>
      </w:tr>
    </w:tbl>
    <w:p w14:paraId="2EAF38A6" w14:textId="77777777" w:rsidR="0087285A" w:rsidRPr="00D64201" w:rsidRDefault="0087285A" w:rsidP="0087285A">
      <w:r w:rsidRPr="00D64201">
        <w:t>Větve C a D se mohou kombinovat — u velkých záměrů může být vyžadována jak plná EIA, tak integrované povolení.</w:t>
      </w:r>
    </w:p>
    <w:p w14:paraId="131CFC7E" w14:textId="77777777" w:rsidR="0087285A" w:rsidRPr="00D64201" w:rsidRDefault="0087285A" w:rsidP="00112039">
      <w:pPr>
        <w:pStyle w:val="Nadpis4"/>
        <w:numPr>
          <w:ilvl w:val="0"/>
          <w:numId w:val="0"/>
        </w:numPr>
        <w:ind w:left="862" w:hanging="862"/>
      </w:pPr>
      <w:r w:rsidRPr="00D64201">
        <w:t>Krok 3 — Absolvování příslušného řízení</w:t>
      </w:r>
    </w:p>
    <w:p w14:paraId="5A0F2C7D" w14:textId="77777777" w:rsidR="0087285A" w:rsidRPr="00D64201" w:rsidRDefault="0087285A" w:rsidP="0087285A">
      <w:r w:rsidRPr="00D64201">
        <w:t>Podle zařazení do větve investor absolvuje příslušné řízení. U plné EIA zahrnuje kroky: oznámení záměru → dokumentace EIA → posudek → veřejné projednání → závazné stanovisko. U IPPC: žádost o integrované povolení → vyjádření dotčených orgánů → veřejné projednání → rozhodnutí.</w:t>
      </w:r>
    </w:p>
    <w:p w14:paraId="132A9287" w14:textId="77777777" w:rsidR="0087285A" w:rsidRPr="00D64201" w:rsidRDefault="0087285A" w:rsidP="00112039">
      <w:pPr>
        <w:pStyle w:val="Nadpis4"/>
        <w:numPr>
          <w:ilvl w:val="0"/>
          <w:numId w:val="0"/>
        </w:numPr>
        <w:ind w:left="862" w:hanging="862"/>
      </w:pPr>
      <w:r w:rsidRPr="00D64201">
        <w:t>Krok 4 — Dílčí stanoviska k ochraně složek životního prostředí</w:t>
      </w:r>
    </w:p>
    <w:p w14:paraId="3655D5CA" w14:textId="77777777" w:rsidR="00D32522" w:rsidRDefault="0087285A" w:rsidP="00D32522">
      <w:r w:rsidRPr="00D64201">
        <w:t>Bez ohledu na výsledek větvení jsou u většiny vodíkových záměrů nutná dílčí stanoviska</w:t>
      </w:r>
      <w:r w:rsidR="003C63C6">
        <w:t xml:space="preserve"> dalších </w:t>
      </w:r>
      <w:r w:rsidR="00D32522">
        <w:t>institucí</w:t>
      </w:r>
      <w:r w:rsidRPr="00D64201">
        <w:t>:</w:t>
      </w:r>
    </w:p>
    <w:p w14:paraId="7B76E8F7" w14:textId="77777777" w:rsidR="00D32522" w:rsidRDefault="0087285A" w:rsidP="00C65837">
      <w:pPr>
        <w:pStyle w:val="Odstavecseseznamem"/>
        <w:numPr>
          <w:ilvl w:val="0"/>
          <w:numId w:val="20"/>
        </w:numPr>
        <w:jc w:val="both"/>
      </w:pPr>
      <w:r w:rsidRPr="00D32522">
        <w:rPr>
          <w:i/>
          <w:iCs/>
        </w:rPr>
        <w:t>vodoprávní orgán</w:t>
      </w:r>
      <w:r w:rsidRPr="00D64201">
        <w:t xml:space="preserve"> — k nakládání s vodami (odběr, vypouštění, ochranná pásma vodních zdrojů),</w:t>
      </w:r>
    </w:p>
    <w:p w14:paraId="323A60A7" w14:textId="77777777" w:rsidR="00D32522" w:rsidRDefault="0087285A" w:rsidP="00C65837">
      <w:pPr>
        <w:pStyle w:val="Odstavecseseznamem"/>
        <w:numPr>
          <w:ilvl w:val="0"/>
          <w:numId w:val="20"/>
        </w:numPr>
        <w:jc w:val="both"/>
      </w:pPr>
      <w:r w:rsidRPr="00D32522">
        <w:rPr>
          <w:i/>
          <w:iCs/>
        </w:rPr>
        <w:t>orgán ochrany ovzduší</w:t>
      </w:r>
      <w:r w:rsidRPr="00D64201">
        <w:t xml:space="preserve"> — k emisím a provozu stacionárních zdrojů,</w:t>
      </w:r>
    </w:p>
    <w:p w14:paraId="71233D68" w14:textId="77777777" w:rsidR="00D32522" w:rsidRDefault="0087285A" w:rsidP="00C65837">
      <w:pPr>
        <w:pStyle w:val="Odstavecseseznamem"/>
        <w:numPr>
          <w:ilvl w:val="0"/>
          <w:numId w:val="20"/>
        </w:numPr>
        <w:jc w:val="both"/>
      </w:pPr>
      <w:r w:rsidRPr="00D32522">
        <w:rPr>
          <w:i/>
          <w:iCs/>
        </w:rPr>
        <w:t>orgán ochrany přírody</w:t>
      </w:r>
      <w:r w:rsidRPr="00D64201">
        <w:t xml:space="preserve"> — k zásahům do krajinného rázu, ochranných pásem, chráněných druhů,</w:t>
      </w:r>
    </w:p>
    <w:p w14:paraId="26B9DEAA" w14:textId="02E0477D" w:rsidR="0087285A" w:rsidRPr="00D64201" w:rsidRDefault="0087285A" w:rsidP="00C65837">
      <w:pPr>
        <w:pStyle w:val="Odstavecseseznamem"/>
        <w:numPr>
          <w:ilvl w:val="0"/>
          <w:numId w:val="20"/>
        </w:numPr>
        <w:jc w:val="both"/>
      </w:pPr>
      <w:r w:rsidRPr="00D32522">
        <w:rPr>
          <w:i/>
          <w:iCs/>
        </w:rPr>
        <w:t>orgán odpadového hospodářství</w:t>
      </w:r>
      <w:r w:rsidRPr="00D64201">
        <w:t xml:space="preserve"> — k nakládání s odpady z výstavby a provozu.</w:t>
      </w:r>
    </w:p>
    <w:p w14:paraId="439FFA1F" w14:textId="77777777" w:rsidR="0087285A" w:rsidRPr="00D64201" w:rsidRDefault="0087285A" w:rsidP="0087285A">
      <w:pPr>
        <w:pStyle w:val="Nadpis3"/>
        <w:spacing w:before="160" w:after="80" w:line="278" w:lineRule="auto"/>
        <w:ind w:left="851" w:hanging="851"/>
        <w:jc w:val="left"/>
      </w:pPr>
      <w:bookmarkStart w:id="77" w:name="_Toc231288060"/>
      <w:r w:rsidRPr="00D64201">
        <w:t>Zapojené subjekty a jejich role</w:t>
      </w:r>
      <w:bookmarkEnd w:id="77"/>
    </w:p>
    <w:tbl>
      <w:tblPr>
        <w:tblStyle w:val="CDV"/>
        <w:tblW w:w="0" w:type="auto"/>
        <w:tblLook w:val="04A0" w:firstRow="1" w:lastRow="0" w:firstColumn="1" w:lastColumn="0" w:noHBand="0" w:noVBand="1"/>
      </w:tblPr>
      <w:tblGrid>
        <w:gridCol w:w="3359"/>
        <w:gridCol w:w="6269"/>
      </w:tblGrid>
      <w:tr w:rsidR="0087285A" w:rsidRPr="00D64201" w14:paraId="1F7DD503" w14:textId="77777777" w:rsidTr="00112039">
        <w:trPr>
          <w:cnfStyle w:val="100000000000" w:firstRow="1" w:lastRow="0" w:firstColumn="0" w:lastColumn="0" w:oddVBand="0" w:evenVBand="0" w:oddHBand="0" w:evenHBand="0" w:firstRowFirstColumn="0" w:firstRowLastColumn="0" w:lastRowFirstColumn="0" w:lastRowLastColumn="0"/>
        </w:trPr>
        <w:tc>
          <w:tcPr>
            <w:tcW w:w="0" w:type="auto"/>
            <w:hideMark/>
          </w:tcPr>
          <w:p w14:paraId="6B4B5359" w14:textId="77777777" w:rsidR="0087285A" w:rsidRPr="00D64201" w:rsidRDefault="0087285A" w:rsidP="009D261D">
            <w:pPr>
              <w:rPr>
                <w:b w:val="0"/>
                <w:bCs/>
              </w:rPr>
            </w:pPr>
            <w:r w:rsidRPr="00D64201">
              <w:rPr>
                <w:bCs/>
              </w:rPr>
              <w:t>Subjekt</w:t>
            </w:r>
          </w:p>
        </w:tc>
        <w:tc>
          <w:tcPr>
            <w:tcW w:w="0" w:type="auto"/>
            <w:hideMark/>
          </w:tcPr>
          <w:p w14:paraId="43C9603D" w14:textId="77777777" w:rsidR="0087285A" w:rsidRPr="00D64201" w:rsidRDefault="0087285A" w:rsidP="009D261D">
            <w:pPr>
              <w:rPr>
                <w:b w:val="0"/>
                <w:bCs/>
              </w:rPr>
            </w:pPr>
            <w:r w:rsidRPr="00D64201">
              <w:rPr>
                <w:bCs/>
              </w:rPr>
              <w:t>Procesní role</w:t>
            </w:r>
          </w:p>
        </w:tc>
      </w:tr>
      <w:tr w:rsidR="0087285A" w:rsidRPr="00D64201" w14:paraId="374CF945" w14:textId="77777777" w:rsidTr="00112039">
        <w:tc>
          <w:tcPr>
            <w:tcW w:w="0" w:type="auto"/>
            <w:hideMark/>
          </w:tcPr>
          <w:p w14:paraId="39618731" w14:textId="77777777" w:rsidR="0087285A" w:rsidRPr="00D64201" w:rsidRDefault="0087285A" w:rsidP="009D261D">
            <w:r w:rsidRPr="00D64201">
              <w:t>Investor</w:t>
            </w:r>
          </w:p>
        </w:tc>
        <w:tc>
          <w:tcPr>
            <w:tcW w:w="0" w:type="auto"/>
            <w:hideMark/>
          </w:tcPr>
          <w:p w14:paraId="6D8C37FE" w14:textId="77777777" w:rsidR="0087285A" w:rsidRPr="00D64201" w:rsidRDefault="0087285A" w:rsidP="009D261D">
            <w:r w:rsidRPr="00D64201">
              <w:t>Žadatel — předkládá oznámení záměru, dokumentaci EIA, žádost o integrované povolení</w:t>
            </w:r>
          </w:p>
        </w:tc>
      </w:tr>
      <w:tr w:rsidR="0087285A" w:rsidRPr="00D64201" w14:paraId="27C3A3B6" w14:textId="77777777" w:rsidTr="00112039">
        <w:tc>
          <w:tcPr>
            <w:tcW w:w="0" w:type="auto"/>
            <w:hideMark/>
          </w:tcPr>
          <w:p w14:paraId="1F03986C" w14:textId="77777777" w:rsidR="0087285A" w:rsidRPr="00D64201" w:rsidRDefault="0087285A" w:rsidP="009D261D">
            <w:r w:rsidRPr="00D64201">
              <w:t>Příslušný orgán EIA (krajský úřad nebo MŽP)</w:t>
            </w:r>
          </w:p>
        </w:tc>
        <w:tc>
          <w:tcPr>
            <w:tcW w:w="0" w:type="auto"/>
            <w:hideMark/>
          </w:tcPr>
          <w:p w14:paraId="67FB1E3B" w14:textId="77777777" w:rsidR="0087285A" w:rsidRPr="00D64201" w:rsidRDefault="0087285A" w:rsidP="009D261D">
            <w:r w:rsidRPr="00D64201">
              <w:t>Vede zjišťovací řízení a proces EIA; vydává závazné stanovisko</w:t>
            </w:r>
          </w:p>
        </w:tc>
      </w:tr>
      <w:tr w:rsidR="0087285A" w:rsidRPr="00D64201" w14:paraId="055BE1A1" w14:textId="77777777" w:rsidTr="00112039">
        <w:tc>
          <w:tcPr>
            <w:tcW w:w="0" w:type="auto"/>
            <w:hideMark/>
          </w:tcPr>
          <w:p w14:paraId="176C54A3" w14:textId="77777777" w:rsidR="0087285A" w:rsidRPr="00D64201" w:rsidRDefault="0087285A" w:rsidP="009D261D">
            <w:r w:rsidRPr="00D64201">
              <w:t>Příslušný orgán IPPC (krajský úřad)</w:t>
            </w:r>
          </w:p>
        </w:tc>
        <w:tc>
          <w:tcPr>
            <w:tcW w:w="0" w:type="auto"/>
            <w:hideMark/>
          </w:tcPr>
          <w:p w14:paraId="31F7AAB0" w14:textId="77777777" w:rsidR="0087285A" w:rsidRPr="00D64201" w:rsidRDefault="0087285A" w:rsidP="009D261D">
            <w:r w:rsidRPr="00D64201">
              <w:t>Vede řízení o integrovaném povolení; vydává integrované povolení</w:t>
            </w:r>
          </w:p>
        </w:tc>
      </w:tr>
      <w:tr w:rsidR="0087285A" w:rsidRPr="00D64201" w14:paraId="27A847B9" w14:textId="77777777" w:rsidTr="00112039">
        <w:tc>
          <w:tcPr>
            <w:tcW w:w="0" w:type="auto"/>
            <w:hideMark/>
          </w:tcPr>
          <w:p w14:paraId="30EBA01A" w14:textId="77777777" w:rsidR="0087285A" w:rsidRPr="00D64201" w:rsidRDefault="0087285A" w:rsidP="009D261D">
            <w:r w:rsidRPr="00D64201">
              <w:t>Vodoprávní úřad</w:t>
            </w:r>
          </w:p>
        </w:tc>
        <w:tc>
          <w:tcPr>
            <w:tcW w:w="0" w:type="auto"/>
            <w:hideMark/>
          </w:tcPr>
          <w:p w14:paraId="5A69CB47" w14:textId="77777777" w:rsidR="0087285A" w:rsidRPr="00D64201" w:rsidRDefault="0087285A" w:rsidP="009D261D">
            <w:r w:rsidRPr="00D64201">
              <w:t>Vydává povolení k nakládání s vodami</w:t>
            </w:r>
          </w:p>
        </w:tc>
      </w:tr>
      <w:tr w:rsidR="0087285A" w:rsidRPr="00D64201" w14:paraId="057958DA" w14:textId="77777777" w:rsidTr="00112039">
        <w:tc>
          <w:tcPr>
            <w:tcW w:w="0" w:type="auto"/>
            <w:hideMark/>
          </w:tcPr>
          <w:p w14:paraId="7DD45161" w14:textId="77777777" w:rsidR="0087285A" w:rsidRPr="00D64201" w:rsidRDefault="0087285A" w:rsidP="009D261D">
            <w:r w:rsidRPr="00D64201">
              <w:t>ČIŽP (Česká inspekce životního prostředí)</w:t>
            </w:r>
          </w:p>
        </w:tc>
        <w:tc>
          <w:tcPr>
            <w:tcW w:w="0" w:type="auto"/>
            <w:hideMark/>
          </w:tcPr>
          <w:p w14:paraId="5542F9E3" w14:textId="77777777" w:rsidR="0087285A" w:rsidRPr="00D64201" w:rsidRDefault="0087285A" w:rsidP="009D261D">
            <w:r w:rsidRPr="00D64201">
              <w:t>Dotčený orgán — vydává vyjádření v rámci EIA i IPPC</w:t>
            </w:r>
          </w:p>
        </w:tc>
      </w:tr>
      <w:tr w:rsidR="0087285A" w:rsidRPr="00D64201" w14:paraId="7FF9FB20" w14:textId="77777777" w:rsidTr="00112039">
        <w:tc>
          <w:tcPr>
            <w:tcW w:w="0" w:type="auto"/>
            <w:hideMark/>
          </w:tcPr>
          <w:p w14:paraId="1B525F71" w14:textId="77777777" w:rsidR="0087285A" w:rsidRPr="00D64201" w:rsidRDefault="0087285A" w:rsidP="009D261D">
            <w:r w:rsidRPr="00D64201">
              <w:t>Orgán ochrany přírody</w:t>
            </w:r>
          </w:p>
        </w:tc>
        <w:tc>
          <w:tcPr>
            <w:tcW w:w="0" w:type="auto"/>
            <w:hideMark/>
          </w:tcPr>
          <w:p w14:paraId="42242706" w14:textId="77777777" w:rsidR="0087285A" w:rsidRPr="00D64201" w:rsidRDefault="0087285A" w:rsidP="009D261D">
            <w:r w:rsidRPr="00D64201">
              <w:t>Vydává stanoviska k zásahům do krajiny a chráněných území</w:t>
            </w:r>
          </w:p>
        </w:tc>
      </w:tr>
      <w:tr w:rsidR="0087285A" w:rsidRPr="00D64201" w14:paraId="4BE3F62A" w14:textId="77777777" w:rsidTr="00112039">
        <w:tc>
          <w:tcPr>
            <w:tcW w:w="0" w:type="auto"/>
            <w:hideMark/>
          </w:tcPr>
          <w:p w14:paraId="3423F4AF" w14:textId="77777777" w:rsidR="0087285A" w:rsidRPr="00D64201" w:rsidRDefault="0087285A" w:rsidP="009D261D">
            <w:r w:rsidRPr="00D64201">
              <w:t>Zpracovatel dokumentace EIA</w:t>
            </w:r>
          </w:p>
        </w:tc>
        <w:tc>
          <w:tcPr>
            <w:tcW w:w="0" w:type="auto"/>
            <w:hideMark/>
          </w:tcPr>
          <w:p w14:paraId="626EB35E" w14:textId="77777777" w:rsidR="0087285A" w:rsidRPr="00D64201" w:rsidRDefault="0087285A" w:rsidP="009D261D">
            <w:r w:rsidRPr="00D64201">
              <w:t>Autorizovaná osoba zpracovávající dokumentaci a posudek EIA</w:t>
            </w:r>
          </w:p>
        </w:tc>
      </w:tr>
      <w:tr w:rsidR="0087285A" w:rsidRPr="00D64201" w14:paraId="34D64450" w14:textId="77777777" w:rsidTr="00112039">
        <w:tc>
          <w:tcPr>
            <w:tcW w:w="0" w:type="auto"/>
            <w:hideMark/>
          </w:tcPr>
          <w:p w14:paraId="03677B02" w14:textId="77777777" w:rsidR="0087285A" w:rsidRPr="00D64201" w:rsidRDefault="0087285A" w:rsidP="009D261D">
            <w:r w:rsidRPr="00D64201">
              <w:t>Veřejnost</w:t>
            </w:r>
          </w:p>
        </w:tc>
        <w:tc>
          <w:tcPr>
            <w:tcW w:w="0" w:type="auto"/>
            <w:hideMark/>
          </w:tcPr>
          <w:p w14:paraId="33E6B5B9" w14:textId="77777777" w:rsidR="0087285A" w:rsidRPr="00D64201" w:rsidRDefault="0087285A" w:rsidP="009D261D">
            <w:r w:rsidRPr="00D64201">
              <w:t>Účastní se veřejného projednání; může podávat připomínky</w:t>
            </w:r>
          </w:p>
        </w:tc>
      </w:tr>
    </w:tbl>
    <w:p w14:paraId="1B077D31" w14:textId="77777777" w:rsidR="0087285A" w:rsidRPr="00D64201" w:rsidRDefault="0087285A" w:rsidP="0087285A">
      <w:pPr>
        <w:pStyle w:val="Nadpis3"/>
        <w:spacing w:before="160" w:after="80" w:line="278" w:lineRule="auto"/>
        <w:ind w:left="851" w:hanging="851"/>
        <w:jc w:val="left"/>
      </w:pPr>
      <w:bookmarkStart w:id="78" w:name="_Toc231288061"/>
      <w:r w:rsidRPr="00D64201">
        <w:t>Výstupy a ukončení procesu</w:t>
      </w:r>
      <w:bookmarkEnd w:id="78"/>
    </w:p>
    <w:p w14:paraId="095A8943" w14:textId="77777777" w:rsidR="0087285A" w:rsidRPr="00D64201" w:rsidRDefault="0087285A" w:rsidP="0087285A">
      <w:r w:rsidRPr="00D64201">
        <w:t>Proces je uzavřen souborem výstupů, jejichž skladba závisí na absolvované větvi:</w:t>
      </w:r>
    </w:p>
    <w:tbl>
      <w:tblPr>
        <w:tblStyle w:val="CDV"/>
        <w:tblW w:w="0" w:type="auto"/>
        <w:tblLook w:val="04A0" w:firstRow="1" w:lastRow="0" w:firstColumn="1" w:lastColumn="0" w:noHBand="0" w:noVBand="1"/>
      </w:tblPr>
      <w:tblGrid>
        <w:gridCol w:w="2080"/>
        <w:gridCol w:w="7548"/>
      </w:tblGrid>
      <w:tr w:rsidR="0087285A" w:rsidRPr="00D64201" w14:paraId="75C5B1D5" w14:textId="77777777" w:rsidTr="00112039">
        <w:trPr>
          <w:cnfStyle w:val="100000000000" w:firstRow="1" w:lastRow="0" w:firstColumn="0" w:lastColumn="0" w:oddVBand="0" w:evenVBand="0" w:oddHBand="0" w:evenHBand="0" w:firstRowFirstColumn="0" w:firstRowLastColumn="0" w:lastRowFirstColumn="0" w:lastRowLastColumn="0"/>
        </w:trPr>
        <w:tc>
          <w:tcPr>
            <w:tcW w:w="0" w:type="auto"/>
            <w:hideMark/>
          </w:tcPr>
          <w:p w14:paraId="71507540" w14:textId="77777777" w:rsidR="0087285A" w:rsidRPr="00D64201" w:rsidRDefault="0087285A" w:rsidP="009D261D">
            <w:pPr>
              <w:rPr>
                <w:b w:val="0"/>
                <w:bCs/>
              </w:rPr>
            </w:pPr>
            <w:r w:rsidRPr="00D64201">
              <w:rPr>
                <w:bCs/>
              </w:rPr>
              <w:lastRenderedPageBreak/>
              <w:t>Větev</w:t>
            </w:r>
          </w:p>
        </w:tc>
        <w:tc>
          <w:tcPr>
            <w:tcW w:w="0" w:type="auto"/>
            <w:hideMark/>
          </w:tcPr>
          <w:p w14:paraId="36AF1502" w14:textId="77777777" w:rsidR="0087285A" w:rsidRPr="00D64201" w:rsidRDefault="0087285A" w:rsidP="009D261D">
            <w:pPr>
              <w:rPr>
                <w:b w:val="0"/>
                <w:bCs/>
              </w:rPr>
            </w:pPr>
            <w:r w:rsidRPr="00D64201">
              <w:rPr>
                <w:bCs/>
              </w:rPr>
              <w:t>Výstupní dokument</w:t>
            </w:r>
          </w:p>
        </w:tc>
      </w:tr>
      <w:tr w:rsidR="0087285A" w:rsidRPr="00D64201" w14:paraId="33038EA2" w14:textId="77777777" w:rsidTr="00112039">
        <w:tc>
          <w:tcPr>
            <w:tcW w:w="0" w:type="auto"/>
            <w:hideMark/>
          </w:tcPr>
          <w:p w14:paraId="3C443CDA" w14:textId="77777777" w:rsidR="0087285A" w:rsidRPr="00D64201" w:rsidRDefault="0087285A" w:rsidP="009D261D">
            <w:r w:rsidRPr="00D64201">
              <w:t>A — Bez posouzení</w:t>
            </w:r>
          </w:p>
        </w:tc>
        <w:tc>
          <w:tcPr>
            <w:tcW w:w="0" w:type="auto"/>
            <w:hideMark/>
          </w:tcPr>
          <w:p w14:paraId="20DF566E" w14:textId="77777777" w:rsidR="0087285A" w:rsidRPr="00D64201" w:rsidRDefault="0087285A" w:rsidP="009D261D">
            <w:r w:rsidRPr="00D64201">
              <w:t>Vyjádření orgánu, že posuzování se nevyžaduje; dílčí stanoviska dotčených orgánů</w:t>
            </w:r>
          </w:p>
        </w:tc>
      </w:tr>
      <w:tr w:rsidR="0087285A" w:rsidRPr="00D64201" w14:paraId="2B1CA89D" w14:textId="77777777" w:rsidTr="00112039">
        <w:tc>
          <w:tcPr>
            <w:tcW w:w="0" w:type="auto"/>
            <w:hideMark/>
          </w:tcPr>
          <w:p w14:paraId="2A839A12" w14:textId="77777777" w:rsidR="0087285A" w:rsidRPr="00D64201" w:rsidRDefault="0087285A" w:rsidP="009D261D">
            <w:r w:rsidRPr="00D64201">
              <w:t>B — Zjišťovací řízení</w:t>
            </w:r>
          </w:p>
        </w:tc>
        <w:tc>
          <w:tcPr>
            <w:tcW w:w="0" w:type="auto"/>
            <w:hideMark/>
          </w:tcPr>
          <w:p w14:paraId="15BA6761" w14:textId="77777777" w:rsidR="0087285A" w:rsidRPr="00D64201" w:rsidRDefault="0087285A" w:rsidP="009D261D">
            <w:r w:rsidRPr="00D64201">
              <w:t>Závěr zjišťovacího řízení (kladný = pokračuje se bez plné EIA, nebo záporný = nutná plná EIA); dílčí stanoviska</w:t>
            </w:r>
          </w:p>
        </w:tc>
      </w:tr>
      <w:tr w:rsidR="0087285A" w:rsidRPr="00D64201" w14:paraId="082C3C9C" w14:textId="77777777" w:rsidTr="00112039">
        <w:tc>
          <w:tcPr>
            <w:tcW w:w="0" w:type="auto"/>
            <w:hideMark/>
          </w:tcPr>
          <w:p w14:paraId="057D679B" w14:textId="77777777" w:rsidR="0087285A" w:rsidRPr="00D64201" w:rsidRDefault="0087285A" w:rsidP="009D261D">
            <w:r w:rsidRPr="00D64201">
              <w:t>C — Plná EIA</w:t>
            </w:r>
          </w:p>
        </w:tc>
        <w:tc>
          <w:tcPr>
            <w:tcW w:w="0" w:type="auto"/>
            <w:hideMark/>
          </w:tcPr>
          <w:p w14:paraId="36FC4D3F" w14:textId="77777777" w:rsidR="0087285A" w:rsidRPr="00D64201" w:rsidRDefault="0087285A" w:rsidP="009D261D">
            <w:r w:rsidRPr="00D64201">
              <w:t>Závazné stanovisko EIA (souhlasné s podmínkami / nesouhlasné); dílčí stanoviska</w:t>
            </w:r>
          </w:p>
        </w:tc>
      </w:tr>
      <w:tr w:rsidR="0087285A" w:rsidRPr="00D64201" w14:paraId="64F01AF8" w14:textId="77777777" w:rsidTr="00112039">
        <w:tc>
          <w:tcPr>
            <w:tcW w:w="0" w:type="auto"/>
            <w:hideMark/>
          </w:tcPr>
          <w:p w14:paraId="241DF488" w14:textId="77777777" w:rsidR="0087285A" w:rsidRPr="00D64201" w:rsidRDefault="0087285A" w:rsidP="009D261D">
            <w:r w:rsidRPr="00D64201">
              <w:t>D — Integrované povolení</w:t>
            </w:r>
          </w:p>
        </w:tc>
        <w:tc>
          <w:tcPr>
            <w:tcW w:w="0" w:type="auto"/>
            <w:hideMark/>
          </w:tcPr>
          <w:p w14:paraId="2C3AC04D" w14:textId="77777777" w:rsidR="0087285A" w:rsidRPr="00D64201" w:rsidRDefault="0087285A" w:rsidP="009D261D">
            <w:r w:rsidRPr="00D64201">
              <w:t>Rozhodnutí o vydání integrovaného povolení (nahrazuje řadu dílčích stanovisek)</w:t>
            </w:r>
          </w:p>
        </w:tc>
      </w:tr>
    </w:tbl>
    <w:p w14:paraId="6A47837E" w14:textId="77777777" w:rsidR="0087285A" w:rsidRPr="00D64201" w:rsidRDefault="0087285A" w:rsidP="0087285A">
      <w:r w:rsidRPr="00D64201">
        <w:t>Výstupy tohoto procesu jsou závazným podkladem pro stavební řízení (U3). Nesouhlasné závazné stanovisko EIA nebo zamítnutí integrovaného povolení zastavuje projekt — investor musí záměr přepracovat nebo změnit lokalitu.</w:t>
      </w:r>
    </w:p>
    <w:p w14:paraId="548C6C16" w14:textId="77777777" w:rsidR="0087285A" w:rsidRPr="00D64201" w:rsidRDefault="0087285A" w:rsidP="0087285A">
      <w:pPr>
        <w:pStyle w:val="Nadpis3"/>
        <w:spacing w:before="160" w:after="80" w:line="278" w:lineRule="auto"/>
        <w:ind w:left="851" w:hanging="851"/>
        <w:jc w:val="left"/>
      </w:pPr>
      <w:bookmarkStart w:id="79" w:name="_Toc231288062"/>
      <w:r w:rsidRPr="00D64201">
        <w:t>Vazby na další uzly procesní sítě</w:t>
      </w:r>
      <w:bookmarkEnd w:id="79"/>
    </w:p>
    <w:tbl>
      <w:tblPr>
        <w:tblStyle w:val="CDV"/>
        <w:tblW w:w="0" w:type="auto"/>
        <w:tblLook w:val="04A0" w:firstRow="1" w:lastRow="0" w:firstColumn="1" w:lastColumn="0" w:noHBand="0" w:noVBand="1"/>
      </w:tblPr>
      <w:tblGrid>
        <w:gridCol w:w="2160"/>
        <w:gridCol w:w="7468"/>
      </w:tblGrid>
      <w:tr w:rsidR="0087285A" w:rsidRPr="00D64201" w14:paraId="7237059B" w14:textId="77777777" w:rsidTr="00112039">
        <w:trPr>
          <w:cnfStyle w:val="100000000000" w:firstRow="1" w:lastRow="0" w:firstColumn="0" w:lastColumn="0" w:oddVBand="0" w:evenVBand="0" w:oddHBand="0" w:evenHBand="0" w:firstRowFirstColumn="0" w:firstRowLastColumn="0" w:lastRowFirstColumn="0" w:lastRowLastColumn="0"/>
        </w:trPr>
        <w:tc>
          <w:tcPr>
            <w:tcW w:w="0" w:type="auto"/>
            <w:hideMark/>
          </w:tcPr>
          <w:p w14:paraId="2A1B76BD" w14:textId="77777777" w:rsidR="0087285A" w:rsidRPr="00D64201" w:rsidRDefault="0087285A" w:rsidP="009D261D">
            <w:pPr>
              <w:rPr>
                <w:b w:val="0"/>
                <w:bCs/>
              </w:rPr>
            </w:pPr>
            <w:r w:rsidRPr="00D64201">
              <w:rPr>
                <w:bCs/>
              </w:rPr>
              <w:t>Vazba</w:t>
            </w:r>
          </w:p>
        </w:tc>
        <w:tc>
          <w:tcPr>
            <w:tcW w:w="0" w:type="auto"/>
            <w:hideMark/>
          </w:tcPr>
          <w:p w14:paraId="7AA6F5F7" w14:textId="77777777" w:rsidR="0087285A" w:rsidRPr="00D64201" w:rsidRDefault="0087285A" w:rsidP="009D261D">
            <w:pPr>
              <w:rPr>
                <w:b w:val="0"/>
                <w:bCs/>
              </w:rPr>
            </w:pPr>
            <w:r w:rsidRPr="00D64201">
              <w:rPr>
                <w:bCs/>
              </w:rPr>
              <w:t>Charakter</w:t>
            </w:r>
          </w:p>
        </w:tc>
      </w:tr>
      <w:tr w:rsidR="0087285A" w:rsidRPr="00D64201" w14:paraId="6FC9BDF6" w14:textId="77777777" w:rsidTr="00112039">
        <w:tc>
          <w:tcPr>
            <w:tcW w:w="0" w:type="auto"/>
            <w:hideMark/>
          </w:tcPr>
          <w:p w14:paraId="43DEF555" w14:textId="77777777" w:rsidR="0087285A" w:rsidRPr="00D64201" w:rsidRDefault="0087285A" w:rsidP="009D261D">
            <w:r w:rsidRPr="00D64201">
              <w:t>← U1 (Územní kompatibilita)</w:t>
            </w:r>
          </w:p>
        </w:tc>
        <w:tc>
          <w:tcPr>
            <w:tcW w:w="0" w:type="auto"/>
            <w:hideMark/>
          </w:tcPr>
          <w:p w14:paraId="5B76989E" w14:textId="77777777" w:rsidR="0087285A" w:rsidRPr="00D64201" w:rsidRDefault="0087285A" w:rsidP="009D261D">
            <w:r w:rsidRPr="00D64201">
              <w:t>Sekvenční nebo paralelní — funkční klasifikace z U1 ovlivňuje, do které kategorie EIA/IPPC záměr spadá</w:t>
            </w:r>
          </w:p>
        </w:tc>
      </w:tr>
      <w:tr w:rsidR="0087285A" w:rsidRPr="00D64201" w14:paraId="65BE2C37" w14:textId="77777777" w:rsidTr="00112039">
        <w:tc>
          <w:tcPr>
            <w:tcW w:w="0" w:type="auto"/>
            <w:hideMark/>
          </w:tcPr>
          <w:p w14:paraId="29897B08" w14:textId="77777777" w:rsidR="0087285A" w:rsidRPr="00D64201" w:rsidRDefault="0087285A" w:rsidP="009D261D">
            <w:r w:rsidRPr="00D64201">
              <w:t>→ U3 (Stavební povolení)</w:t>
            </w:r>
          </w:p>
        </w:tc>
        <w:tc>
          <w:tcPr>
            <w:tcW w:w="0" w:type="auto"/>
            <w:hideMark/>
          </w:tcPr>
          <w:p w14:paraId="1A41B4B4" w14:textId="77777777" w:rsidR="0087285A" w:rsidRPr="00D64201" w:rsidRDefault="0087285A" w:rsidP="009D261D">
            <w:r w:rsidRPr="00D64201">
              <w:t>Sekvenční — závazné stanovisko EIA nebo integrované povolení je podmínkou stavebního řízení</w:t>
            </w:r>
          </w:p>
        </w:tc>
      </w:tr>
      <w:tr w:rsidR="0087285A" w:rsidRPr="00D64201" w14:paraId="52D959F2" w14:textId="77777777" w:rsidTr="00112039">
        <w:tc>
          <w:tcPr>
            <w:tcW w:w="0" w:type="auto"/>
            <w:hideMark/>
          </w:tcPr>
          <w:p w14:paraId="4BB3171E" w14:textId="77777777" w:rsidR="0087285A" w:rsidRPr="00D64201" w:rsidRDefault="0087285A" w:rsidP="009D261D">
            <w:r w:rsidRPr="00D64201">
              <w:t>↔ U5 (Bezpečnostní režim)</w:t>
            </w:r>
          </w:p>
        </w:tc>
        <w:tc>
          <w:tcPr>
            <w:tcW w:w="0" w:type="auto"/>
            <w:hideMark/>
          </w:tcPr>
          <w:p w14:paraId="308AAB46" w14:textId="77777777" w:rsidR="0087285A" w:rsidRPr="00D64201" w:rsidRDefault="0087285A" w:rsidP="009D261D">
            <w:r w:rsidRPr="00D64201">
              <w:t>Vzájemná — bezpečnostní klasifikace (množství nebezpečných látek) ovlivňuje kategorizaci EIA; výsledky EIA mohou stanovit bezpečnostní podmínky</w:t>
            </w:r>
          </w:p>
        </w:tc>
      </w:tr>
      <w:tr w:rsidR="0087285A" w:rsidRPr="00D64201" w14:paraId="31030661" w14:textId="77777777" w:rsidTr="00112039">
        <w:tc>
          <w:tcPr>
            <w:tcW w:w="0" w:type="auto"/>
            <w:hideMark/>
          </w:tcPr>
          <w:p w14:paraId="775C779F" w14:textId="77777777" w:rsidR="0087285A" w:rsidRPr="00D64201" w:rsidRDefault="0087285A" w:rsidP="009D261D">
            <w:r w:rsidRPr="00D64201">
              <w:t>← U6 (Připojení k infrastruktuře)</w:t>
            </w:r>
          </w:p>
        </w:tc>
        <w:tc>
          <w:tcPr>
            <w:tcW w:w="0" w:type="auto"/>
            <w:hideMark/>
          </w:tcPr>
          <w:p w14:paraId="3165FF61" w14:textId="77777777" w:rsidR="0087285A" w:rsidRPr="00D64201" w:rsidRDefault="0087285A" w:rsidP="009D261D">
            <w:r w:rsidRPr="00D64201">
              <w:t>Vstupní — dostupnost vodních zdrojů a kapacita odvodnění ovlivňují vodní režim projektu</w:t>
            </w:r>
          </w:p>
        </w:tc>
      </w:tr>
      <w:tr w:rsidR="0087285A" w:rsidRPr="00D64201" w14:paraId="27A93ACE" w14:textId="77777777" w:rsidTr="00112039">
        <w:tc>
          <w:tcPr>
            <w:tcW w:w="0" w:type="auto"/>
            <w:hideMark/>
          </w:tcPr>
          <w:p w14:paraId="5C187E6B" w14:textId="77777777" w:rsidR="0087285A" w:rsidRPr="00D64201" w:rsidRDefault="0087285A" w:rsidP="009D261D">
            <w:r w:rsidRPr="00D64201">
              <w:t>→ U7 (Certifikace produktu)</w:t>
            </w:r>
          </w:p>
        </w:tc>
        <w:tc>
          <w:tcPr>
            <w:tcW w:w="0" w:type="auto"/>
            <w:hideMark/>
          </w:tcPr>
          <w:p w14:paraId="32B6BE24" w14:textId="77777777" w:rsidR="0087285A" w:rsidRPr="00D64201" w:rsidRDefault="0087285A" w:rsidP="009D261D">
            <w:r w:rsidRPr="00D64201">
              <w:t>Nepřímá — environmentální podmínky provozu mohou ovlivnit dosažitelnost certifikace RFNBO</w:t>
            </w:r>
          </w:p>
        </w:tc>
      </w:tr>
    </w:tbl>
    <w:p w14:paraId="2241AE81" w14:textId="77777777" w:rsidR="0087285A" w:rsidRPr="00D64201" w:rsidRDefault="0087285A" w:rsidP="0087285A">
      <w:r w:rsidRPr="00D64201">
        <w:t>U2 je procesně nejkomplexnější uzel sítě — má nejvíce vnitřních větví a jeho výstupy podmiňují nebo ovlivňují většinu navazujících uzlů.</w:t>
      </w:r>
    </w:p>
    <w:p w14:paraId="4CD05125" w14:textId="77777777" w:rsidR="0087285A" w:rsidRPr="00D64201" w:rsidRDefault="0087285A" w:rsidP="0087285A">
      <w:pPr>
        <w:pStyle w:val="Nadpis3"/>
        <w:spacing w:before="160" w:after="80" w:line="278" w:lineRule="auto"/>
        <w:ind w:left="851" w:hanging="851"/>
        <w:jc w:val="left"/>
      </w:pPr>
      <w:bookmarkStart w:id="80" w:name="_Toc231288063"/>
      <w:r w:rsidRPr="00D64201">
        <w:t>Variabilita procesu podle typu vodíkové instalace</w:t>
      </w:r>
      <w:bookmarkEnd w:id="80"/>
    </w:p>
    <w:tbl>
      <w:tblPr>
        <w:tblStyle w:val="CDV"/>
        <w:tblW w:w="0" w:type="auto"/>
        <w:tblLook w:val="04A0" w:firstRow="1" w:lastRow="0" w:firstColumn="1" w:lastColumn="0" w:noHBand="0" w:noVBand="1"/>
      </w:tblPr>
      <w:tblGrid>
        <w:gridCol w:w="1413"/>
        <w:gridCol w:w="6520"/>
        <w:gridCol w:w="1695"/>
      </w:tblGrid>
      <w:tr w:rsidR="0087285A" w:rsidRPr="00D64201" w14:paraId="3D7F5E58" w14:textId="77777777" w:rsidTr="00112039">
        <w:trPr>
          <w:cnfStyle w:val="100000000000" w:firstRow="1" w:lastRow="0" w:firstColumn="0" w:lastColumn="0" w:oddVBand="0" w:evenVBand="0" w:oddHBand="0" w:evenHBand="0" w:firstRowFirstColumn="0" w:firstRowLastColumn="0" w:lastRowFirstColumn="0" w:lastRowLastColumn="0"/>
        </w:trPr>
        <w:tc>
          <w:tcPr>
            <w:tcW w:w="1413" w:type="dxa"/>
            <w:hideMark/>
          </w:tcPr>
          <w:p w14:paraId="6EC5E0D0" w14:textId="77777777" w:rsidR="0087285A" w:rsidRPr="00D64201" w:rsidRDefault="0087285A" w:rsidP="00112039">
            <w:pPr>
              <w:jc w:val="left"/>
              <w:rPr>
                <w:b w:val="0"/>
                <w:bCs/>
              </w:rPr>
            </w:pPr>
            <w:r w:rsidRPr="00D64201">
              <w:rPr>
                <w:bCs/>
              </w:rPr>
              <w:t>Oblast</w:t>
            </w:r>
          </w:p>
        </w:tc>
        <w:tc>
          <w:tcPr>
            <w:tcW w:w="6520" w:type="dxa"/>
            <w:hideMark/>
          </w:tcPr>
          <w:p w14:paraId="384E8CBD" w14:textId="77777777" w:rsidR="0087285A" w:rsidRPr="00D64201" w:rsidRDefault="0087285A" w:rsidP="009D261D">
            <w:pPr>
              <w:rPr>
                <w:b w:val="0"/>
                <w:bCs/>
              </w:rPr>
            </w:pPr>
            <w:r w:rsidRPr="00D64201">
              <w:rPr>
                <w:bCs/>
              </w:rPr>
              <w:t>Specifika v procesu U2</w:t>
            </w:r>
          </w:p>
        </w:tc>
        <w:tc>
          <w:tcPr>
            <w:tcW w:w="1695" w:type="dxa"/>
            <w:hideMark/>
          </w:tcPr>
          <w:p w14:paraId="387A0E32" w14:textId="77777777" w:rsidR="0087285A" w:rsidRPr="00D64201" w:rsidRDefault="0087285A" w:rsidP="009D261D">
            <w:pPr>
              <w:rPr>
                <w:b w:val="0"/>
                <w:bCs/>
              </w:rPr>
            </w:pPr>
            <w:r w:rsidRPr="00D64201">
              <w:rPr>
                <w:bCs/>
              </w:rPr>
              <w:t>Intenzita</w:t>
            </w:r>
          </w:p>
        </w:tc>
      </w:tr>
      <w:tr w:rsidR="0087285A" w:rsidRPr="00D64201" w14:paraId="09EFB066" w14:textId="77777777" w:rsidTr="00112039">
        <w:tc>
          <w:tcPr>
            <w:tcW w:w="1413" w:type="dxa"/>
            <w:hideMark/>
          </w:tcPr>
          <w:p w14:paraId="5A532910" w14:textId="77777777" w:rsidR="0087285A" w:rsidRPr="00D64201" w:rsidRDefault="0087285A" w:rsidP="00112039">
            <w:pPr>
              <w:jc w:val="left"/>
            </w:pPr>
            <w:r w:rsidRPr="00D64201">
              <w:rPr>
                <w:b/>
                <w:bCs/>
              </w:rPr>
              <w:t>Elektrolýza</w:t>
            </w:r>
          </w:p>
        </w:tc>
        <w:tc>
          <w:tcPr>
            <w:tcW w:w="6520" w:type="dxa"/>
            <w:hideMark/>
          </w:tcPr>
          <w:p w14:paraId="435B3583" w14:textId="77777777" w:rsidR="0087285A" w:rsidRPr="00D64201" w:rsidRDefault="0087285A" w:rsidP="009D261D">
            <w:r w:rsidRPr="00D64201">
              <w:t>Dominantní otázka: spadá výroba vodíku elektrolýzou pod kategorie EIA (chemická výroba? energetická stavba?) a/nebo IPPC (výroba anorganických chemikálií)? Spotřeba demineralizované vody vytváří dodatečný vodoprávní režim. U větších kapacit (řádově MW) roste pravděpodobnost zjišťovacího řízení nebo plné EIA. Kumulativní vlivy s existujícími provozy v průmyslových areálech komplikují posouzení.</w:t>
            </w:r>
          </w:p>
        </w:tc>
        <w:tc>
          <w:tcPr>
            <w:tcW w:w="1695" w:type="dxa"/>
            <w:hideMark/>
          </w:tcPr>
          <w:p w14:paraId="1D20AF3E" w14:textId="77777777" w:rsidR="0087285A" w:rsidRPr="00D64201" w:rsidRDefault="0087285A" w:rsidP="009D261D">
            <w:r w:rsidRPr="00D64201">
              <w:t>●●● klíčový</w:t>
            </w:r>
          </w:p>
        </w:tc>
      </w:tr>
      <w:tr w:rsidR="0087285A" w:rsidRPr="00D64201" w14:paraId="19812F4F" w14:textId="77777777" w:rsidTr="00112039">
        <w:tc>
          <w:tcPr>
            <w:tcW w:w="1413" w:type="dxa"/>
            <w:hideMark/>
          </w:tcPr>
          <w:p w14:paraId="4B4EE87C" w14:textId="77777777" w:rsidR="0087285A" w:rsidRPr="00D64201" w:rsidRDefault="0087285A" w:rsidP="00112039">
            <w:pPr>
              <w:jc w:val="left"/>
            </w:pPr>
            <w:r w:rsidRPr="00D64201">
              <w:rPr>
                <w:b/>
                <w:bCs/>
              </w:rPr>
              <w:t>Skladování a přeprava</w:t>
            </w:r>
          </w:p>
        </w:tc>
        <w:tc>
          <w:tcPr>
            <w:tcW w:w="6520" w:type="dxa"/>
            <w:hideMark/>
          </w:tcPr>
          <w:p w14:paraId="2D39B610" w14:textId="77777777" w:rsidR="0087285A" w:rsidRPr="00D64201" w:rsidRDefault="0087285A" w:rsidP="009D261D">
            <w:r w:rsidRPr="00D64201">
              <w:t>Rozhodující je objem skladovaného vodíku a klasifikace jako nebezpečné látky (H220, H280). U velkoobjemových zásobníků může být překročen práh pro EIA i pro směrnici Seveso (viz U5). Přeprava podléhá ADR, ale proces U2 se vztahuje primárně na stacionární skladovací zařízení. Ochrana podzemních vod je relevantní u podzemních zásobníků.</w:t>
            </w:r>
          </w:p>
        </w:tc>
        <w:tc>
          <w:tcPr>
            <w:tcW w:w="1695" w:type="dxa"/>
            <w:hideMark/>
          </w:tcPr>
          <w:p w14:paraId="1A0A5590" w14:textId="77777777" w:rsidR="0087285A" w:rsidRPr="00D64201" w:rsidRDefault="0087285A" w:rsidP="009D261D">
            <w:r w:rsidRPr="00D64201">
              <w:t>●●● klíčový</w:t>
            </w:r>
          </w:p>
        </w:tc>
      </w:tr>
      <w:tr w:rsidR="0087285A" w:rsidRPr="00D64201" w14:paraId="191912B8" w14:textId="77777777" w:rsidTr="00112039">
        <w:tc>
          <w:tcPr>
            <w:tcW w:w="1413" w:type="dxa"/>
            <w:hideMark/>
          </w:tcPr>
          <w:p w14:paraId="0C00B3CF" w14:textId="77777777" w:rsidR="0087285A" w:rsidRPr="00D64201" w:rsidRDefault="0087285A" w:rsidP="00112039">
            <w:pPr>
              <w:jc w:val="left"/>
            </w:pPr>
            <w:r w:rsidRPr="00D64201">
              <w:rPr>
                <w:b/>
                <w:bCs/>
              </w:rPr>
              <w:lastRenderedPageBreak/>
              <w:t>VČS (čerpací stanice)</w:t>
            </w:r>
          </w:p>
        </w:tc>
        <w:tc>
          <w:tcPr>
            <w:tcW w:w="6520" w:type="dxa"/>
            <w:hideMark/>
          </w:tcPr>
          <w:p w14:paraId="11FEB1F7" w14:textId="77777777" w:rsidR="0087285A" w:rsidRPr="00D64201" w:rsidRDefault="0087285A" w:rsidP="009D261D">
            <w:r w:rsidRPr="00D64201">
              <w:t>Vodíková čerpací stanice kombinuje prvky skladování a distribuce. V urbanizovaném prostředí jsou relevantní vlivy na ovzduší (emise z komprese), hluk a dopravní zátěž. Ochrana podzemních vod a půdy je standardním požadavkem jako u konvenčních čerpacích stanic. U integrovaných stanic s on-site elektrolýzou se kumulují environmentální požadavky obou typů instalací.</w:t>
            </w:r>
          </w:p>
        </w:tc>
        <w:tc>
          <w:tcPr>
            <w:tcW w:w="1695" w:type="dxa"/>
            <w:hideMark/>
          </w:tcPr>
          <w:p w14:paraId="72FE192F" w14:textId="77777777" w:rsidR="0087285A" w:rsidRPr="00D64201" w:rsidRDefault="0087285A" w:rsidP="009D261D">
            <w:r w:rsidRPr="00D64201">
              <w:t>●●○ významný</w:t>
            </w:r>
          </w:p>
        </w:tc>
      </w:tr>
      <w:tr w:rsidR="0087285A" w:rsidRPr="00D64201" w14:paraId="651A5405" w14:textId="77777777" w:rsidTr="00112039">
        <w:tc>
          <w:tcPr>
            <w:tcW w:w="1413" w:type="dxa"/>
            <w:hideMark/>
          </w:tcPr>
          <w:p w14:paraId="71EFCD05" w14:textId="77777777" w:rsidR="0087285A" w:rsidRPr="00D64201" w:rsidRDefault="0087285A" w:rsidP="00112039">
            <w:pPr>
              <w:jc w:val="left"/>
            </w:pPr>
            <w:r w:rsidRPr="00D64201">
              <w:rPr>
                <w:b/>
                <w:bCs/>
              </w:rPr>
              <w:t>Vodíková vozidla</w:t>
            </w:r>
          </w:p>
        </w:tc>
        <w:tc>
          <w:tcPr>
            <w:tcW w:w="6520" w:type="dxa"/>
            <w:hideMark/>
          </w:tcPr>
          <w:p w14:paraId="17993127" w14:textId="77777777" w:rsidR="0087285A" w:rsidRPr="00D64201" w:rsidRDefault="0087285A" w:rsidP="009D261D">
            <w:r w:rsidRPr="00D64201">
              <w:t>Proces U2 se na vozidla jako taková nevztahuje — ta procházejí typovým schválením (U4). Environmentální režim je relevantní pouze pokud je součástí záměru výstavba plnicí infrastruktury nebo servisního zázemí, které pak spadá pod příslušný typ instalace výše.</w:t>
            </w:r>
          </w:p>
        </w:tc>
        <w:tc>
          <w:tcPr>
            <w:tcW w:w="1695" w:type="dxa"/>
            <w:hideMark/>
          </w:tcPr>
          <w:p w14:paraId="6AFF7437" w14:textId="77777777" w:rsidR="0087285A" w:rsidRPr="00D64201" w:rsidRDefault="0087285A" w:rsidP="009D261D">
            <w:r w:rsidRPr="00D64201">
              <w:t>●○○ okrajový</w:t>
            </w:r>
          </w:p>
        </w:tc>
      </w:tr>
    </w:tbl>
    <w:p w14:paraId="3E162F57" w14:textId="77777777" w:rsidR="0087285A" w:rsidRPr="00D64201" w:rsidRDefault="0087285A" w:rsidP="0087285A">
      <w:pPr>
        <w:pStyle w:val="Nadpis3"/>
        <w:spacing w:before="160" w:after="80" w:line="278" w:lineRule="auto"/>
        <w:ind w:left="851" w:hanging="851"/>
        <w:jc w:val="left"/>
      </w:pPr>
      <w:bookmarkStart w:id="81" w:name="_Toc231288064"/>
      <w:r w:rsidRPr="00D64201">
        <w:t>Typické interpretační nebo procesní problémy</w:t>
      </w:r>
      <w:bookmarkEnd w:id="81"/>
    </w:p>
    <w:p w14:paraId="35AAD5F1" w14:textId="77777777" w:rsidR="003E5170" w:rsidRDefault="0087285A" w:rsidP="003E5170">
      <w:r w:rsidRPr="00D64201">
        <w:t>Mezi opakovaně identifikované problémové oblasti patří:</w:t>
      </w:r>
    </w:p>
    <w:p w14:paraId="3E618D74" w14:textId="77777777" w:rsidR="003E5170" w:rsidRDefault="0087285A" w:rsidP="00C65837">
      <w:pPr>
        <w:pStyle w:val="Odstavecseseznamem"/>
        <w:numPr>
          <w:ilvl w:val="0"/>
          <w:numId w:val="21"/>
        </w:numPr>
        <w:jc w:val="both"/>
      </w:pPr>
      <w:r w:rsidRPr="003E5170">
        <w:rPr>
          <w:b/>
          <w:bCs/>
        </w:rPr>
        <w:t>Nejasné zařazení do kategorií EIA</w:t>
      </w:r>
      <w:r w:rsidRPr="00D64201">
        <w:t xml:space="preserve"> — příloha č. 1 zákona o EIA neobsahuje výslovnou kategorii pro výrobu vodíku elektrolýzou. Záměr může být analogicky zařazen pod „chemickou výrobu", „energetická zařízení" nebo „průmyslové provozy", přičemž každé zařazení má jiné prahové hodnoty a procesní důsledky.</w:t>
      </w:r>
    </w:p>
    <w:p w14:paraId="4D3E51F0" w14:textId="77777777" w:rsidR="003E5170" w:rsidRDefault="0087285A" w:rsidP="00C65837">
      <w:pPr>
        <w:pStyle w:val="Odstavecseseznamem"/>
        <w:numPr>
          <w:ilvl w:val="0"/>
          <w:numId w:val="21"/>
        </w:numPr>
        <w:jc w:val="both"/>
      </w:pPr>
      <w:r w:rsidRPr="003E5170">
        <w:rPr>
          <w:b/>
          <w:bCs/>
        </w:rPr>
        <w:t>Nejasné zařazení pod IPPC</w:t>
      </w:r>
      <w:r w:rsidRPr="00D64201">
        <w:t xml:space="preserve"> — příloha č. 1 zákona o IPPC obsahuje kategorii „výroba anorganických chemikálií", pod kterou by výroba vodíku mohla spadat. Interpretace se však liší — někteří odborníci argumentují, že elektrolýza vody není „chemická výroba" v tradičním smyslu.</w:t>
      </w:r>
    </w:p>
    <w:p w14:paraId="15513E7D" w14:textId="77777777" w:rsidR="003E5170" w:rsidRDefault="0087285A" w:rsidP="00C65837">
      <w:pPr>
        <w:pStyle w:val="Odstavecseseznamem"/>
        <w:numPr>
          <w:ilvl w:val="0"/>
          <w:numId w:val="21"/>
        </w:numPr>
        <w:jc w:val="both"/>
      </w:pPr>
      <w:r w:rsidRPr="003E5170">
        <w:rPr>
          <w:b/>
          <w:bCs/>
        </w:rPr>
        <w:t>Interakce více environmentálních režimů</w:t>
      </w:r>
      <w:r w:rsidRPr="00D64201">
        <w:t xml:space="preserve"> — u vodíkových instalací se typicky překrývají požadavky zákona o EIA, vodního zákona, zákona o ovzduší a zákona o prevenci závažných havárií. Koordinace těchto režimů není legislativně upravena a závisí na praxi příslušných orgánů.</w:t>
      </w:r>
    </w:p>
    <w:p w14:paraId="55EA179D" w14:textId="77777777" w:rsidR="003E5170" w:rsidRDefault="0087285A" w:rsidP="00C65837">
      <w:pPr>
        <w:pStyle w:val="Odstavecseseznamem"/>
        <w:numPr>
          <w:ilvl w:val="0"/>
          <w:numId w:val="21"/>
        </w:numPr>
        <w:jc w:val="both"/>
      </w:pPr>
      <w:r w:rsidRPr="003E5170">
        <w:rPr>
          <w:b/>
          <w:bCs/>
        </w:rPr>
        <w:t>Kumulativní vlivy</w:t>
      </w:r>
      <w:r w:rsidRPr="00D64201">
        <w:t xml:space="preserve"> — při umisťování instalace do existujícího průmyslového areálu je nutné posoudit kumulativní vlivy se stávajícími provozy, což významně komplikuje dokumentaci EIA.</w:t>
      </w:r>
    </w:p>
    <w:p w14:paraId="3525AA71" w14:textId="28E21747" w:rsidR="003E5170" w:rsidRDefault="0087285A" w:rsidP="00C65837">
      <w:pPr>
        <w:pStyle w:val="Odstavecseseznamem"/>
        <w:numPr>
          <w:ilvl w:val="0"/>
          <w:numId w:val="21"/>
        </w:numPr>
        <w:jc w:val="both"/>
      </w:pPr>
      <w:r w:rsidRPr="003E5170">
        <w:rPr>
          <w:b/>
          <w:bCs/>
        </w:rPr>
        <w:t>Vodní režim elektrolýzy</w:t>
      </w:r>
      <w:r w:rsidRPr="00D64201">
        <w:t xml:space="preserve"> — spotřeba demineralizované vody a nakládání s koncentráty z</w:t>
      </w:r>
      <w:r w:rsidR="00C24EEE">
        <w:t> </w:t>
      </w:r>
      <w:r w:rsidRPr="00D64201">
        <w:t>úpravny vody vytváří specifický vodoprávní režim, který nemá přímou analogii v jiných typech energetických staveb.</w:t>
      </w:r>
    </w:p>
    <w:p w14:paraId="3D48059D" w14:textId="084AB59B" w:rsidR="0087285A" w:rsidRPr="00D64201" w:rsidRDefault="0087285A" w:rsidP="00C65837">
      <w:pPr>
        <w:pStyle w:val="Odstavecseseznamem"/>
        <w:numPr>
          <w:ilvl w:val="0"/>
          <w:numId w:val="21"/>
        </w:numPr>
        <w:jc w:val="both"/>
      </w:pPr>
      <w:r w:rsidRPr="003E5170">
        <w:rPr>
          <w:b/>
          <w:bCs/>
        </w:rPr>
        <w:t>Časová náročnost</w:t>
      </w:r>
      <w:r w:rsidRPr="00D64201">
        <w:t xml:space="preserve"> — plná EIA trvá typicky 12–18 měsíců, integrované povolení obdobně. Kombinace obou procesů může prodloužit předrealizační fázi o 2–3 roky, což je u vodíkových projektů často zásadní překážka ekonomické životaschopnosti.</w:t>
      </w:r>
    </w:p>
    <w:p w14:paraId="0F0C1DA6" w14:textId="77777777" w:rsidR="0087285A" w:rsidRPr="00D64201" w:rsidRDefault="0087285A" w:rsidP="0087285A">
      <w:pPr>
        <w:pStyle w:val="Nadpis3"/>
        <w:spacing w:before="160" w:after="80" w:line="278" w:lineRule="auto"/>
        <w:ind w:left="851" w:hanging="851"/>
        <w:jc w:val="left"/>
      </w:pPr>
      <w:bookmarkStart w:id="82" w:name="_Toc231288065"/>
      <w:r w:rsidRPr="00D64201">
        <w:t>Vazba na databázi V01</w:t>
      </w:r>
      <w:bookmarkEnd w:id="82"/>
    </w:p>
    <w:p w14:paraId="2AB1D062" w14:textId="64708AFC" w:rsidR="0087285A" w:rsidRPr="00D64201" w:rsidRDefault="0087285A" w:rsidP="00220735">
      <w:r w:rsidRPr="00D64201">
        <w:t>Proces environmentálního režimu je v databázi V01 evidován jako samostatný procesní uzel s vnitřním větvením. Databáze obsahuje vazby na</w:t>
      </w:r>
      <w:r w:rsidR="00220735">
        <w:t xml:space="preserve"> </w:t>
      </w:r>
      <w:r w:rsidRPr="00D64201">
        <w:t>relevantní právní předpisy (zákon o EIA, zákon o IPPC, vodní zákon, zákon o ovzduší, zákon o ochraně přírody),</w:t>
      </w:r>
      <w:r w:rsidR="00220735">
        <w:t xml:space="preserve"> </w:t>
      </w:r>
      <w:r w:rsidRPr="00D64201">
        <w:t>prahové hodnoty a kategorie záměrů podle příloh příslušných zákonů,</w:t>
      </w:r>
      <w:r w:rsidR="00220735">
        <w:t xml:space="preserve"> </w:t>
      </w:r>
      <w:r w:rsidRPr="00D64201">
        <w:t>typové kategorie projektů (elektrolýza, skladování, VČS, vozidla) s indikací pravděpodobného environmentálního režimu,</w:t>
      </w:r>
      <w:r w:rsidR="00220735">
        <w:t xml:space="preserve"> </w:t>
      </w:r>
      <w:r w:rsidRPr="00D64201">
        <w:t>navazující procesní uzly (U1, U3, U5, U6, U7).</w:t>
      </w:r>
    </w:p>
    <w:p w14:paraId="056A63B2" w14:textId="4A028F4D" w:rsidR="0087285A" w:rsidRPr="00D64201" w:rsidRDefault="0087285A" w:rsidP="0087285A">
      <w:r w:rsidRPr="00D64201">
        <w:lastRenderedPageBreak/>
        <w:t>Databáze umožňuje pro konkrétní typ instalace a její parametry orientačně určit, které větve environmentálního režimu budou pravděpodobně aktivovány.</w:t>
      </w:r>
    </w:p>
    <w:p w14:paraId="4EEE8600" w14:textId="4A2417A7" w:rsidR="00112039" w:rsidRDefault="00112039" w:rsidP="00112039">
      <w:pPr>
        <w:pStyle w:val="Titulek"/>
        <w:keepNext/>
      </w:pPr>
      <w:bookmarkStart w:id="83" w:name="_Toc223093438"/>
      <w:r>
        <w:t xml:space="preserve">Tabulka </w:t>
      </w:r>
      <w:fldSimple w:instr=" SEQ Tabulka \* ARABIC ">
        <w:r w:rsidR="00B71FBF">
          <w:rPr>
            <w:noProof/>
          </w:rPr>
          <w:t>3</w:t>
        </w:r>
      </w:fldSimple>
      <w:r>
        <w:t xml:space="preserve">: </w:t>
      </w:r>
      <w:r w:rsidRPr="007957E9">
        <w:t>U2 — Přehled procesu environmentálního režimu projektu</w:t>
      </w:r>
      <w:bookmarkEnd w:id="83"/>
    </w:p>
    <w:tbl>
      <w:tblPr>
        <w:tblStyle w:val="CDV"/>
        <w:tblW w:w="0" w:type="auto"/>
        <w:tblLook w:val="04A0" w:firstRow="1" w:lastRow="0" w:firstColumn="1" w:lastColumn="0" w:noHBand="0" w:noVBand="1"/>
      </w:tblPr>
      <w:tblGrid>
        <w:gridCol w:w="1980"/>
        <w:gridCol w:w="7648"/>
      </w:tblGrid>
      <w:tr w:rsidR="0087285A" w:rsidRPr="00D64201" w14:paraId="07B0CB64" w14:textId="77777777" w:rsidTr="00112039">
        <w:trPr>
          <w:cnfStyle w:val="100000000000" w:firstRow="1" w:lastRow="0" w:firstColumn="0" w:lastColumn="0" w:oddVBand="0" w:evenVBand="0" w:oddHBand="0" w:evenHBand="0" w:firstRowFirstColumn="0" w:firstRowLastColumn="0" w:lastRowFirstColumn="0" w:lastRowLastColumn="0"/>
        </w:trPr>
        <w:tc>
          <w:tcPr>
            <w:tcW w:w="1980" w:type="dxa"/>
            <w:hideMark/>
          </w:tcPr>
          <w:p w14:paraId="5D7F4768" w14:textId="77777777" w:rsidR="0087285A" w:rsidRPr="00D64201" w:rsidRDefault="0087285A" w:rsidP="00112039">
            <w:pPr>
              <w:jc w:val="left"/>
              <w:rPr>
                <w:b w:val="0"/>
                <w:bCs/>
              </w:rPr>
            </w:pPr>
            <w:r w:rsidRPr="00D64201">
              <w:rPr>
                <w:bCs/>
              </w:rPr>
              <w:t>Položka</w:t>
            </w:r>
          </w:p>
        </w:tc>
        <w:tc>
          <w:tcPr>
            <w:tcW w:w="7648" w:type="dxa"/>
            <w:hideMark/>
          </w:tcPr>
          <w:p w14:paraId="76E343E6" w14:textId="77777777" w:rsidR="0087285A" w:rsidRPr="00D64201" w:rsidRDefault="0087285A" w:rsidP="009D261D">
            <w:pPr>
              <w:rPr>
                <w:b w:val="0"/>
                <w:bCs/>
              </w:rPr>
            </w:pPr>
            <w:r w:rsidRPr="00D64201">
              <w:rPr>
                <w:bCs/>
              </w:rPr>
              <w:t>Shrnutí</w:t>
            </w:r>
          </w:p>
        </w:tc>
      </w:tr>
      <w:tr w:rsidR="0087285A" w:rsidRPr="00D64201" w14:paraId="6831900B" w14:textId="77777777" w:rsidTr="00112039">
        <w:tc>
          <w:tcPr>
            <w:tcW w:w="1980" w:type="dxa"/>
            <w:hideMark/>
          </w:tcPr>
          <w:p w14:paraId="2477601F" w14:textId="77777777" w:rsidR="0087285A" w:rsidRPr="00D64201" w:rsidRDefault="0087285A" w:rsidP="00112039">
            <w:pPr>
              <w:jc w:val="left"/>
            </w:pPr>
            <w:r w:rsidRPr="00D64201">
              <w:rPr>
                <w:b/>
                <w:bCs/>
              </w:rPr>
              <w:t>Účel procesu</w:t>
            </w:r>
          </w:p>
        </w:tc>
        <w:tc>
          <w:tcPr>
            <w:tcW w:w="7648" w:type="dxa"/>
            <w:hideMark/>
          </w:tcPr>
          <w:p w14:paraId="12AF3FDC" w14:textId="77777777" w:rsidR="0087285A" w:rsidRPr="00D64201" w:rsidRDefault="0087285A" w:rsidP="009D261D">
            <w:r w:rsidRPr="00D64201">
              <w:t>Určení, jakým způsobem a v jaké intenzitě budou posouzeny vlivy vodíkové instalace na životní prostředí. Jde o rozhodovací strom s větvením — od konstatování, že posouzení se nevyžaduje, přes zjišťovací řízení a plnou EIA až po integrované povolení (IPPC).</w:t>
            </w:r>
          </w:p>
        </w:tc>
      </w:tr>
      <w:tr w:rsidR="0087285A" w:rsidRPr="00D64201" w14:paraId="0505980F" w14:textId="77777777" w:rsidTr="00112039">
        <w:tc>
          <w:tcPr>
            <w:tcW w:w="1980" w:type="dxa"/>
            <w:hideMark/>
          </w:tcPr>
          <w:p w14:paraId="506FEDE1" w14:textId="77777777" w:rsidR="0087285A" w:rsidRPr="00D64201" w:rsidRDefault="0087285A" w:rsidP="00112039">
            <w:pPr>
              <w:jc w:val="left"/>
            </w:pPr>
            <w:r w:rsidRPr="00D64201">
              <w:rPr>
                <w:b/>
                <w:bCs/>
              </w:rPr>
              <w:t>Role v předrealizační fázi</w:t>
            </w:r>
          </w:p>
        </w:tc>
        <w:tc>
          <w:tcPr>
            <w:tcW w:w="7648" w:type="dxa"/>
            <w:hideMark/>
          </w:tcPr>
          <w:p w14:paraId="7105C28D" w14:textId="77777777" w:rsidR="0087285A" w:rsidRPr="00D64201" w:rsidRDefault="0087285A" w:rsidP="009D261D">
            <w:r w:rsidRPr="00D64201">
              <w:t>Uzel s největší procesní nejistotou u vodíkových projektů. Výsledek určuje časovou a administrativní náročnost celé předrealizační fáze. Nesouhlasné závazné stanovisko EIA nebo zamítnutí integrovaného povolení zastavuje projekt.</w:t>
            </w:r>
          </w:p>
        </w:tc>
      </w:tr>
      <w:tr w:rsidR="0087285A" w:rsidRPr="00D64201" w14:paraId="4FB02763" w14:textId="77777777" w:rsidTr="00112039">
        <w:tc>
          <w:tcPr>
            <w:tcW w:w="1980" w:type="dxa"/>
            <w:hideMark/>
          </w:tcPr>
          <w:p w14:paraId="42A71C3D" w14:textId="77777777" w:rsidR="0087285A" w:rsidRPr="00D64201" w:rsidRDefault="0087285A" w:rsidP="00112039">
            <w:pPr>
              <w:jc w:val="left"/>
            </w:pPr>
            <w:r w:rsidRPr="00D64201">
              <w:rPr>
                <w:b/>
                <w:bCs/>
              </w:rPr>
              <w:t>Spouštěcí podmínka</w:t>
            </w:r>
          </w:p>
        </w:tc>
        <w:tc>
          <w:tcPr>
            <w:tcW w:w="7648" w:type="dxa"/>
            <w:hideMark/>
          </w:tcPr>
          <w:p w14:paraId="1FF3311F" w14:textId="77777777" w:rsidR="0087285A" w:rsidRPr="00D64201" w:rsidRDefault="0087285A" w:rsidP="009D261D">
            <w:r w:rsidRPr="00D64201">
              <w:t>Konkretizace technických parametrů záměru (kapacita, spotřeba vody, nakládání s látkami) a lokality. Klíčová otázka: spadá záměr do kategorií záměrů přílohy zákona o EIA nebo do kategorií činností přílohy zákona o IPPC?</w:t>
            </w:r>
          </w:p>
        </w:tc>
      </w:tr>
      <w:tr w:rsidR="0087285A" w:rsidRPr="00D64201" w14:paraId="416F84C1" w14:textId="77777777" w:rsidTr="00112039">
        <w:tc>
          <w:tcPr>
            <w:tcW w:w="1980" w:type="dxa"/>
            <w:hideMark/>
          </w:tcPr>
          <w:p w14:paraId="33E3D27D" w14:textId="77777777" w:rsidR="0087285A" w:rsidRPr="00D64201" w:rsidRDefault="0087285A" w:rsidP="00112039">
            <w:pPr>
              <w:jc w:val="left"/>
            </w:pPr>
            <w:r w:rsidRPr="00D64201">
              <w:rPr>
                <w:b/>
                <w:bCs/>
              </w:rPr>
              <w:t>Typické vstupy</w:t>
            </w:r>
          </w:p>
        </w:tc>
        <w:tc>
          <w:tcPr>
            <w:tcW w:w="7648" w:type="dxa"/>
            <w:hideMark/>
          </w:tcPr>
          <w:p w14:paraId="460ED0DD" w14:textId="77777777" w:rsidR="0087285A" w:rsidRPr="00D64201" w:rsidRDefault="0087285A" w:rsidP="009D261D">
            <w:r w:rsidRPr="00D64201">
              <w:t>Technický popis záměru s parametry relevantními pro posouzení vlivů, identifikace lokality včetně environmentálního kontextu (chráněná území, vodní zdroje), údaje o předpokládaných emisích, hluku a odpadech, informace o nakládání s vodami a údaje o kumulativních vlivech s existujícími provozy.</w:t>
            </w:r>
          </w:p>
        </w:tc>
      </w:tr>
      <w:tr w:rsidR="0087285A" w:rsidRPr="00D64201" w14:paraId="5DA9CB19" w14:textId="77777777" w:rsidTr="00112039">
        <w:tc>
          <w:tcPr>
            <w:tcW w:w="1980" w:type="dxa"/>
            <w:hideMark/>
          </w:tcPr>
          <w:p w14:paraId="6E44AB1D" w14:textId="77777777" w:rsidR="0087285A" w:rsidRPr="00D64201" w:rsidRDefault="0087285A" w:rsidP="00112039">
            <w:pPr>
              <w:jc w:val="left"/>
            </w:pPr>
            <w:r w:rsidRPr="00D64201">
              <w:rPr>
                <w:b/>
                <w:bCs/>
              </w:rPr>
              <w:t>Rozhodující orgány</w:t>
            </w:r>
          </w:p>
        </w:tc>
        <w:tc>
          <w:tcPr>
            <w:tcW w:w="7648" w:type="dxa"/>
            <w:hideMark/>
          </w:tcPr>
          <w:p w14:paraId="5B6570EB" w14:textId="77777777" w:rsidR="0087285A" w:rsidRPr="00D64201" w:rsidRDefault="0087285A" w:rsidP="009D261D">
            <w:r w:rsidRPr="00D64201">
              <w:t>Krajský úřad nebo MŽP (EIA), krajský úřad (IPPC), vodoprávní úřad (vodní režim). Pro zpracování dokumentace EIA je vyžadována autorizovaná osoba. Veřejnost se účastní veřejného projednání.</w:t>
            </w:r>
          </w:p>
        </w:tc>
      </w:tr>
      <w:tr w:rsidR="0087285A" w:rsidRPr="00D64201" w14:paraId="444B8C6C" w14:textId="77777777" w:rsidTr="00112039">
        <w:tc>
          <w:tcPr>
            <w:tcW w:w="1980" w:type="dxa"/>
            <w:hideMark/>
          </w:tcPr>
          <w:p w14:paraId="55E17538" w14:textId="77777777" w:rsidR="0087285A" w:rsidRPr="00D64201" w:rsidRDefault="0087285A" w:rsidP="00112039">
            <w:pPr>
              <w:jc w:val="left"/>
            </w:pPr>
            <w:r w:rsidRPr="00D64201">
              <w:rPr>
                <w:b/>
                <w:bCs/>
              </w:rPr>
              <w:t>Klíčový rozhodovací bod</w:t>
            </w:r>
          </w:p>
        </w:tc>
        <w:tc>
          <w:tcPr>
            <w:tcW w:w="7648" w:type="dxa"/>
            <w:hideMark/>
          </w:tcPr>
          <w:p w14:paraId="455AB7D7" w14:textId="77777777" w:rsidR="0087285A" w:rsidRPr="00D64201" w:rsidRDefault="0087285A" w:rsidP="009D261D">
            <w:r w:rsidRPr="00D64201">
              <w:t>Screeningové posouzení — zařazení záměru do kategorie I (povinná EIA), kategorie II (zjišťovací řízení) nebo mimo kategorie (bez EIA). Paralelně se posuzuje, zda záměr spadá pod IPPC. U vodíkových instalací je problematické, že nejsou v přílohách zákonů výslovně pojmenovány.</w:t>
            </w:r>
          </w:p>
        </w:tc>
      </w:tr>
      <w:tr w:rsidR="0087285A" w:rsidRPr="00D64201" w14:paraId="1E23DAE9" w14:textId="77777777" w:rsidTr="00112039">
        <w:tc>
          <w:tcPr>
            <w:tcW w:w="1980" w:type="dxa"/>
            <w:hideMark/>
          </w:tcPr>
          <w:p w14:paraId="2156D27E" w14:textId="77777777" w:rsidR="0087285A" w:rsidRPr="00D64201" w:rsidRDefault="0087285A" w:rsidP="00112039">
            <w:pPr>
              <w:jc w:val="left"/>
            </w:pPr>
            <w:r w:rsidRPr="00D64201">
              <w:rPr>
                <w:b/>
                <w:bCs/>
              </w:rPr>
              <w:t>Výstup procesu</w:t>
            </w:r>
          </w:p>
        </w:tc>
        <w:tc>
          <w:tcPr>
            <w:tcW w:w="7648" w:type="dxa"/>
            <w:hideMark/>
          </w:tcPr>
          <w:p w14:paraId="1AD5FBA6" w14:textId="77777777" w:rsidR="0087285A" w:rsidRPr="00D64201" w:rsidRDefault="0087285A" w:rsidP="009D261D">
            <w:r w:rsidRPr="00D64201">
              <w:t>Závislý na větvi: vyjádření o nepotřebnosti posouzení (větev A), závěr zjišťovacího řízení (větev B), závazné stanovisko EIA (větev C), integrované povolení (větev D). Ve všech případech doplněno o dílčí stanoviska dotčených orgánů (voda, ovzduší, příroda, odpady).</w:t>
            </w:r>
          </w:p>
        </w:tc>
      </w:tr>
      <w:tr w:rsidR="0087285A" w:rsidRPr="00D64201" w14:paraId="6DE12ACB" w14:textId="77777777" w:rsidTr="00112039">
        <w:tc>
          <w:tcPr>
            <w:tcW w:w="1980" w:type="dxa"/>
            <w:hideMark/>
          </w:tcPr>
          <w:p w14:paraId="6091DAAF" w14:textId="77777777" w:rsidR="0087285A" w:rsidRPr="00D64201" w:rsidRDefault="0087285A" w:rsidP="00112039">
            <w:pPr>
              <w:jc w:val="left"/>
            </w:pPr>
            <w:r w:rsidRPr="00D64201">
              <w:rPr>
                <w:b/>
                <w:bCs/>
              </w:rPr>
              <w:t>Vazby na další uzly</w:t>
            </w:r>
          </w:p>
        </w:tc>
        <w:tc>
          <w:tcPr>
            <w:tcW w:w="7648" w:type="dxa"/>
            <w:hideMark/>
          </w:tcPr>
          <w:p w14:paraId="567F54B3" w14:textId="77777777" w:rsidR="0087285A" w:rsidRPr="00D64201" w:rsidRDefault="0087285A" w:rsidP="009D261D">
            <w:r w:rsidRPr="00D64201">
              <w:t>Navazuje na U1 (funkční klasifikace z územního řízení ovlivňuje kategorizaci EIA/IPPC); podmiňuje U3 (závazné stanovisko EIA je podmínkou stavebního povolení); vzájemná vazba s U5 (bezpečnostní klasifikace ovlivňuje EIA a naopak); vstup z U6 (dostupnost vody ovlivňuje vodní režim); nepřímá vazba na U7 (environmentální podmínky mohou ovlivnit dosažitelnost certifikace RFNBO).</w:t>
            </w:r>
          </w:p>
        </w:tc>
      </w:tr>
      <w:tr w:rsidR="0087285A" w:rsidRPr="00D64201" w14:paraId="0D981F76" w14:textId="77777777" w:rsidTr="00112039">
        <w:tc>
          <w:tcPr>
            <w:tcW w:w="1980" w:type="dxa"/>
            <w:hideMark/>
          </w:tcPr>
          <w:p w14:paraId="7233B0CB" w14:textId="77777777" w:rsidR="0087285A" w:rsidRPr="00D64201" w:rsidRDefault="0087285A" w:rsidP="00112039">
            <w:pPr>
              <w:jc w:val="left"/>
            </w:pPr>
            <w:r w:rsidRPr="00D64201">
              <w:rPr>
                <w:b/>
                <w:bCs/>
              </w:rPr>
              <w:t>Kritické oblasti</w:t>
            </w:r>
          </w:p>
        </w:tc>
        <w:tc>
          <w:tcPr>
            <w:tcW w:w="7648" w:type="dxa"/>
            <w:hideMark/>
          </w:tcPr>
          <w:p w14:paraId="4412501C" w14:textId="77777777" w:rsidR="0087285A" w:rsidRPr="00D64201" w:rsidRDefault="0087285A" w:rsidP="009D261D">
            <w:r w:rsidRPr="00D64201">
              <w:t>Elektrolýza — nejasné zařazení pod kategorie EIA i IPPC; spotřeba demineralizované vody vytváří specifický vodoprávní režim; u kapacit v řádu MW roste pravděpodobnost zjišťovacího řízení nebo plné EIA. Skladování — objem a klasifikace vodíku jako nebezpečné látky určují práh pro EIA a vazbu na Seveso. VČS — kumulace požadavků při integrované výrobě a distribuci v urbanizovaném prostředí. Vozidla — environmentální režim se uplatňuje jen u přidružené plnicí nebo servisní infrastruktury.</w:t>
            </w:r>
          </w:p>
        </w:tc>
      </w:tr>
      <w:tr w:rsidR="0087285A" w:rsidRPr="00D64201" w14:paraId="423788FC" w14:textId="77777777" w:rsidTr="00112039">
        <w:tc>
          <w:tcPr>
            <w:tcW w:w="1980" w:type="dxa"/>
            <w:hideMark/>
          </w:tcPr>
          <w:p w14:paraId="1FFBAAD1" w14:textId="77777777" w:rsidR="0087285A" w:rsidRPr="00D64201" w:rsidRDefault="0087285A" w:rsidP="00112039">
            <w:pPr>
              <w:jc w:val="left"/>
            </w:pPr>
            <w:r w:rsidRPr="00D64201">
              <w:rPr>
                <w:b/>
                <w:bCs/>
              </w:rPr>
              <w:t>Typické problémy</w:t>
            </w:r>
          </w:p>
        </w:tc>
        <w:tc>
          <w:tcPr>
            <w:tcW w:w="7648" w:type="dxa"/>
            <w:hideMark/>
          </w:tcPr>
          <w:p w14:paraId="14D4C934" w14:textId="77777777" w:rsidR="0087285A" w:rsidRPr="00D64201" w:rsidRDefault="0087285A" w:rsidP="009D261D">
            <w:r w:rsidRPr="00D64201">
              <w:t xml:space="preserve">Nejasné zařazení elektrolýzy do kategorií EIA a IPPC (chemická výroba vs. energetické zařízení); překrývání více environmentálních režimů bez </w:t>
            </w:r>
            <w:r w:rsidRPr="00D64201">
              <w:lastRenderedPageBreak/>
              <w:t>legislativní koordinace; kumulativní vlivy při umisťování do existujících areálů; specifický vodoprávní režim elektrolýzy bez přímé analogie; časová náročnost (plná EIA 12–18 měsíců, IPPC obdobně), která může ohrozit ekonomickou životaschopnost projektu.</w:t>
            </w:r>
          </w:p>
        </w:tc>
      </w:tr>
    </w:tbl>
    <w:p w14:paraId="678F151E" w14:textId="77777777" w:rsidR="0087285A" w:rsidRDefault="0087285A" w:rsidP="0087285A"/>
    <w:p w14:paraId="772A1D7A" w14:textId="77777777" w:rsidR="0087285A" w:rsidRPr="00B62D9B" w:rsidRDefault="0087285A" w:rsidP="0087285A">
      <w:pPr>
        <w:pStyle w:val="Nadpis2"/>
        <w:spacing w:before="160" w:after="80" w:line="278" w:lineRule="auto"/>
        <w:ind w:left="567" w:hanging="567"/>
        <w:jc w:val="left"/>
      </w:pPr>
      <w:bookmarkStart w:id="84" w:name="_Toc231288066"/>
      <w:r>
        <w:t xml:space="preserve">Uzel </w:t>
      </w:r>
      <w:r w:rsidRPr="00B62D9B">
        <w:t>U3 — Stavební povolení</w:t>
      </w:r>
      <w:bookmarkEnd w:id="84"/>
    </w:p>
    <w:p w14:paraId="25B9BBA5" w14:textId="77777777" w:rsidR="0087285A" w:rsidRPr="00B62D9B" w:rsidRDefault="0087285A" w:rsidP="0087285A">
      <w:pPr>
        <w:pStyle w:val="Nadpis3"/>
        <w:spacing w:before="160" w:after="80" w:line="278" w:lineRule="auto"/>
        <w:ind w:left="851" w:hanging="851"/>
        <w:jc w:val="left"/>
      </w:pPr>
      <w:bookmarkStart w:id="85" w:name="_Toc231288067"/>
      <w:r w:rsidRPr="00B62D9B">
        <w:t>Účel a role procesu</w:t>
      </w:r>
      <w:bookmarkEnd w:id="85"/>
    </w:p>
    <w:p w14:paraId="61607930" w14:textId="77777777" w:rsidR="0087285A" w:rsidRPr="00B62D9B" w:rsidRDefault="0087285A" w:rsidP="0087285A">
      <w:r w:rsidRPr="00B62D9B">
        <w:t>Proces stavebního povolení ověřuje, zda je zamýšlená vodíková instalace proveditelná z hlediska technických, bezpečnostních a provozních požadavků kladených na stavby. Zatímco uzel U1 řeší otázku „kde" (přípustnost v území) a uzel U2 otázku „za jakých environmentálních podmínek", uzel U3 řeší otázku „jak" — zda konkrétní technické řešení stavby splňuje požadavky stavebního práva a navazujících technických norem.</w:t>
      </w:r>
    </w:p>
    <w:p w14:paraId="4D1614E2" w14:textId="77777777" w:rsidR="0087285A" w:rsidRPr="00B62D9B" w:rsidRDefault="0087285A" w:rsidP="0087285A">
      <w:r w:rsidRPr="00B62D9B">
        <w:t>Stavební povolení je formální předpoklad zahájení realizace. Bez pravomocného povolení (nebo jiného zákonem předvídaného aktu) nelze stavbu legálně provádět.</w:t>
      </w:r>
    </w:p>
    <w:p w14:paraId="632BF1E6" w14:textId="77777777" w:rsidR="0087285A" w:rsidRPr="00B62D9B" w:rsidRDefault="0087285A" w:rsidP="0087285A">
      <w:pPr>
        <w:pStyle w:val="Nadpis3"/>
        <w:spacing w:before="160" w:after="80" w:line="278" w:lineRule="auto"/>
        <w:ind w:left="851" w:hanging="851"/>
        <w:jc w:val="left"/>
      </w:pPr>
      <w:bookmarkStart w:id="86" w:name="_Toc231288068"/>
      <w:r w:rsidRPr="00B62D9B">
        <w:t>Právní a regulatorní opora procesu</w:t>
      </w:r>
      <w:bookmarkEnd w:id="86"/>
    </w:p>
    <w:p w14:paraId="10B73A27" w14:textId="77777777" w:rsidR="001D7E51" w:rsidRDefault="0087285A" w:rsidP="001D7E51">
      <w:r w:rsidRPr="00B62D9B">
        <w:t>Proces vychází z těchto kategorií předpisů:</w:t>
      </w:r>
    </w:p>
    <w:p w14:paraId="7D89C846" w14:textId="77777777" w:rsidR="001D7E51" w:rsidRDefault="0087285A" w:rsidP="00C65837">
      <w:pPr>
        <w:pStyle w:val="Odstavecseseznamem"/>
        <w:numPr>
          <w:ilvl w:val="0"/>
          <w:numId w:val="22"/>
        </w:numPr>
        <w:jc w:val="both"/>
      </w:pPr>
      <w:r w:rsidRPr="00B62D9B">
        <w:t>zákon č. 283/2021 Sb., o územním plánování a stavebním řádu (nový stavební zákon) — upravuje stavební řízení, podmínky pro povolení stavby a požadavky na projektovou dokumentaci,</w:t>
      </w:r>
    </w:p>
    <w:p w14:paraId="45CDC1B0" w14:textId="77777777" w:rsidR="001D7E51" w:rsidRDefault="0087285A" w:rsidP="00C65837">
      <w:pPr>
        <w:pStyle w:val="Odstavecseseznamem"/>
        <w:numPr>
          <w:ilvl w:val="0"/>
          <w:numId w:val="22"/>
        </w:numPr>
        <w:jc w:val="both"/>
      </w:pPr>
      <w:r w:rsidRPr="00B62D9B">
        <w:t>vyhláška o technických požadavcích na stavby — stanovuje obecné technické podmínky pro navrhování a provádění staveb,</w:t>
      </w:r>
    </w:p>
    <w:p w14:paraId="031B8FB6" w14:textId="77777777" w:rsidR="001D7E51" w:rsidRDefault="0087285A" w:rsidP="00C65837">
      <w:pPr>
        <w:pStyle w:val="Odstavecseseznamem"/>
        <w:numPr>
          <w:ilvl w:val="0"/>
          <w:numId w:val="22"/>
        </w:numPr>
        <w:jc w:val="both"/>
      </w:pPr>
      <w:r w:rsidRPr="00B62D9B">
        <w:t>vyhláška o dokumentaci staveb — vymezuje rozsah a obsah projektové dokumentace pro stavební řízení,</w:t>
      </w:r>
    </w:p>
    <w:p w14:paraId="64F5C905" w14:textId="77777777" w:rsidR="001D7E51" w:rsidRDefault="0087285A" w:rsidP="00C65837">
      <w:pPr>
        <w:pStyle w:val="Odstavecseseznamem"/>
        <w:numPr>
          <w:ilvl w:val="0"/>
          <w:numId w:val="22"/>
        </w:numPr>
        <w:jc w:val="both"/>
      </w:pPr>
      <w:r w:rsidRPr="00B62D9B">
        <w:t>technické normy ČSN a EN relevantní pro vodíkové technologie (tlakové nádoby, elektrické instalace, požární bezpečnost staveb),</w:t>
      </w:r>
    </w:p>
    <w:p w14:paraId="1B2ADE16" w14:textId="5A575F74" w:rsidR="0087285A" w:rsidRDefault="0087285A" w:rsidP="00C65837">
      <w:pPr>
        <w:pStyle w:val="Odstavecseseznamem"/>
        <w:numPr>
          <w:ilvl w:val="0"/>
          <w:numId w:val="22"/>
        </w:numPr>
        <w:jc w:val="both"/>
      </w:pPr>
      <w:r w:rsidRPr="00B62D9B">
        <w:t>závazná stanoviska dotčených orgánů vydaná v rámci U1 a U2 — tvoří závazný podklad pro stavební řízení.</w:t>
      </w:r>
    </w:p>
    <w:p w14:paraId="5696B37A" w14:textId="6B7260E2" w:rsidR="0087285A" w:rsidRPr="00B62D9B" w:rsidRDefault="003F79F9" w:rsidP="003F79F9">
      <w:r w:rsidRPr="003F79F9">
        <w:t>Stavební aspekty vodíkových instalací jsou dokumentovány v případové studii výstavby elektrolyzéru [8], která popisuje požadavky na projektovou dokumentaci a průběh stavebního řízení pro jednotlivé varianty umístění. Dokumentace vodíkové čerpací stanice Ostrava [20] obsahuje detailní příklad projektové dokumentace pro stavební povolení včetně požárně bezpečnostního řešení a ATEX klasifikace. Modul EHTA k vodíkovým čerpacím stanicím [11] uvádí technické požadavky na stavební řešení stanic podle evropských norem. Instrukce HYTEP [6] specifikují vazbu mezi klasifikací instalace a rozsahem požadované stavební dokumentace.</w:t>
      </w:r>
    </w:p>
    <w:p w14:paraId="6E704614" w14:textId="77777777" w:rsidR="0087285A" w:rsidRPr="00B62D9B" w:rsidRDefault="0087285A" w:rsidP="0087285A">
      <w:pPr>
        <w:pStyle w:val="Nadpis3"/>
        <w:spacing w:before="160" w:after="80" w:line="278" w:lineRule="auto"/>
        <w:ind w:left="851" w:hanging="851"/>
        <w:jc w:val="left"/>
      </w:pPr>
      <w:bookmarkStart w:id="87" w:name="_Toc231288069"/>
      <w:r w:rsidRPr="00B62D9B">
        <w:rPr>
          <w:rStyle w:val="Nadpis3Char"/>
        </w:rPr>
        <w:t>Spouštěcí</w:t>
      </w:r>
      <w:r w:rsidRPr="00B62D9B">
        <w:t xml:space="preserve"> podmínky procesu</w:t>
      </w:r>
      <w:bookmarkEnd w:id="87"/>
    </w:p>
    <w:p w14:paraId="643D69A5" w14:textId="77777777" w:rsidR="0087285A" w:rsidRPr="00B62D9B" w:rsidRDefault="0087285A" w:rsidP="00301608">
      <w:r w:rsidRPr="00B62D9B">
        <w:t>Proces je aktivován po splnění dvou předpokladů:</w:t>
      </w:r>
    </w:p>
    <w:p w14:paraId="230ACCDD" w14:textId="77777777" w:rsidR="0087285A" w:rsidRPr="00B62D9B" w:rsidRDefault="0087285A" w:rsidP="00C65837">
      <w:pPr>
        <w:numPr>
          <w:ilvl w:val="0"/>
          <w:numId w:val="23"/>
        </w:numPr>
        <w:spacing w:line="278" w:lineRule="auto"/>
      </w:pPr>
      <w:r w:rsidRPr="00B62D9B">
        <w:t>vydání pravomocného územního rozhodnutí nebo územního souhlasu (výstup U1),</w:t>
      </w:r>
    </w:p>
    <w:p w14:paraId="7061FFAB" w14:textId="77777777" w:rsidR="0087285A" w:rsidRPr="00B62D9B" w:rsidRDefault="0087285A" w:rsidP="00C65837">
      <w:pPr>
        <w:numPr>
          <w:ilvl w:val="0"/>
          <w:numId w:val="23"/>
        </w:numPr>
        <w:spacing w:line="278" w:lineRule="auto"/>
      </w:pPr>
      <w:r w:rsidRPr="00B62D9B">
        <w:lastRenderedPageBreak/>
        <w:t>získání závazného stanoviska EIA nebo integrovaného povolení, pokud bylo vyžadováno (výstup U2).</w:t>
      </w:r>
    </w:p>
    <w:p w14:paraId="7A9A2499" w14:textId="77777777" w:rsidR="0087285A" w:rsidRPr="00B62D9B" w:rsidRDefault="0087285A" w:rsidP="00301608">
      <w:r w:rsidRPr="00B62D9B">
        <w:t>U záměrů, u nichž je to přípustné, mohou být procesy U1 a U3 sloučeny do společného povolení (§ zákona č. 283/2021 Sb.), což zjednodušuje a urychluje předrealizační fázi. Společné povolení je relevantní zejména u vodíkových instalací umisťovaných do existujících areálů.</w:t>
      </w:r>
    </w:p>
    <w:p w14:paraId="067B0DED" w14:textId="77777777" w:rsidR="0087285A" w:rsidRPr="00B62D9B" w:rsidRDefault="0087285A" w:rsidP="0087285A">
      <w:pPr>
        <w:pStyle w:val="Nadpis3"/>
        <w:spacing w:before="160" w:after="80" w:line="278" w:lineRule="auto"/>
        <w:ind w:left="851" w:hanging="851"/>
        <w:jc w:val="left"/>
      </w:pPr>
      <w:bookmarkStart w:id="88" w:name="_Toc231288070"/>
      <w:r w:rsidRPr="00B62D9B">
        <w:t>Vstupy procesu</w:t>
      </w:r>
      <w:bookmarkEnd w:id="88"/>
    </w:p>
    <w:p w14:paraId="5B8C29CF" w14:textId="77777777" w:rsidR="005D2584" w:rsidRDefault="0087285A" w:rsidP="00301608">
      <w:r w:rsidRPr="00B62D9B">
        <w:t>Základní vstupy zahrnují:</w:t>
      </w:r>
    </w:p>
    <w:p w14:paraId="382F15F5" w14:textId="77777777" w:rsidR="005D2584" w:rsidRDefault="0087285A" w:rsidP="00C65837">
      <w:pPr>
        <w:pStyle w:val="Odstavecseseznamem"/>
        <w:numPr>
          <w:ilvl w:val="0"/>
          <w:numId w:val="24"/>
        </w:numPr>
        <w:jc w:val="both"/>
      </w:pPr>
      <w:r w:rsidRPr="00B62D9B">
        <w:t>projektov</w:t>
      </w:r>
      <w:r w:rsidR="005D2584">
        <w:t>ou</w:t>
      </w:r>
      <w:r w:rsidRPr="00B62D9B">
        <w:t xml:space="preserve"> dokumentace zpracovaná autorizovanou osobou v rozsahu stanoveném prováděcí vyhláškou,</w:t>
      </w:r>
    </w:p>
    <w:p w14:paraId="5F8B7B0C" w14:textId="77777777" w:rsidR="005D2584" w:rsidRDefault="0087285A" w:rsidP="00C65837">
      <w:pPr>
        <w:pStyle w:val="Odstavecseseznamem"/>
        <w:numPr>
          <w:ilvl w:val="0"/>
          <w:numId w:val="24"/>
        </w:numPr>
        <w:jc w:val="both"/>
      </w:pPr>
      <w:r w:rsidRPr="00B62D9B">
        <w:t>pravomocné územní rozhodnutí nebo územní souhlas (výstup U1),</w:t>
      </w:r>
    </w:p>
    <w:p w14:paraId="03C5609C" w14:textId="77777777" w:rsidR="005D2584" w:rsidRDefault="0087285A" w:rsidP="00C65837">
      <w:pPr>
        <w:pStyle w:val="Odstavecseseznamem"/>
        <w:numPr>
          <w:ilvl w:val="0"/>
          <w:numId w:val="24"/>
        </w:numPr>
        <w:jc w:val="both"/>
      </w:pPr>
      <w:r w:rsidRPr="00B62D9B">
        <w:t>závazná stanoviska dotčených orgánů (výstupy U1 a U2) — životní prostředí, požární ochrana, hygiena, bezpečnost práce,</w:t>
      </w:r>
    </w:p>
    <w:p w14:paraId="54D43789" w14:textId="77777777" w:rsidR="005D2584" w:rsidRDefault="0087285A" w:rsidP="00C65837">
      <w:pPr>
        <w:pStyle w:val="Odstavecseseznamem"/>
        <w:numPr>
          <w:ilvl w:val="0"/>
          <w:numId w:val="24"/>
        </w:numPr>
        <w:jc w:val="both"/>
      </w:pPr>
      <w:r w:rsidRPr="00B62D9B">
        <w:t>stanoviska správců technické infrastruktury k napojení na sítě (elektřina, voda, plyn, kanalizace),</w:t>
      </w:r>
    </w:p>
    <w:p w14:paraId="12B9EA82" w14:textId="77777777" w:rsidR="005D2584" w:rsidRDefault="0087285A" w:rsidP="00C65837">
      <w:pPr>
        <w:pStyle w:val="Odstavecseseznamem"/>
        <w:numPr>
          <w:ilvl w:val="0"/>
          <w:numId w:val="24"/>
        </w:numPr>
        <w:jc w:val="both"/>
      </w:pPr>
      <w:r w:rsidRPr="00B62D9B">
        <w:t>doklady o vlastnickém nebo jiném právu k pozemku a stavbě,</w:t>
      </w:r>
    </w:p>
    <w:p w14:paraId="44A15B5F" w14:textId="6767C33D" w:rsidR="0087285A" w:rsidRPr="00B62D9B" w:rsidRDefault="0087285A" w:rsidP="00C65837">
      <w:pPr>
        <w:pStyle w:val="Odstavecseseznamem"/>
        <w:numPr>
          <w:ilvl w:val="0"/>
          <w:numId w:val="24"/>
        </w:numPr>
        <w:jc w:val="both"/>
      </w:pPr>
      <w:r w:rsidRPr="00B62D9B">
        <w:t>u vodíkových instalací navíc: bezpečnostní dokumentace (protokoly o klasifikaci nebezpečných látek, návrh ochranných pásem, požárně bezpečnostní řešení).</w:t>
      </w:r>
    </w:p>
    <w:p w14:paraId="7D3B3468" w14:textId="77777777" w:rsidR="0087285A" w:rsidRPr="00B62D9B" w:rsidRDefault="0087285A" w:rsidP="00301608">
      <w:r w:rsidRPr="00B62D9B">
        <w:t>Projektová dokumentace pro vodíkovou instalaci musí řešit specifické technické aspekty, které se u běžných staveb nevyskytují — zejména manipulaci s hořlavým plynem pod tlakem, ATEX klasifikaci prostor a bezpečnostní vzdálenosti.</w:t>
      </w:r>
    </w:p>
    <w:p w14:paraId="6356855F" w14:textId="77777777" w:rsidR="0087285A" w:rsidRPr="00B62D9B" w:rsidRDefault="0087285A" w:rsidP="0087285A">
      <w:pPr>
        <w:pStyle w:val="Nadpis3"/>
        <w:spacing w:before="160" w:after="80" w:line="278" w:lineRule="auto"/>
        <w:ind w:left="851" w:hanging="851"/>
        <w:jc w:val="left"/>
      </w:pPr>
      <w:bookmarkStart w:id="89" w:name="_Toc231288071"/>
      <w:r w:rsidRPr="00B62D9B">
        <w:t>Průběh procesu (strukturální popis)</w:t>
      </w:r>
      <w:bookmarkEnd w:id="89"/>
    </w:p>
    <w:p w14:paraId="1E616D74" w14:textId="77777777" w:rsidR="00482116" w:rsidRDefault="0087285A" w:rsidP="00482116">
      <w:r w:rsidRPr="00B62D9B">
        <w:t>Stavební řízení zahrnuje tyto kroky:</w:t>
      </w:r>
    </w:p>
    <w:p w14:paraId="451683C6" w14:textId="77777777" w:rsidR="00482116" w:rsidRDefault="0087285A" w:rsidP="00C65837">
      <w:pPr>
        <w:pStyle w:val="Odstavecseseznamem"/>
        <w:numPr>
          <w:ilvl w:val="0"/>
          <w:numId w:val="25"/>
        </w:numPr>
        <w:jc w:val="both"/>
      </w:pPr>
      <w:r w:rsidRPr="00482116">
        <w:rPr>
          <w:b/>
          <w:bCs/>
        </w:rPr>
        <w:t>Podání žádosti o stavební povolení</w:t>
      </w:r>
      <w:r w:rsidRPr="00B62D9B">
        <w:t xml:space="preserve"> — investor předkládá žádost s úplnou projektovou dokumentací a povinnými přílohami stavebnímu úřadu.</w:t>
      </w:r>
    </w:p>
    <w:p w14:paraId="092A13CB" w14:textId="21426BC6" w:rsidR="00482116" w:rsidRDefault="0087285A" w:rsidP="00C65837">
      <w:pPr>
        <w:pStyle w:val="Odstavecseseznamem"/>
        <w:numPr>
          <w:ilvl w:val="0"/>
          <w:numId w:val="25"/>
        </w:numPr>
        <w:jc w:val="both"/>
      </w:pPr>
      <w:r w:rsidRPr="00482116">
        <w:rPr>
          <w:b/>
          <w:bCs/>
        </w:rPr>
        <w:t>Kontrola úplnosti</w:t>
      </w:r>
      <w:r w:rsidRPr="00B62D9B">
        <w:t xml:space="preserve"> — stavební úřad prověří formální úplnost žádosti. Při nedostatcích vyzve k</w:t>
      </w:r>
      <w:r w:rsidR="00482116">
        <w:t> </w:t>
      </w:r>
      <w:r w:rsidRPr="00B62D9B">
        <w:t>doplnění; řízení se přerušuje.</w:t>
      </w:r>
    </w:p>
    <w:p w14:paraId="64B1D068" w14:textId="77777777" w:rsidR="00482116" w:rsidRDefault="0087285A" w:rsidP="00C65837">
      <w:pPr>
        <w:pStyle w:val="Odstavecseseznamem"/>
        <w:numPr>
          <w:ilvl w:val="0"/>
          <w:numId w:val="25"/>
        </w:numPr>
        <w:jc w:val="both"/>
      </w:pPr>
      <w:r w:rsidRPr="00482116">
        <w:rPr>
          <w:b/>
          <w:bCs/>
        </w:rPr>
        <w:t>Posouzení projektové dokumentace</w:t>
      </w:r>
      <w:r w:rsidRPr="00B62D9B">
        <w:t xml:space="preserve"> — stavební úřad posoudí soulad návrhu s územním rozhodnutím, obecnými technickými požadavky na stavby, závaznými stanovisky dotčených orgánů a technickými normami.</w:t>
      </w:r>
    </w:p>
    <w:p w14:paraId="065552A3" w14:textId="77777777" w:rsidR="00482116" w:rsidRDefault="0087285A" w:rsidP="00C65837">
      <w:pPr>
        <w:pStyle w:val="Odstavecseseznamem"/>
        <w:numPr>
          <w:ilvl w:val="0"/>
          <w:numId w:val="25"/>
        </w:numPr>
        <w:jc w:val="both"/>
      </w:pPr>
      <w:r w:rsidRPr="00482116">
        <w:rPr>
          <w:b/>
          <w:bCs/>
        </w:rPr>
        <w:t>Ústní jednání a místní šetření</w:t>
      </w:r>
      <w:r w:rsidRPr="00B62D9B">
        <w:t xml:space="preserve"> — stavební úřad může nařídit ústní jednání, případně spojené s místním šetřením, zejména u záměrů s bezpečnostními riziky.</w:t>
      </w:r>
    </w:p>
    <w:p w14:paraId="7272A9E6" w14:textId="77777777" w:rsidR="00482116" w:rsidRDefault="0087285A" w:rsidP="00C65837">
      <w:pPr>
        <w:pStyle w:val="Odstavecseseznamem"/>
        <w:numPr>
          <w:ilvl w:val="0"/>
          <w:numId w:val="25"/>
        </w:numPr>
        <w:jc w:val="both"/>
      </w:pPr>
      <w:r w:rsidRPr="00482116">
        <w:rPr>
          <w:b/>
          <w:bCs/>
        </w:rPr>
        <w:t>Vypořádání námitek účastníků</w:t>
      </w:r>
      <w:r w:rsidRPr="00B62D9B">
        <w:t xml:space="preserve"> — vlastníci sousedních nemovitostí a další účastníci mohou vznášet námitky, které stavební úřad vypořádá v rozhodnutí.</w:t>
      </w:r>
    </w:p>
    <w:p w14:paraId="16105F8C" w14:textId="5EB575BD" w:rsidR="0087285A" w:rsidRPr="00B62D9B" w:rsidRDefault="0087285A" w:rsidP="00C65837">
      <w:pPr>
        <w:pStyle w:val="Odstavecseseznamem"/>
        <w:numPr>
          <w:ilvl w:val="0"/>
          <w:numId w:val="25"/>
        </w:numPr>
        <w:jc w:val="both"/>
      </w:pPr>
      <w:r w:rsidRPr="00482116">
        <w:rPr>
          <w:b/>
          <w:bCs/>
        </w:rPr>
        <w:t>Vydání stavebního povolení</w:t>
      </w:r>
      <w:r w:rsidRPr="00B62D9B">
        <w:t xml:space="preserve"> — stavební úřad vydá rozhodnutí, kterým stavbu povolí, povolí s podmínkami, nebo žádost zamítne.</w:t>
      </w:r>
    </w:p>
    <w:p w14:paraId="0D2E3A1B" w14:textId="77777777" w:rsidR="0087285A" w:rsidRPr="00B62D9B" w:rsidRDefault="0087285A" w:rsidP="00482116">
      <w:r w:rsidRPr="00B62D9B">
        <w:lastRenderedPageBreak/>
        <w:t>U vodíkových instalací je typické, že stavební úřad vyžaduje dodatečná vyjádření specializovaných orgánů (hasičský záchranný sbor, orgán bezpečnosti práce, správce plynárenské infrastruktury), což prodlužuje řízení oproti běžným stavbám.</w:t>
      </w:r>
    </w:p>
    <w:p w14:paraId="4177D2C8" w14:textId="77777777" w:rsidR="0087285A" w:rsidRPr="00B62D9B" w:rsidRDefault="0087285A" w:rsidP="0087285A">
      <w:r w:rsidRPr="00B62D9B">
        <w:rPr>
          <w:b/>
          <w:bCs/>
        </w:rPr>
        <w:t>Společné povolení:</w:t>
      </w:r>
      <w:r w:rsidRPr="00B62D9B">
        <w:t xml:space="preserve"> Zákon č. 283/2021 Sb. umožňuje sloučení územního a stavebního řízení do jednoho procesu. U vodíkových instalací v existujících areálech může tato varianta zkrátit předrealizační fázi o několik měsíců.</w:t>
      </w:r>
    </w:p>
    <w:p w14:paraId="2CDE2C9B" w14:textId="77777777" w:rsidR="0087285A" w:rsidRPr="00B62D9B" w:rsidRDefault="0087285A" w:rsidP="0087285A">
      <w:pPr>
        <w:pStyle w:val="Nadpis3"/>
        <w:spacing w:before="160" w:after="80" w:line="278" w:lineRule="auto"/>
        <w:ind w:left="851" w:hanging="851"/>
        <w:jc w:val="left"/>
      </w:pPr>
      <w:bookmarkStart w:id="90" w:name="_Toc231288072"/>
      <w:r w:rsidRPr="00B62D9B">
        <w:t>Zapojené subjekty a jejich role</w:t>
      </w:r>
      <w:bookmarkEnd w:id="90"/>
    </w:p>
    <w:tbl>
      <w:tblPr>
        <w:tblStyle w:val="CDV"/>
        <w:tblW w:w="0" w:type="auto"/>
        <w:tblLook w:val="04A0" w:firstRow="1" w:lastRow="0" w:firstColumn="1" w:lastColumn="0" w:noHBand="0" w:noVBand="1"/>
      </w:tblPr>
      <w:tblGrid>
        <w:gridCol w:w="2417"/>
        <w:gridCol w:w="7211"/>
      </w:tblGrid>
      <w:tr w:rsidR="0087285A" w:rsidRPr="00B62D9B" w14:paraId="728B5DAC" w14:textId="77777777" w:rsidTr="005B4DC8">
        <w:trPr>
          <w:cnfStyle w:val="100000000000" w:firstRow="1" w:lastRow="0" w:firstColumn="0" w:lastColumn="0" w:oddVBand="0" w:evenVBand="0" w:oddHBand="0" w:evenHBand="0" w:firstRowFirstColumn="0" w:firstRowLastColumn="0" w:lastRowFirstColumn="0" w:lastRowLastColumn="0"/>
        </w:trPr>
        <w:tc>
          <w:tcPr>
            <w:tcW w:w="0" w:type="auto"/>
            <w:hideMark/>
          </w:tcPr>
          <w:p w14:paraId="62620A00" w14:textId="77777777" w:rsidR="0087285A" w:rsidRPr="00B62D9B" w:rsidRDefault="0087285A" w:rsidP="00A509BE">
            <w:pPr>
              <w:jc w:val="left"/>
              <w:rPr>
                <w:b w:val="0"/>
                <w:bCs/>
              </w:rPr>
            </w:pPr>
            <w:r w:rsidRPr="00B62D9B">
              <w:rPr>
                <w:bCs/>
              </w:rPr>
              <w:t>Subjekt</w:t>
            </w:r>
          </w:p>
        </w:tc>
        <w:tc>
          <w:tcPr>
            <w:tcW w:w="0" w:type="auto"/>
            <w:hideMark/>
          </w:tcPr>
          <w:p w14:paraId="66269E14" w14:textId="77777777" w:rsidR="0087285A" w:rsidRPr="00B62D9B" w:rsidRDefault="0087285A" w:rsidP="009D261D">
            <w:pPr>
              <w:rPr>
                <w:b w:val="0"/>
                <w:bCs/>
              </w:rPr>
            </w:pPr>
            <w:r w:rsidRPr="00B62D9B">
              <w:rPr>
                <w:bCs/>
              </w:rPr>
              <w:t>Procesní role</w:t>
            </w:r>
          </w:p>
        </w:tc>
      </w:tr>
      <w:tr w:rsidR="0087285A" w:rsidRPr="00B62D9B" w14:paraId="65192198" w14:textId="77777777" w:rsidTr="005B4DC8">
        <w:tc>
          <w:tcPr>
            <w:tcW w:w="0" w:type="auto"/>
            <w:hideMark/>
          </w:tcPr>
          <w:p w14:paraId="67958BB7" w14:textId="77777777" w:rsidR="0087285A" w:rsidRPr="00B62D9B" w:rsidRDefault="0087285A" w:rsidP="00A509BE">
            <w:pPr>
              <w:jc w:val="left"/>
            </w:pPr>
            <w:r w:rsidRPr="00B62D9B">
              <w:t>Investor (stavebník)</w:t>
            </w:r>
          </w:p>
        </w:tc>
        <w:tc>
          <w:tcPr>
            <w:tcW w:w="0" w:type="auto"/>
            <w:hideMark/>
          </w:tcPr>
          <w:p w14:paraId="6F1DCB9C" w14:textId="77777777" w:rsidR="0087285A" w:rsidRPr="00B62D9B" w:rsidRDefault="0087285A" w:rsidP="009D261D">
            <w:r w:rsidRPr="00B62D9B">
              <w:t>Žadatel — předkládá žádost a projektovou dokumentaci</w:t>
            </w:r>
          </w:p>
        </w:tc>
      </w:tr>
      <w:tr w:rsidR="0087285A" w:rsidRPr="00B62D9B" w14:paraId="5E99E36B" w14:textId="77777777" w:rsidTr="005B4DC8">
        <w:tc>
          <w:tcPr>
            <w:tcW w:w="0" w:type="auto"/>
            <w:hideMark/>
          </w:tcPr>
          <w:p w14:paraId="102AC33A" w14:textId="595426D3" w:rsidR="0087285A" w:rsidRPr="00B62D9B" w:rsidRDefault="0087285A" w:rsidP="00A509BE">
            <w:pPr>
              <w:jc w:val="left"/>
            </w:pPr>
            <w:r w:rsidRPr="00B62D9B">
              <w:t>Autorizovaný</w:t>
            </w:r>
            <w:r w:rsidR="00A509BE">
              <w:br/>
            </w:r>
            <w:r w:rsidRPr="00B62D9B">
              <w:t>projektant</w:t>
            </w:r>
          </w:p>
        </w:tc>
        <w:tc>
          <w:tcPr>
            <w:tcW w:w="0" w:type="auto"/>
            <w:hideMark/>
          </w:tcPr>
          <w:p w14:paraId="539036F9" w14:textId="77777777" w:rsidR="0087285A" w:rsidRPr="00B62D9B" w:rsidRDefault="0087285A" w:rsidP="009D261D">
            <w:r w:rsidRPr="00B62D9B">
              <w:t>Zpracovatel projektové dokumentace v požadovaném rozsahu a kvalitě</w:t>
            </w:r>
          </w:p>
        </w:tc>
      </w:tr>
      <w:tr w:rsidR="0087285A" w:rsidRPr="00B62D9B" w14:paraId="2436EE7D" w14:textId="77777777" w:rsidTr="005B4DC8">
        <w:tc>
          <w:tcPr>
            <w:tcW w:w="0" w:type="auto"/>
            <w:hideMark/>
          </w:tcPr>
          <w:p w14:paraId="50B66E77" w14:textId="77777777" w:rsidR="0087285A" w:rsidRPr="00B62D9B" w:rsidRDefault="0087285A" w:rsidP="00A509BE">
            <w:pPr>
              <w:jc w:val="left"/>
            </w:pPr>
            <w:r w:rsidRPr="00B62D9B">
              <w:t>Stavební úřad</w:t>
            </w:r>
          </w:p>
        </w:tc>
        <w:tc>
          <w:tcPr>
            <w:tcW w:w="0" w:type="auto"/>
            <w:hideMark/>
          </w:tcPr>
          <w:p w14:paraId="01B8A8F8" w14:textId="77777777" w:rsidR="0087285A" w:rsidRPr="00B62D9B" w:rsidRDefault="0087285A" w:rsidP="009D261D">
            <w:r w:rsidRPr="00B62D9B">
              <w:t>Rozhodující orgán — posuzuje soulad a vydává stavební povolení</w:t>
            </w:r>
          </w:p>
        </w:tc>
      </w:tr>
      <w:tr w:rsidR="0087285A" w:rsidRPr="00B62D9B" w14:paraId="09DB87E2" w14:textId="77777777" w:rsidTr="005B4DC8">
        <w:tc>
          <w:tcPr>
            <w:tcW w:w="0" w:type="auto"/>
            <w:hideMark/>
          </w:tcPr>
          <w:p w14:paraId="6A67F452" w14:textId="77777777" w:rsidR="0087285A" w:rsidRPr="00B62D9B" w:rsidRDefault="0087285A" w:rsidP="00A509BE">
            <w:pPr>
              <w:jc w:val="left"/>
            </w:pPr>
            <w:r w:rsidRPr="00B62D9B">
              <w:t>Dotčené orgány</w:t>
            </w:r>
          </w:p>
        </w:tc>
        <w:tc>
          <w:tcPr>
            <w:tcW w:w="0" w:type="auto"/>
            <w:hideMark/>
          </w:tcPr>
          <w:p w14:paraId="3114E680" w14:textId="77777777" w:rsidR="0087285A" w:rsidRPr="00B62D9B" w:rsidRDefault="0087285A" w:rsidP="009D261D">
            <w:r w:rsidRPr="00B62D9B">
              <w:t>Vydávají závazná stanoviska k požární ochraně, hygieně, bezpečnosti práce, ochraně životního prostředí</w:t>
            </w:r>
          </w:p>
        </w:tc>
      </w:tr>
      <w:tr w:rsidR="0087285A" w:rsidRPr="00B62D9B" w14:paraId="1617AC2B" w14:textId="77777777" w:rsidTr="005B4DC8">
        <w:tc>
          <w:tcPr>
            <w:tcW w:w="0" w:type="auto"/>
            <w:hideMark/>
          </w:tcPr>
          <w:p w14:paraId="45F8923D" w14:textId="130A7F20" w:rsidR="0087285A" w:rsidRPr="00B62D9B" w:rsidRDefault="0087285A" w:rsidP="00A509BE">
            <w:pPr>
              <w:jc w:val="left"/>
            </w:pPr>
            <w:r w:rsidRPr="00B62D9B">
              <w:t>HZS (Hasičsk</w:t>
            </w:r>
            <w:r w:rsidR="00A509BE">
              <w:t>ý</w:t>
            </w:r>
            <w:r w:rsidR="00A509BE">
              <w:br/>
            </w:r>
            <w:r w:rsidRPr="00B62D9B">
              <w:t>záchranný sbor)</w:t>
            </w:r>
          </w:p>
        </w:tc>
        <w:tc>
          <w:tcPr>
            <w:tcW w:w="0" w:type="auto"/>
            <w:hideMark/>
          </w:tcPr>
          <w:p w14:paraId="6C0EFD48" w14:textId="77777777" w:rsidR="0087285A" w:rsidRPr="00B62D9B" w:rsidRDefault="0087285A" w:rsidP="009D261D">
            <w:r w:rsidRPr="00B62D9B">
              <w:t>Posuzuje požárně bezpečnostní řešení stavby — u vodíkových instalací klíčový dotčený orgán</w:t>
            </w:r>
          </w:p>
        </w:tc>
      </w:tr>
      <w:tr w:rsidR="0087285A" w:rsidRPr="00B62D9B" w14:paraId="1F3FF2D3" w14:textId="77777777" w:rsidTr="005B4DC8">
        <w:tc>
          <w:tcPr>
            <w:tcW w:w="0" w:type="auto"/>
            <w:hideMark/>
          </w:tcPr>
          <w:p w14:paraId="2534AE96" w14:textId="77777777" w:rsidR="0087285A" w:rsidRPr="00B62D9B" w:rsidRDefault="0087285A" w:rsidP="00A509BE">
            <w:pPr>
              <w:jc w:val="left"/>
            </w:pPr>
            <w:r w:rsidRPr="00B62D9B">
              <w:t>Správci sítí</w:t>
            </w:r>
          </w:p>
        </w:tc>
        <w:tc>
          <w:tcPr>
            <w:tcW w:w="0" w:type="auto"/>
            <w:hideMark/>
          </w:tcPr>
          <w:p w14:paraId="711A7679" w14:textId="77777777" w:rsidR="0087285A" w:rsidRPr="00B62D9B" w:rsidRDefault="0087285A" w:rsidP="009D261D">
            <w:r w:rsidRPr="00B62D9B">
              <w:t>Vydávají stanoviska k připojení na technickou infrastrukturu</w:t>
            </w:r>
          </w:p>
        </w:tc>
      </w:tr>
      <w:tr w:rsidR="0087285A" w:rsidRPr="00B62D9B" w14:paraId="238EEA34" w14:textId="77777777" w:rsidTr="005B4DC8">
        <w:tc>
          <w:tcPr>
            <w:tcW w:w="0" w:type="auto"/>
            <w:hideMark/>
          </w:tcPr>
          <w:p w14:paraId="73534DA9" w14:textId="77777777" w:rsidR="0087285A" w:rsidRPr="00B62D9B" w:rsidRDefault="0087285A" w:rsidP="00A509BE">
            <w:pPr>
              <w:jc w:val="left"/>
            </w:pPr>
            <w:r w:rsidRPr="00B62D9B">
              <w:t>Vlastníci sousedních pozemků</w:t>
            </w:r>
          </w:p>
        </w:tc>
        <w:tc>
          <w:tcPr>
            <w:tcW w:w="0" w:type="auto"/>
            <w:hideMark/>
          </w:tcPr>
          <w:p w14:paraId="5DD73165" w14:textId="77777777" w:rsidR="0087285A" w:rsidRPr="00B62D9B" w:rsidRDefault="0087285A" w:rsidP="009D261D">
            <w:r w:rsidRPr="00B62D9B">
              <w:t>Účastníci řízení — mohou vznášet námitky</w:t>
            </w:r>
          </w:p>
        </w:tc>
      </w:tr>
    </w:tbl>
    <w:p w14:paraId="3CBB7FB1" w14:textId="77777777" w:rsidR="0087285A" w:rsidRPr="00B62D9B" w:rsidRDefault="0087285A" w:rsidP="0087285A">
      <w:pPr>
        <w:pStyle w:val="Nadpis3"/>
        <w:spacing w:before="160" w:after="80" w:line="278" w:lineRule="auto"/>
        <w:ind w:left="851" w:hanging="851"/>
        <w:jc w:val="left"/>
      </w:pPr>
      <w:bookmarkStart w:id="91" w:name="_Toc231288073"/>
      <w:r w:rsidRPr="00B62D9B">
        <w:t>Výstupy a ukončení procesu</w:t>
      </w:r>
      <w:bookmarkEnd w:id="91"/>
    </w:p>
    <w:p w14:paraId="5DAA610A" w14:textId="1AF2AA09" w:rsidR="0087285A" w:rsidRPr="00B62D9B" w:rsidRDefault="0087285A" w:rsidP="004208FB">
      <w:r w:rsidRPr="00B62D9B">
        <w:t xml:space="preserve">Proces je uzavřen vydáním </w:t>
      </w:r>
      <w:r w:rsidRPr="00B62D9B">
        <w:rPr>
          <w:b/>
          <w:bCs/>
        </w:rPr>
        <w:t>stavebního povolení</w:t>
      </w:r>
      <w:r w:rsidRPr="00B62D9B">
        <w:t xml:space="preserve"> (nebo společného povolení). Rozhodnutí</w:t>
      </w:r>
      <w:r w:rsidR="004208FB">
        <w:t xml:space="preserve"> </w:t>
      </w:r>
      <w:r w:rsidRPr="004208FB">
        <w:rPr>
          <w:i/>
          <w:iCs/>
        </w:rPr>
        <w:t>potvrzuje</w:t>
      </w:r>
      <w:r w:rsidRPr="00B62D9B">
        <w:t>, že projektová dokumentace splňuje technické, bezpečnostní a právní požadavky,</w:t>
      </w:r>
      <w:r w:rsidR="004208FB">
        <w:t xml:space="preserve"> </w:t>
      </w:r>
      <w:r w:rsidRPr="004208FB">
        <w:rPr>
          <w:i/>
          <w:iCs/>
        </w:rPr>
        <w:t>stanovuje podmínky</w:t>
      </w:r>
      <w:r w:rsidRPr="00B62D9B">
        <w:t xml:space="preserve"> pro provádění stavby (technologické postupy, lhůty, bezpečnostní opatření),</w:t>
      </w:r>
      <w:r w:rsidR="004208FB">
        <w:t xml:space="preserve"> </w:t>
      </w:r>
      <w:r w:rsidRPr="004208FB">
        <w:rPr>
          <w:i/>
          <w:iCs/>
        </w:rPr>
        <w:t>určuje povinnosti</w:t>
      </w:r>
      <w:r w:rsidRPr="00B62D9B">
        <w:t xml:space="preserve"> stavebníka při realizaci (oznámení zahájení stavby, stavební dozor, kontrolní prohlídky),</w:t>
      </w:r>
      <w:r w:rsidR="004208FB">
        <w:t xml:space="preserve"> </w:t>
      </w:r>
      <w:r w:rsidRPr="00B62D9B">
        <w:t xml:space="preserve">tvoří </w:t>
      </w:r>
      <w:r w:rsidRPr="004208FB">
        <w:rPr>
          <w:i/>
          <w:iCs/>
        </w:rPr>
        <w:t>závazný podklad</w:t>
      </w:r>
      <w:r w:rsidRPr="00B62D9B">
        <w:t xml:space="preserve"> pro kolaudaci a uvedení stavby do provozu.</w:t>
      </w:r>
    </w:p>
    <w:p w14:paraId="6C599B1D" w14:textId="77777777" w:rsidR="0087285A" w:rsidRPr="00B62D9B" w:rsidRDefault="0087285A" w:rsidP="0087285A">
      <w:r w:rsidRPr="00B62D9B">
        <w:t>Stavební povolení má omezenou platnost — stavba musí být zahájena ve lhůtě stanovené v rozhodnutí, jinak povolení pozbývá platnosti. U vodíkových projektů, kde předrealizační fáze trvá roky, je tento aspekt prakticky významný.</w:t>
      </w:r>
    </w:p>
    <w:p w14:paraId="44A0A99C" w14:textId="77777777" w:rsidR="0087285A" w:rsidRPr="00B62D9B" w:rsidRDefault="0087285A" w:rsidP="0087285A">
      <w:pPr>
        <w:pStyle w:val="Nadpis3"/>
        <w:spacing w:before="160" w:after="80" w:line="278" w:lineRule="auto"/>
        <w:ind w:left="851" w:hanging="851"/>
        <w:jc w:val="left"/>
      </w:pPr>
      <w:bookmarkStart w:id="92" w:name="_Toc231288074"/>
      <w:r w:rsidRPr="00B62D9B">
        <w:t>Vazby na další uzly procesní sítě</w:t>
      </w:r>
      <w:bookmarkEnd w:id="92"/>
    </w:p>
    <w:tbl>
      <w:tblPr>
        <w:tblStyle w:val="CDV"/>
        <w:tblW w:w="0" w:type="auto"/>
        <w:tblLook w:val="04A0" w:firstRow="1" w:lastRow="0" w:firstColumn="1" w:lastColumn="0" w:noHBand="0" w:noVBand="1"/>
      </w:tblPr>
      <w:tblGrid>
        <w:gridCol w:w="1895"/>
        <w:gridCol w:w="7733"/>
      </w:tblGrid>
      <w:tr w:rsidR="0087285A" w:rsidRPr="00B62D9B" w14:paraId="1F96FF5D" w14:textId="77777777" w:rsidTr="005B4DC8">
        <w:trPr>
          <w:cnfStyle w:val="100000000000" w:firstRow="1" w:lastRow="0" w:firstColumn="0" w:lastColumn="0" w:oddVBand="0" w:evenVBand="0" w:oddHBand="0" w:evenHBand="0" w:firstRowFirstColumn="0" w:firstRowLastColumn="0" w:lastRowFirstColumn="0" w:lastRowLastColumn="0"/>
        </w:trPr>
        <w:tc>
          <w:tcPr>
            <w:tcW w:w="0" w:type="auto"/>
            <w:hideMark/>
          </w:tcPr>
          <w:p w14:paraId="6297AC19" w14:textId="77777777" w:rsidR="0087285A" w:rsidRPr="00B62D9B" w:rsidRDefault="0087285A" w:rsidP="009D261D">
            <w:pPr>
              <w:rPr>
                <w:b w:val="0"/>
                <w:bCs/>
              </w:rPr>
            </w:pPr>
            <w:r w:rsidRPr="00B62D9B">
              <w:rPr>
                <w:bCs/>
              </w:rPr>
              <w:t>Vazba</w:t>
            </w:r>
          </w:p>
        </w:tc>
        <w:tc>
          <w:tcPr>
            <w:tcW w:w="0" w:type="auto"/>
            <w:hideMark/>
          </w:tcPr>
          <w:p w14:paraId="6FB22088" w14:textId="77777777" w:rsidR="0087285A" w:rsidRPr="00B62D9B" w:rsidRDefault="0087285A" w:rsidP="009D261D">
            <w:pPr>
              <w:rPr>
                <w:b w:val="0"/>
                <w:bCs/>
              </w:rPr>
            </w:pPr>
            <w:r w:rsidRPr="00B62D9B">
              <w:rPr>
                <w:bCs/>
              </w:rPr>
              <w:t>Charakter</w:t>
            </w:r>
          </w:p>
        </w:tc>
      </w:tr>
      <w:tr w:rsidR="0087285A" w:rsidRPr="00B62D9B" w14:paraId="1C4B2775" w14:textId="77777777" w:rsidTr="005B4DC8">
        <w:tc>
          <w:tcPr>
            <w:tcW w:w="0" w:type="auto"/>
            <w:hideMark/>
          </w:tcPr>
          <w:p w14:paraId="7ECF534B" w14:textId="77777777" w:rsidR="0087285A" w:rsidRPr="00B62D9B" w:rsidRDefault="0087285A" w:rsidP="009D261D">
            <w:r w:rsidRPr="00B62D9B">
              <w:t>← U1 (Územní kompatibilita)</w:t>
            </w:r>
          </w:p>
        </w:tc>
        <w:tc>
          <w:tcPr>
            <w:tcW w:w="0" w:type="auto"/>
            <w:hideMark/>
          </w:tcPr>
          <w:p w14:paraId="72BB7382" w14:textId="77777777" w:rsidR="0087285A" w:rsidRPr="00B62D9B" w:rsidRDefault="0087285A" w:rsidP="009D261D">
            <w:r w:rsidRPr="00B62D9B">
              <w:t>Sekvenční — územní rozhodnutí je podmínkou stavebního řízení (nebo sloučení do společného povolení)</w:t>
            </w:r>
          </w:p>
        </w:tc>
      </w:tr>
      <w:tr w:rsidR="0087285A" w:rsidRPr="00B62D9B" w14:paraId="632B18A4" w14:textId="77777777" w:rsidTr="005B4DC8">
        <w:tc>
          <w:tcPr>
            <w:tcW w:w="0" w:type="auto"/>
            <w:hideMark/>
          </w:tcPr>
          <w:p w14:paraId="0A357645" w14:textId="77777777" w:rsidR="0087285A" w:rsidRPr="00B62D9B" w:rsidRDefault="0087285A" w:rsidP="009D261D">
            <w:r w:rsidRPr="00B62D9B">
              <w:t>← U2 (Environmentální režim)</w:t>
            </w:r>
          </w:p>
        </w:tc>
        <w:tc>
          <w:tcPr>
            <w:tcW w:w="0" w:type="auto"/>
            <w:hideMark/>
          </w:tcPr>
          <w:p w14:paraId="4006E279" w14:textId="77777777" w:rsidR="0087285A" w:rsidRPr="00B62D9B" w:rsidRDefault="0087285A" w:rsidP="009D261D">
            <w:r w:rsidRPr="00B62D9B">
              <w:t>Sekvenční — závazné stanovisko EIA nebo integrované povolení je podmínkou stavebního řízení</w:t>
            </w:r>
          </w:p>
        </w:tc>
      </w:tr>
      <w:tr w:rsidR="0087285A" w:rsidRPr="00B62D9B" w14:paraId="7383F049" w14:textId="77777777" w:rsidTr="005B4DC8">
        <w:tc>
          <w:tcPr>
            <w:tcW w:w="0" w:type="auto"/>
            <w:hideMark/>
          </w:tcPr>
          <w:p w14:paraId="075D3FDF" w14:textId="77777777" w:rsidR="0087285A" w:rsidRPr="00B62D9B" w:rsidRDefault="0087285A" w:rsidP="009D261D">
            <w:r w:rsidRPr="00B62D9B">
              <w:t>↔ U5 (Bezpečnostní režim)</w:t>
            </w:r>
          </w:p>
        </w:tc>
        <w:tc>
          <w:tcPr>
            <w:tcW w:w="0" w:type="auto"/>
            <w:hideMark/>
          </w:tcPr>
          <w:p w14:paraId="1F67FDE5" w14:textId="77777777" w:rsidR="0087285A" w:rsidRPr="00B62D9B" w:rsidRDefault="0087285A" w:rsidP="009D261D">
            <w:r w:rsidRPr="00B62D9B">
              <w:t>Iterativní — bezpečnostní požadavky (PZH, požární ochrana, tlaková zařízení) mohou vyžadovat úpravu projektové dokumentace; stavební povolení současně stanovuje bezpečnostní podmínky provozu</w:t>
            </w:r>
          </w:p>
        </w:tc>
      </w:tr>
      <w:tr w:rsidR="0087285A" w:rsidRPr="00B62D9B" w14:paraId="04D14EE9" w14:textId="77777777" w:rsidTr="005B4DC8">
        <w:tc>
          <w:tcPr>
            <w:tcW w:w="0" w:type="auto"/>
            <w:hideMark/>
          </w:tcPr>
          <w:p w14:paraId="27A62645" w14:textId="77777777" w:rsidR="0087285A" w:rsidRPr="00B62D9B" w:rsidRDefault="0087285A" w:rsidP="009D261D">
            <w:r w:rsidRPr="00B62D9B">
              <w:t>← U6 (Připojení k infrastruktuře)</w:t>
            </w:r>
          </w:p>
        </w:tc>
        <w:tc>
          <w:tcPr>
            <w:tcW w:w="0" w:type="auto"/>
            <w:hideMark/>
          </w:tcPr>
          <w:p w14:paraId="2C16E163" w14:textId="77777777" w:rsidR="0087285A" w:rsidRPr="00B62D9B" w:rsidRDefault="0087285A" w:rsidP="009D261D">
            <w:r w:rsidRPr="00B62D9B">
              <w:t>Vstupní — stanoviska správců sítí k připojení jsou přílohou žádosti o stavební povolení</w:t>
            </w:r>
          </w:p>
        </w:tc>
      </w:tr>
      <w:tr w:rsidR="0087285A" w:rsidRPr="00B62D9B" w14:paraId="3D1E4ADF" w14:textId="77777777" w:rsidTr="005B4DC8">
        <w:tc>
          <w:tcPr>
            <w:tcW w:w="0" w:type="auto"/>
            <w:hideMark/>
          </w:tcPr>
          <w:p w14:paraId="6CCD001B" w14:textId="77777777" w:rsidR="0087285A" w:rsidRPr="00B62D9B" w:rsidRDefault="0087285A" w:rsidP="009D261D">
            <w:r w:rsidRPr="00B62D9B">
              <w:t>→ kolaudace</w:t>
            </w:r>
          </w:p>
        </w:tc>
        <w:tc>
          <w:tcPr>
            <w:tcW w:w="0" w:type="auto"/>
            <w:hideMark/>
          </w:tcPr>
          <w:p w14:paraId="0F8A063F" w14:textId="77777777" w:rsidR="0087285A" w:rsidRPr="00B62D9B" w:rsidRDefault="0087285A" w:rsidP="009D261D">
            <w:r w:rsidRPr="00B62D9B">
              <w:t>Sekvenční — stavební povolení podmiňuje realizaci stavby a její následnou kolaudaci</w:t>
            </w:r>
          </w:p>
        </w:tc>
      </w:tr>
    </w:tbl>
    <w:p w14:paraId="4E2B1864" w14:textId="77777777" w:rsidR="0087285A" w:rsidRPr="00B62D9B" w:rsidRDefault="0087285A" w:rsidP="0087285A">
      <w:r w:rsidRPr="00B62D9B">
        <w:lastRenderedPageBreak/>
        <w:t>U3 je procesně nejpropracovanější uzel z hlediska formálních požadavků na dokumentaci. Kvalita projektové dokumentace přímo ovlivňuje délku řízení.</w:t>
      </w:r>
    </w:p>
    <w:p w14:paraId="665383D3" w14:textId="77777777" w:rsidR="0087285A" w:rsidRPr="00B62D9B" w:rsidRDefault="0087285A" w:rsidP="0087285A">
      <w:pPr>
        <w:pStyle w:val="Nadpis3"/>
        <w:spacing w:before="160" w:after="80" w:line="278" w:lineRule="auto"/>
        <w:ind w:left="851" w:hanging="851"/>
        <w:jc w:val="left"/>
      </w:pPr>
      <w:bookmarkStart w:id="93" w:name="_Toc231288075"/>
      <w:r w:rsidRPr="00B62D9B">
        <w:t>Variabilita procesu podle typu vodíkové instalace</w:t>
      </w:r>
      <w:bookmarkEnd w:id="93"/>
    </w:p>
    <w:tbl>
      <w:tblPr>
        <w:tblStyle w:val="CDV"/>
        <w:tblW w:w="0" w:type="auto"/>
        <w:tblLook w:val="04A0" w:firstRow="1" w:lastRow="0" w:firstColumn="1" w:lastColumn="0" w:noHBand="0" w:noVBand="1"/>
      </w:tblPr>
      <w:tblGrid>
        <w:gridCol w:w="1555"/>
        <w:gridCol w:w="6520"/>
        <w:gridCol w:w="1553"/>
      </w:tblGrid>
      <w:tr w:rsidR="0087285A" w:rsidRPr="00B62D9B" w14:paraId="18EA93E2" w14:textId="77777777" w:rsidTr="005B4DC8">
        <w:trPr>
          <w:cnfStyle w:val="100000000000" w:firstRow="1" w:lastRow="0" w:firstColumn="0" w:lastColumn="0" w:oddVBand="0" w:evenVBand="0" w:oddHBand="0" w:evenHBand="0" w:firstRowFirstColumn="0" w:firstRowLastColumn="0" w:lastRowFirstColumn="0" w:lastRowLastColumn="0"/>
        </w:trPr>
        <w:tc>
          <w:tcPr>
            <w:tcW w:w="1555" w:type="dxa"/>
            <w:hideMark/>
          </w:tcPr>
          <w:p w14:paraId="2CF52B24" w14:textId="77777777" w:rsidR="0087285A" w:rsidRPr="00B62D9B" w:rsidRDefault="0087285A" w:rsidP="005B4DC8">
            <w:pPr>
              <w:jc w:val="left"/>
              <w:rPr>
                <w:b w:val="0"/>
                <w:bCs/>
              </w:rPr>
            </w:pPr>
            <w:r w:rsidRPr="00B62D9B">
              <w:rPr>
                <w:bCs/>
              </w:rPr>
              <w:t>Oblast</w:t>
            </w:r>
          </w:p>
        </w:tc>
        <w:tc>
          <w:tcPr>
            <w:tcW w:w="6520" w:type="dxa"/>
            <w:hideMark/>
          </w:tcPr>
          <w:p w14:paraId="5484D6B9" w14:textId="77777777" w:rsidR="0087285A" w:rsidRPr="00B62D9B" w:rsidRDefault="0087285A" w:rsidP="009D261D">
            <w:pPr>
              <w:rPr>
                <w:b w:val="0"/>
                <w:bCs/>
              </w:rPr>
            </w:pPr>
            <w:r w:rsidRPr="00B62D9B">
              <w:rPr>
                <w:bCs/>
              </w:rPr>
              <w:t>Specifika v procesu U3</w:t>
            </w:r>
          </w:p>
        </w:tc>
        <w:tc>
          <w:tcPr>
            <w:tcW w:w="1553" w:type="dxa"/>
            <w:hideMark/>
          </w:tcPr>
          <w:p w14:paraId="072E5E76" w14:textId="77777777" w:rsidR="0087285A" w:rsidRPr="00B62D9B" w:rsidRDefault="0087285A" w:rsidP="009D261D">
            <w:pPr>
              <w:rPr>
                <w:b w:val="0"/>
                <w:bCs/>
              </w:rPr>
            </w:pPr>
            <w:r w:rsidRPr="00B62D9B">
              <w:rPr>
                <w:bCs/>
              </w:rPr>
              <w:t>Intenzita</w:t>
            </w:r>
          </w:p>
        </w:tc>
      </w:tr>
      <w:tr w:rsidR="0087285A" w:rsidRPr="00B62D9B" w14:paraId="486D753D" w14:textId="77777777" w:rsidTr="005B4DC8">
        <w:tc>
          <w:tcPr>
            <w:tcW w:w="1555" w:type="dxa"/>
            <w:hideMark/>
          </w:tcPr>
          <w:p w14:paraId="7A3815B9" w14:textId="77777777" w:rsidR="0087285A" w:rsidRPr="00B62D9B" w:rsidRDefault="0087285A" w:rsidP="005B4DC8">
            <w:pPr>
              <w:jc w:val="left"/>
            </w:pPr>
            <w:r w:rsidRPr="00B62D9B">
              <w:rPr>
                <w:b/>
                <w:bCs/>
              </w:rPr>
              <w:t>Elektrolýza</w:t>
            </w:r>
          </w:p>
        </w:tc>
        <w:tc>
          <w:tcPr>
            <w:tcW w:w="6520" w:type="dxa"/>
            <w:hideMark/>
          </w:tcPr>
          <w:p w14:paraId="54A64521" w14:textId="77777777" w:rsidR="0087285A" w:rsidRPr="00B62D9B" w:rsidRDefault="0087285A" w:rsidP="009D261D">
            <w:r w:rsidRPr="00B62D9B">
              <w:t>Projektová dokumentace musí řešit specifika, která nemají přímou analogii v běžných průmyslových stavbách: ATEX klasifikaci výrobních prostor, systémy detekce úniků vodíku, bezpečnostní vzdálenosti od okolních staveb, napojení na zdroj demineralizované vody a elektrickou síť o velkém příkonu. Požárně bezpečnostní řešení je složitější než u konvenčních energetických staveb.</w:t>
            </w:r>
          </w:p>
        </w:tc>
        <w:tc>
          <w:tcPr>
            <w:tcW w:w="1553" w:type="dxa"/>
            <w:hideMark/>
          </w:tcPr>
          <w:p w14:paraId="09B6E4A0" w14:textId="77777777" w:rsidR="0087285A" w:rsidRPr="00B62D9B" w:rsidRDefault="0087285A" w:rsidP="009D261D">
            <w:r w:rsidRPr="00B62D9B">
              <w:t>●●● klíčový</w:t>
            </w:r>
          </w:p>
        </w:tc>
      </w:tr>
      <w:tr w:rsidR="0087285A" w:rsidRPr="00B62D9B" w14:paraId="7B754389" w14:textId="77777777" w:rsidTr="005B4DC8">
        <w:tc>
          <w:tcPr>
            <w:tcW w:w="1555" w:type="dxa"/>
            <w:hideMark/>
          </w:tcPr>
          <w:p w14:paraId="2A3777F5" w14:textId="77777777" w:rsidR="0087285A" w:rsidRPr="00B62D9B" w:rsidRDefault="0087285A" w:rsidP="005B4DC8">
            <w:pPr>
              <w:jc w:val="left"/>
            </w:pPr>
            <w:r w:rsidRPr="00B62D9B">
              <w:rPr>
                <w:b/>
                <w:bCs/>
              </w:rPr>
              <w:t>Skladování a přeprava</w:t>
            </w:r>
          </w:p>
        </w:tc>
        <w:tc>
          <w:tcPr>
            <w:tcW w:w="6520" w:type="dxa"/>
            <w:hideMark/>
          </w:tcPr>
          <w:p w14:paraId="2D01C0D4" w14:textId="77777777" w:rsidR="0087285A" w:rsidRPr="00B62D9B" w:rsidRDefault="0087285A" w:rsidP="009D261D">
            <w:r w:rsidRPr="00B62D9B">
              <w:t>Dominuje řešení tlakových nádob a kryogenních zásobníků z hlediska stavebních konstrukcí, základů a bezpečnostních vzdáleností. U vysokotlakých zásobníků (350–700 bar) jsou požadavky na stavební konstrukce výrazně přísnější. Projektová dokumentace musí prokázat odolnost stavby vůči případné explozi (blast resistance).</w:t>
            </w:r>
          </w:p>
        </w:tc>
        <w:tc>
          <w:tcPr>
            <w:tcW w:w="1553" w:type="dxa"/>
            <w:hideMark/>
          </w:tcPr>
          <w:p w14:paraId="374F6227" w14:textId="77777777" w:rsidR="0087285A" w:rsidRPr="00B62D9B" w:rsidRDefault="0087285A" w:rsidP="009D261D">
            <w:r w:rsidRPr="00B62D9B">
              <w:t>●●● klíčový</w:t>
            </w:r>
          </w:p>
        </w:tc>
      </w:tr>
      <w:tr w:rsidR="0087285A" w:rsidRPr="00B62D9B" w14:paraId="4F338386" w14:textId="77777777" w:rsidTr="005B4DC8">
        <w:tc>
          <w:tcPr>
            <w:tcW w:w="1555" w:type="dxa"/>
            <w:hideMark/>
          </w:tcPr>
          <w:p w14:paraId="5CACE903" w14:textId="77777777" w:rsidR="0087285A" w:rsidRPr="00B62D9B" w:rsidRDefault="0087285A" w:rsidP="005B4DC8">
            <w:pPr>
              <w:jc w:val="left"/>
            </w:pPr>
            <w:r w:rsidRPr="00B62D9B">
              <w:rPr>
                <w:b/>
                <w:bCs/>
              </w:rPr>
              <w:t>VČS (čerpací stanice)</w:t>
            </w:r>
          </w:p>
        </w:tc>
        <w:tc>
          <w:tcPr>
            <w:tcW w:w="6520" w:type="dxa"/>
            <w:hideMark/>
          </w:tcPr>
          <w:p w14:paraId="7073F6DF" w14:textId="77777777" w:rsidR="0087285A" w:rsidRPr="00B62D9B" w:rsidRDefault="0087285A" w:rsidP="009D261D">
            <w:r w:rsidRPr="00B62D9B">
              <w:t>Kombinace požadavků na stavbu čerpací stanice (dopravní řešení, zákaznický prostor) s požadavky na vysokotlaké vodíkové technologie. V urbanizovaném prostředí jsou klíčové bezpečnostní vzdálenosti od okolní zástavby a veřejných komunikací. U integrovaných stanic s on-site elektrolýzou se nároky na projektovou dokumentaci kumulují.</w:t>
            </w:r>
          </w:p>
        </w:tc>
        <w:tc>
          <w:tcPr>
            <w:tcW w:w="1553" w:type="dxa"/>
            <w:hideMark/>
          </w:tcPr>
          <w:p w14:paraId="2BD2C099" w14:textId="77777777" w:rsidR="0087285A" w:rsidRPr="00B62D9B" w:rsidRDefault="0087285A" w:rsidP="009D261D">
            <w:r w:rsidRPr="00B62D9B">
              <w:t>●●● klíčový</w:t>
            </w:r>
          </w:p>
        </w:tc>
      </w:tr>
      <w:tr w:rsidR="0087285A" w:rsidRPr="00B62D9B" w14:paraId="6FB692AE" w14:textId="77777777" w:rsidTr="005B4DC8">
        <w:tc>
          <w:tcPr>
            <w:tcW w:w="1555" w:type="dxa"/>
            <w:hideMark/>
          </w:tcPr>
          <w:p w14:paraId="064992A3" w14:textId="77777777" w:rsidR="0087285A" w:rsidRPr="00B62D9B" w:rsidRDefault="0087285A" w:rsidP="005B4DC8">
            <w:pPr>
              <w:jc w:val="left"/>
            </w:pPr>
            <w:r w:rsidRPr="00B62D9B">
              <w:rPr>
                <w:b/>
                <w:bCs/>
              </w:rPr>
              <w:t>Vodíková vozidla</w:t>
            </w:r>
          </w:p>
        </w:tc>
        <w:tc>
          <w:tcPr>
            <w:tcW w:w="6520" w:type="dxa"/>
            <w:hideMark/>
          </w:tcPr>
          <w:p w14:paraId="4F8B1A5B" w14:textId="77777777" w:rsidR="0087285A" w:rsidRPr="00B62D9B" w:rsidRDefault="0087285A" w:rsidP="009D261D">
            <w:r w:rsidRPr="00B62D9B">
              <w:t>Proces U3 se na vozidla nevztahuje (ta podléhají typovému schválení). Relevantní pouze pro stavby servisních nebo plnicích zařízení, kde se uplatňuje režim příslušného typu instalace.</w:t>
            </w:r>
          </w:p>
        </w:tc>
        <w:tc>
          <w:tcPr>
            <w:tcW w:w="1553" w:type="dxa"/>
            <w:hideMark/>
          </w:tcPr>
          <w:p w14:paraId="267EF62B" w14:textId="77777777" w:rsidR="0087285A" w:rsidRPr="00B62D9B" w:rsidRDefault="0087285A" w:rsidP="009D261D">
            <w:r w:rsidRPr="00B62D9B">
              <w:t>●○○ okrajový</w:t>
            </w:r>
          </w:p>
        </w:tc>
      </w:tr>
    </w:tbl>
    <w:p w14:paraId="4A260CDB" w14:textId="77777777" w:rsidR="0087285A" w:rsidRPr="00B62D9B" w:rsidRDefault="0087285A" w:rsidP="0087285A">
      <w:pPr>
        <w:pStyle w:val="Nadpis3"/>
        <w:spacing w:before="160" w:after="80" w:line="278" w:lineRule="auto"/>
        <w:ind w:left="851" w:hanging="851"/>
        <w:jc w:val="left"/>
      </w:pPr>
      <w:bookmarkStart w:id="94" w:name="_Toc231288076"/>
      <w:r w:rsidRPr="00B62D9B">
        <w:t>Typické interpretační nebo procesní problémy</w:t>
      </w:r>
      <w:bookmarkEnd w:id="94"/>
    </w:p>
    <w:p w14:paraId="42FE868F" w14:textId="77777777" w:rsidR="00EA2BE2" w:rsidRDefault="0087285A" w:rsidP="00A509BE">
      <w:r w:rsidRPr="00B62D9B">
        <w:t>Mezi opakovaně identifikované problémové oblasti patří</w:t>
      </w:r>
      <w:r w:rsidR="00EA2BE2">
        <w:t xml:space="preserve"> v případě tohoto procesu následující</w:t>
      </w:r>
      <w:r w:rsidRPr="00B62D9B">
        <w:t>:</w:t>
      </w:r>
    </w:p>
    <w:p w14:paraId="34EDBA24" w14:textId="77777777" w:rsidR="00EA2BE2" w:rsidRDefault="0087285A" w:rsidP="00C65837">
      <w:pPr>
        <w:pStyle w:val="Odstavecseseznamem"/>
        <w:numPr>
          <w:ilvl w:val="0"/>
          <w:numId w:val="26"/>
        </w:numPr>
        <w:jc w:val="both"/>
      </w:pPr>
      <w:r w:rsidRPr="00EA2BE2">
        <w:rPr>
          <w:b/>
          <w:bCs/>
        </w:rPr>
        <w:t>Nedostatek zkušeností stavebních úřadů</w:t>
      </w:r>
      <w:r w:rsidRPr="00B62D9B">
        <w:t xml:space="preserve"> — vodíkové instalace jsou pro většinu stavebních úřadů novou kategorií staveb. Chybí rutinní praxe při posuzování projektové dokumentace zahrnující manipulaci s vodíkem pod vysokým tlakem.</w:t>
      </w:r>
    </w:p>
    <w:p w14:paraId="370B308E" w14:textId="77777777" w:rsidR="00EA2BE2" w:rsidRDefault="0087285A" w:rsidP="00C65837">
      <w:pPr>
        <w:pStyle w:val="Odstavecseseznamem"/>
        <w:numPr>
          <w:ilvl w:val="0"/>
          <w:numId w:val="26"/>
        </w:numPr>
        <w:jc w:val="both"/>
      </w:pPr>
      <w:r w:rsidRPr="00EA2BE2">
        <w:rPr>
          <w:b/>
          <w:bCs/>
        </w:rPr>
        <w:t>Absence specifických technických norem</w:t>
      </w:r>
      <w:r w:rsidRPr="00B62D9B">
        <w:t xml:space="preserve"> — české technické normy dosud nepokrývají všechna specifika vodíkových staveb. Projektanti se odvolávají na zahraniční normy (ISO, EN), jejichž právní závaznost v českém stavebním řízení může být zpochybněna.</w:t>
      </w:r>
    </w:p>
    <w:p w14:paraId="0857BC2B" w14:textId="77777777" w:rsidR="00EA2BE2" w:rsidRDefault="0087285A" w:rsidP="00C65837">
      <w:pPr>
        <w:pStyle w:val="Odstavecseseznamem"/>
        <w:numPr>
          <w:ilvl w:val="0"/>
          <w:numId w:val="26"/>
        </w:numPr>
        <w:jc w:val="both"/>
      </w:pPr>
      <w:r w:rsidRPr="00EA2BE2">
        <w:rPr>
          <w:b/>
          <w:bCs/>
        </w:rPr>
        <w:t>Iterace s bezpečnostním režimem (U5)</w:t>
      </w:r>
      <w:r w:rsidRPr="00B62D9B">
        <w:t xml:space="preserve"> — požadavky hasičského záchranného sboru a orgánů prevence závažných havárií mohou vést k opakovaným úpravám projektové dokumentace, což prodlužuje řízení.</w:t>
      </w:r>
    </w:p>
    <w:p w14:paraId="65F517F4" w14:textId="5EAD4307" w:rsidR="00EA2BE2" w:rsidRDefault="00EA2BE2" w:rsidP="00C65837">
      <w:pPr>
        <w:pStyle w:val="Odstavecseseznamem"/>
        <w:numPr>
          <w:ilvl w:val="0"/>
          <w:numId w:val="26"/>
        </w:numPr>
        <w:jc w:val="both"/>
      </w:pPr>
      <w:r>
        <w:rPr>
          <w:b/>
          <w:bCs/>
        </w:rPr>
        <w:t>Nutnost k</w:t>
      </w:r>
      <w:r w:rsidR="0087285A" w:rsidRPr="00EA2BE2">
        <w:rPr>
          <w:b/>
          <w:bCs/>
        </w:rPr>
        <w:t>oordinace stanovisek dotčených orgánů</w:t>
      </w:r>
      <w:r w:rsidR="0087285A" w:rsidRPr="00B62D9B">
        <w:t xml:space="preserve"> — u vodíkových instalací je počet dotčených orgánů vyšší než u běžných staveb. Koordinace jejich (někdy protichůdných) požadavků klade vysoké nároky na projektanta.</w:t>
      </w:r>
    </w:p>
    <w:p w14:paraId="74D92392" w14:textId="2638A3EA" w:rsidR="0087285A" w:rsidRPr="00B62D9B" w:rsidRDefault="0087285A" w:rsidP="00C65837">
      <w:pPr>
        <w:pStyle w:val="Odstavecseseznamem"/>
        <w:numPr>
          <w:ilvl w:val="0"/>
          <w:numId w:val="26"/>
        </w:numPr>
        <w:jc w:val="both"/>
      </w:pPr>
      <w:r w:rsidRPr="00EA2BE2">
        <w:rPr>
          <w:b/>
          <w:bCs/>
        </w:rPr>
        <w:lastRenderedPageBreak/>
        <w:t>Společné povolení vs. samostatné řízení</w:t>
      </w:r>
      <w:r w:rsidRPr="00B62D9B">
        <w:t xml:space="preserve"> — rozhodnutí, zda využít institut společného povolení, závisí na konkrétních okolnostech. Ne vždy je sloučení řízení výhodné — u složitějších záměrů může společné řízení paradoxně trvat déle.</w:t>
      </w:r>
    </w:p>
    <w:p w14:paraId="493681EA" w14:textId="77777777" w:rsidR="0087285A" w:rsidRPr="00B62D9B" w:rsidRDefault="0087285A" w:rsidP="0087285A">
      <w:pPr>
        <w:pStyle w:val="Nadpis3"/>
        <w:spacing w:before="160" w:after="80" w:line="278" w:lineRule="auto"/>
        <w:ind w:left="851" w:hanging="851"/>
        <w:jc w:val="left"/>
      </w:pPr>
      <w:bookmarkStart w:id="95" w:name="_Toc231288077"/>
      <w:r w:rsidRPr="00B62D9B">
        <w:t>Vazba na databázi V01</w:t>
      </w:r>
      <w:bookmarkEnd w:id="95"/>
    </w:p>
    <w:p w14:paraId="346F63A7" w14:textId="65F84B3C" w:rsidR="0087285A" w:rsidRPr="00B62D9B" w:rsidRDefault="0087285A" w:rsidP="00BF7701">
      <w:r w:rsidRPr="00B62D9B">
        <w:t>Proces stavebního povolení je v databázi V01 evidován jako samostatný procesní uzel. Databáze obsahuje vazby na</w:t>
      </w:r>
      <w:r w:rsidR="00BF7701">
        <w:t xml:space="preserve"> </w:t>
      </w:r>
      <w:r w:rsidRPr="00B62D9B">
        <w:t>relevantní právní předpisy (stavební zákon, prováděcí vyhlášky, technické normy),</w:t>
      </w:r>
      <w:r w:rsidR="00BF7701">
        <w:t xml:space="preserve"> </w:t>
      </w:r>
      <w:r w:rsidRPr="00B62D9B">
        <w:t>typové kategorie projektů (elektrolýza, skladování, VČS, vozidla) s indikací specifických požadavků na projektovou dokumentaci,</w:t>
      </w:r>
      <w:r w:rsidR="00BF7701">
        <w:t xml:space="preserve"> </w:t>
      </w:r>
      <w:r w:rsidRPr="00B62D9B">
        <w:t>navazující procesní uzly (U1, U2, U5, U6),</w:t>
      </w:r>
      <w:r w:rsidR="00BF7701">
        <w:t xml:space="preserve"> </w:t>
      </w:r>
      <w:r w:rsidRPr="00B62D9B">
        <w:t>kontrolní seznamy pro ověření úplnosti žádosti o stavební povolení.</w:t>
      </w:r>
    </w:p>
    <w:p w14:paraId="5C3B418F" w14:textId="3820E67B" w:rsidR="0087285A" w:rsidRPr="00B62D9B" w:rsidRDefault="0087285A" w:rsidP="0087285A">
      <w:r w:rsidRPr="00B62D9B">
        <w:t>Databáze umožňuje pro konkrétní typ instalace vygenerovat orientační seznam dotčených orgánů a požadovaných příloh žádosti.</w:t>
      </w:r>
    </w:p>
    <w:p w14:paraId="44C02A42" w14:textId="40606020" w:rsidR="005B4DC8" w:rsidRDefault="005B4DC8" w:rsidP="005B4DC8">
      <w:pPr>
        <w:pStyle w:val="Titulek"/>
        <w:keepNext/>
      </w:pPr>
      <w:bookmarkStart w:id="96" w:name="_Toc223093439"/>
      <w:r>
        <w:t xml:space="preserve">Tabulka </w:t>
      </w:r>
      <w:fldSimple w:instr=" SEQ Tabulka \* ARABIC ">
        <w:r w:rsidR="00B71FBF">
          <w:rPr>
            <w:noProof/>
          </w:rPr>
          <w:t>4</w:t>
        </w:r>
      </w:fldSimple>
      <w:r>
        <w:t xml:space="preserve">: </w:t>
      </w:r>
      <w:r w:rsidRPr="00CA2723">
        <w:t>U3 — Přehled procesu stavebního povolení</w:t>
      </w:r>
      <w:bookmarkEnd w:id="96"/>
    </w:p>
    <w:tbl>
      <w:tblPr>
        <w:tblStyle w:val="CDV"/>
        <w:tblW w:w="0" w:type="auto"/>
        <w:tblLook w:val="04A0" w:firstRow="1" w:lastRow="0" w:firstColumn="1" w:lastColumn="0" w:noHBand="0" w:noVBand="1"/>
      </w:tblPr>
      <w:tblGrid>
        <w:gridCol w:w="1696"/>
        <w:gridCol w:w="7932"/>
      </w:tblGrid>
      <w:tr w:rsidR="0087285A" w:rsidRPr="00B62D9B" w14:paraId="6F70C6E9" w14:textId="77777777" w:rsidTr="005B4DC8">
        <w:trPr>
          <w:cnfStyle w:val="100000000000" w:firstRow="1" w:lastRow="0" w:firstColumn="0" w:lastColumn="0" w:oddVBand="0" w:evenVBand="0" w:oddHBand="0" w:evenHBand="0" w:firstRowFirstColumn="0" w:firstRowLastColumn="0" w:lastRowFirstColumn="0" w:lastRowLastColumn="0"/>
        </w:trPr>
        <w:tc>
          <w:tcPr>
            <w:tcW w:w="1696" w:type="dxa"/>
            <w:hideMark/>
          </w:tcPr>
          <w:p w14:paraId="684F0096" w14:textId="77777777" w:rsidR="0087285A" w:rsidRPr="00B62D9B" w:rsidRDefault="0087285A" w:rsidP="005B4DC8">
            <w:pPr>
              <w:jc w:val="left"/>
              <w:rPr>
                <w:b w:val="0"/>
                <w:bCs/>
              </w:rPr>
            </w:pPr>
            <w:r w:rsidRPr="00B62D9B">
              <w:rPr>
                <w:bCs/>
              </w:rPr>
              <w:t>Položka</w:t>
            </w:r>
          </w:p>
        </w:tc>
        <w:tc>
          <w:tcPr>
            <w:tcW w:w="7932" w:type="dxa"/>
            <w:hideMark/>
          </w:tcPr>
          <w:p w14:paraId="39D65B13" w14:textId="77777777" w:rsidR="0087285A" w:rsidRPr="00B62D9B" w:rsidRDefault="0087285A" w:rsidP="009D261D">
            <w:pPr>
              <w:rPr>
                <w:b w:val="0"/>
                <w:bCs/>
              </w:rPr>
            </w:pPr>
            <w:r w:rsidRPr="00B62D9B">
              <w:rPr>
                <w:bCs/>
              </w:rPr>
              <w:t>Shrnutí</w:t>
            </w:r>
          </w:p>
        </w:tc>
      </w:tr>
      <w:tr w:rsidR="0087285A" w:rsidRPr="00B62D9B" w14:paraId="15EBF22D" w14:textId="77777777" w:rsidTr="005B4DC8">
        <w:tc>
          <w:tcPr>
            <w:tcW w:w="1696" w:type="dxa"/>
            <w:hideMark/>
          </w:tcPr>
          <w:p w14:paraId="548BBEC5" w14:textId="77777777" w:rsidR="0087285A" w:rsidRPr="00B62D9B" w:rsidRDefault="0087285A" w:rsidP="005B4DC8">
            <w:pPr>
              <w:jc w:val="left"/>
            </w:pPr>
            <w:r w:rsidRPr="00B62D9B">
              <w:rPr>
                <w:b/>
                <w:bCs/>
              </w:rPr>
              <w:t>Účel procesu</w:t>
            </w:r>
          </w:p>
        </w:tc>
        <w:tc>
          <w:tcPr>
            <w:tcW w:w="7932" w:type="dxa"/>
            <w:hideMark/>
          </w:tcPr>
          <w:p w14:paraId="10227B96" w14:textId="77777777" w:rsidR="0087285A" w:rsidRPr="00B62D9B" w:rsidRDefault="0087285A" w:rsidP="009D261D">
            <w:r w:rsidRPr="00B62D9B">
              <w:t>Ověření, zda je konkrétní technické řešení vodíkové instalace proveditelné z hlediska stavebního práva, technických norem a bezpečnostních požadavků. Stavební povolení je formální předpoklad zahájení realizace stavby.</w:t>
            </w:r>
          </w:p>
        </w:tc>
      </w:tr>
      <w:tr w:rsidR="0087285A" w:rsidRPr="00B62D9B" w14:paraId="6E2EF5D3" w14:textId="77777777" w:rsidTr="005B4DC8">
        <w:tc>
          <w:tcPr>
            <w:tcW w:w="1696" w:type="dxa"/>
            <w:hideMark/>
          </w:tcPr>
          <w:p w14:paraId="17B6632B" w14:textId="77777777" w:rsidR="0087285A" w:rsidRPr="00B62D9B" w:rsidRDefault="0087285A" w:rsidP="005B4DC8">
            <w:pPr>
              <w:jc w:val="left"/>
            </w:pPr>
            <w:r w:rsidRPr="00B62D9B">
              <w:rPr>
                <w:b/>
                <w:bCs/>
              </w:rPr>
              <w:t>Role v předrealizační fázi</w:t>
            </w:r>
          </w:p>
        </w:tc>
        <w:tc>
          <w:tcPr>
            <w:tcW w:w="7932" w:type="dxa"/>
            <w:hideMark/>
          </w:tcPr>
          <w:p w14:paraId="4B0732A6" w14:textId="77777777" w:rsidR="0087285A" w:rsidRPr="00B62D9B" w:rsidRDefault="0087285A" w:rsidP="009D261D">
            <w:r w:rsidRPr="00B62D9B">
              <w:t>Třetí sekvenční uzel procesní sítě. Navazuje na územní rozhodnutí (U1) a environmentální posouzení (U2). Představuje přechod od koncepční fáze (kde a za jakých podmínek) k technické fázi (jak konkrétně).</w:t>
            </w:r>
          </w:p>
        </w:tc>
      </w:tr>
      <w:tr w:rsidR="0087285A" w:rsidRPr="00B62D9B" w14:paraId="703347EA" w14:textId="77777777" w:rsidTr="005B4DC8">
        <w:tc>
          <w:tcPr>
            <w:tcW w:w="1696" w:type="dxa"/>
            <w:hideMark/>
          </w:tcPr>
          <w:p w14:paraId="1A999298" w14:textId="77777777" w:rsidR="0087285A" w:rsidRPr="00B62D9B" w:rsidRDefault="0087285A" w:rsidP="005B4DC8">
            <w:pPr>
              <w:jc w:val="left"/>
            </w:pPr>
            <w:r w:rsidRPr="00B62D9B">
              <w:rPr>
                <w:b/>
                <w:bCs/>
              </w:rPr>
              <w:t>Spouštěcí podmínka</w:t>
            </w:r>
          </w:p>
        </w:tc>
        <w:tc>
          <w:tcPr>
            <w:tcW w:w="7932" w:type="dxa"/>
            <w:hideMark/>
          </w:tcPr>
          <w:p w14:paraId="10999D46" w14:textId="77777777" w:rsidR="0087285A" w:rsidRPr="00B62D9B" w:rsidRDefault="0087285A" w:rsidP="009D261D">
            <w:r w:rsidRPr="00B62D9B">
              <w:t>Pravomocné územní rozhodnutí nebo územní souhlas (U1) a závazné stanovisko EIA nebo integrované povolení, pokud bylo vyžadováno (U2). Alternativně může být aktivován jako součást společného povolení sloučeného s územním řízením.</w:t>
            </w:r>
          </w:p>
        </w:tc>
      </w:tr>
      <w:tr w:rsidR="0087285A" w:rsidRPr="00B62D9B" w14:paraId="0F6412FF" w14:textId="77777777" w:rsidTr="005B4DC8">
        <w:tc>
          <w:tcPr>
            <w:tcW w:w="1696" w:type="dxa"/>
            <w:hideMark/>
          </w:tcPr>
          <w:p w14:paraId="7A5AD2C4" w14:textId="77777777" w:rsidR="0087285A" w:rsidRPr="00B62D9B" w:rsidRDefault="0087285A" w:rsidP="005B4DC8">
            <w:pPr>
              <w:jc w:val="left"/>
            </w:pPr>
            <w:r w:rsidRPr="00B62D9B">
              <w:rPr>
                <w:b/>
                <w:bCs/>
              </w:rPr>
              <w:t>Typické vstupy</w:t>
            </w:r>
          </w:p>
        </w:tc>
        <w:tc>
          <w:tcPr>
            <w:tcW w:w="7932" w:type="dxa"/>
            <w:hideMark/>
          </w:tcPr>
          <w:p w14:paraId="0954A5AA" w14:textId="77777777" w:rsidR="0087285A" w:rsidRPr="00B62D9B" w:rsidRDefault="0087285A" w:rsidP="009D261D">
            <w:r w:rsidRPr="00B62D9B">
              <w:t>Projektová dokumentace zpracovaná autorizovanou osobou, pravomocné územní rozhodnutí, závazná stanoviska dotčených orgánů (životní prostředí, požární ochrana, hygiena, bezpečnost práce), stanoviska správců sítí k připojení, doklady o vlastnickém právu k pozemku. U vodíkových instalací navíc bezpečnostní dokumentace (ATEX klasifikace, ochranná pásma, požárně bezpečnostní řešení).</w:t>
            </w:r>
          </w:p>
        </w:tc>
      </w:tr>
      <w:tr w:rsidR="0087285A" w:rsidRPr="00B62D9B" w14:paraId="277DB45C" w14:textId="77777777" w:rsidTr="005B4DC8">
        <w:tc>
          <w:tcPr>
            <w:tcW w:w="1696" w:type="dxa"/>
            <w:hideMark/>
          </w:tcPr>
          <w:p w14:paraId="0D3988DF" w14:textId="77777777" w:rsidR="0087285A" w:rsidRPr="00B62D9B" w:rsidRDefault="0087285A" w:rsidP="005B4DC8">
            <w:pPr>
              <w:jc w:val="left"/>
            </w:pPr>
            <w:r w:rsidRPr="00B62D9B">
              <w:rPr>
                <w:b/>
                <w:bCs/>
              </w:rPr>
              <w:t>Rozhodující orgán</w:t>
            </w:r>
          </w:p>
        </w:tc>
        <w:tc>
          <w:tcPr>
            <w:tcW w:w="7932" w:type="dxa"/>
            <w:hideMark/>
          </w:tcPr>
          <w:p w14:paraId="73448A62" w14:textId="77777777" w:rsidR="0087285A" w:rsidRPr="00B62D9B" w:rsidRDefault="0087285A" w:rsidP="009D261D">
            <w:r w:rsidRPr="00B62D9B">
              <w:t>Příslušný stavební úřad, který posuzuje soulad projektové dokumentace s územním rozhodnutím, obecnými technickými požadavky, závaznými stanovisky dotčených orgánů a technickými normami. HZS je klíčovým dotčeným orgánem pro požární bezpečnost.</w:t>
            </w:r>
          </w:p>
        </w:tc>
      </w:tr>
      <w:tr w:rsidR="0087285A" w:rsidRPr="00B62D9B" w14:paraId="48BAF8B8" w14:textId="77777777" w:rsidTr="005B4DC8">
        <w:tc>
          <w:tcPr>
            <w:tcW w:w="1696" w:type="dxa"/>
            <w:hideMark/>
          </w:tcPr>
          <w:p w14:paraId="1C7CF07C" w14:textId="77777777" w:rsidR="0087285A" w:rsidRPr="00B62D9B" w:rsidRDefault="0087285A" w:rsidP="005B4DC8">
            <w:pPr>
              <w:jc w:val="left"/>
            </w:pPr>
            <w:r w:rsidRPr="00B62D9B">
              <w:rPr>
                <w:b/>
                <w:bCs/>
              </w:rPr>
              <w:t>Klíčový rozhodovací bod</w:t>
            </w:r>
          </w:p>
        </w:tc>
        <w:tc>
          <w:tcPr>
            <w:tcW w:w="7932" w:type="dxa"/>
            <w:hideMark/>
          </w:tcPr>
          <w:p w14:paraId="00228E55" w14:textId="77777777" w:rsidR="0087285A" w:rsidRPr="00B62D9B" w:rsidRDefault="0087285A" w:rsidP="009D261D">
            <w:r w:rsidRPr="00B62D9B">
              <w:t>Posouzení projektové dokumentace — zda technické řešení splňuje stavební, bezpečnostní a environmentální požadavky. U vodíkových instalací je kritická absence specifických českých technických norem a nedostatek rutinní praxe stavebních úřadů.</w:t>
            </w:r>
          </w:p>
        </w:tc>
      </w:tr>
      <w:tr w:rsidR="0087285A" w:rsidRPr="00B62D9B" w14:paraId="09B355A6" w14:textId="77777777" w:rsidTr="005B4DC8">
        <w:tc>
          <w:tcPr>
            <w:tcW w:w="1696" w:type="dxa"/>
            <w:hideMark/>
          </w:tcPr>
          <w:p w14:paraId="47E47A45" w14:textId="77777777" w:rsidR="0087285A" w:rsidRPr="00B62D9B" w:rsidRDefault="0087285A" w:rsidP="005B4DC8">
            <w:pPr>
              <w:jc w:val="left"/>
            </w:pPr>
            <w:r w:rsidRPr="00B62D9B">
              <w:rPr>
                <w:b/>
                <w:bCs/>
              </w:rPr>
              <w:t>Výstup procesu</w:t>
            </w:r>
          </w:p>
        </w:tc>
        <w:tc>
          <w:tcPr>
            <w:tcW w:w="7932" w:type="dxa"/>
            <w:hideMark/>
          </w:tcPr>
          <w:p w14:paraId="23337F9C" w14:textId="77777777" w:rsidR="0087285A" w:rsidRPr="00B62D9B" w:rsidRDefault="0087285A" w:rsidP="009D261D">
            <w:r w:rsidRPr="00B62D9B">
              <w:t>Stavební povolení (nebo společné povolení) stanovující podmínky pro provádění stavby (technologické postupy, lhůty, bezpečnostní opatření, povinnosti stavebníka). Povolení má omezenou platnost — stavba musí být zahájena ve stanovené lhůtě.</w:t>
            </w:r>
          </w:p>
        </w:tc>
      </w:tr>
      <w:tr w:rsidR="0087285A" w:rsidRPr="00B62D9B" w14:paraId="046881DF" w14:textId="77777777" w:rsidTr="005B4DC8">
        <w:tc>
          <w:tcPr>
            <w:tcW w:w="1696" w:type="dxa"/>
            <w:hideMark/>
          </w:tcPr>
          <w:p w14:paraId="3FE969D7" w14:textId="77777777" w:rsidR="0087285A" w:rsidRPr="00B62D9B" w:rsidRDefault="0087285A" w:rsidP="005B4DC8">
            <w:pPr>
              <w:jc w:val="left"/>
            </w:pPr>
            <w:r w:rsidRPr="00B62D9B">
              <w:rPr>
                <w:b/>
                <w:bCs/>
              </w:rPr>
              <w:t>Vazby na další uzly</w:t>
            </w:r>
          </w:p>
        </w:tc>
        <w:tc>
          <w:tcPr>
            <w:tcW w:w="7932" w:type="dxa"/>
            <w:hideMark/>
          </w:tcPr>
          <w:p w14:paraId="788E4135" w14:textId="77777777" w:rsidR="0087285A" w:rsidRPr="00B62D9B" w:rsidRDefault="0087285A" w:rsidP="009D261D">
            <w:r w:rsidRPr="00B62D9B">
              <w:t xml:space="preserve">Sekvenčně navazuje na U1 (územní rozhodnutí) a U2 (environmentální stanovisko); iterativní vazba s U5 (bezpečnostní požadavky mohou vyžadovat úpravu </w:t>
            </w:r>
            <w:r w:rsidRPr="00B62D9B">
              <w:lastRenderedPageBreak/>
              <w:t>projektu); vstup z U6 (stanoviska správců sítí k připojení). Výstupem podmiňuje realizaci stavby a kolaudaci.</w:t>
            </w:r>
          </w:p>
        </w:tc>
      </w:tr>
      <w:tr w:rsidR="0087285A" w:rsidRPr="00B62D9B" w14:paraId="462433B6" w14:textId="77777777" w:rsidTr="005B4DC8">
        <w:tc>
          <w:tcPr>
            <w:tcW w:w="1696" w:type="dxa"/>
            <w:hideMark/>
          </w:tcPr>
          <w:p w14:paraId="384B05FA" w14:textId="77777777" w:rsidR="0087285A" w:rsidRPr="00B62D9B" w:rsidRDefault="0087285A" w:rsidP="005B4DC8">
            <w:pPr>
              <w:jc w:val="left"/>
            </w:pPr>
            <w:r w:rsidRPr="00B62D9B">
              <w:rPr>
                <w:b/>
                <w:bCs/>
              </w:rPr>
              <w:lastRenderedPageBreak/>
              <w:t>Kritické oblasti</w:t>
            </w:r>
          </w:p>
        </w:tc>
        <w:tc>
          <w:tcPr>
            <w:tcW w:w="7932" w:type="dxa"/>
            <w:hideMark/>
          </w:tcPr>
          <w:p w14:paraId="313129FA" w14:textId="77777777" w:rsidR="0087285A" w:rsidRPr="00B62D9B" w:rsidRDefault="0087285A" w:rsidP="009D261D">
            <w:r w:rsidRPr="00B62D9B">
              <w:t>Elektrolýza — ATEX klasifikace, detekce úniků, bezpečnostní vzdálenosti, velký elektrický příkon. Skladování — tlakové nádoby, kryogenní zásobníky, odolnost vůči explozi. VČS — kombinace dopravního řešení s vysokotlakými technologiemi v urbanizovaném prostředí. Vozidla — proces se uplatňuje jen pro stavby servisní nebo plnicí infrastruktury.</w:t>
            </w:r>
          </w:p>
        </w:tc>
      </w:tr>
      <w:tr w:rsidR="0087285A" w:rsidRPr="00B62D9B" w14:paraId="4F592AB4" w14:textId="77777777" w:rsidTr="005B4DC8">
        <w:tc>
          <w:tcPr>
            <w:tcW w:w="1696" w:type="dxa"/>
            <w:hideMark/>
          </w:tcPr>
          <w:p w14:paraId="75E0A96D" w14:textId="77777777" w:rsidR="0087285A" w:rsidRPr="00B62D9B" w:rsidRDefault="0087285A" w:rsidP="005B4DC8">
            <w:pPr>
              <w:jc w:val="left"/>
            </w:pPr>
            <w:r w:rsidRPr="00B62D9B">
              <w:rPr>
                <w:b/>
                <w:bCs/>
              </w:rPr>
              <w:t>Typické problémy</w:t>
            </w:r>
          </w:p>
        </w:tc>
        <w:tc>
          <w:tcPr>
            <w:tcW w:w="7932" w:type="dxa"/>
            <w:hideMark/>
          </w:tcPr>
          <w:p w14:paraId="46D0B268" w14:textId="77777777" w:rsidR="0087285A" w:rsidRPr="00B62D9B" w:rsidRDefault="0087285A" w:rsidP="009D261D">
            <w:r w:rsidRPr="00B62D9B">
              <w:t>Nedostatek zkušeností stavebních úřadů s vodíkovými stavbami; absence specifických českých technických norem (odkaz na zahraniční ISO/EN); iterace s bezpečnostním režimem (U5) prodlužující řízení; vysoký počet dotčených orgánů s potenciálně protichůdnými požadavky; rozhodování mezi společným povolením a samostatným řízením.</w:t>
            </w:r>
          </w:p>
        </w:tc>
      </w:tr>
    </w:tbl>
    <w:p w14:paraId="2AC81CF3" w14:textId="77777777" w:rsidR="0087285A" w:rsidRDefault="0087285A" w:rsidP="0087285A"/>
    <w:p w14:paraId="5A0B5CC9" w14:textId="77777777" w:rsidR="0087285A" w:rsidRPr="00333973" w:rsidRDefault="0087285A" w:rsidP="0087285A">
      <w:pPr>
        <w:pStyle w:val="Nadpis2"/>
        <w:spacing w:before="160" w:after="80" w:line="278" w:lineRule="auto"/>
        <w:ind w:left="567" w:hanging="567"/>
        <w:jc w:val="left"/>
      </w:pPr>
      <w:bookmarkStart w:id="97" w:name="_Toc231288078"/>
      <w:r>
        <w:t xml:space="preserve">Uzel </w:t>
      </w:r>
      <w:r w:rsidRPr="00333973">
        <w:t>U4 — Energeticko-provozní oprávnění</w:t>
      </w:r>
      <w:bookmarkEnd w:id="97"/>
    </w:p>
    <w:p w14:paraId="00F361F1" w14:textId="77777777" w:rsidR="0087285A" w:rsidRPr="00333973" w:rsidRDefault="0087285A" w:rsidP="0087285A">
      <w:pPr>
        <w:pStyle w:val="Nadpis3"/>
        <w:spacing w:before="160" w:after="80" w:line="278" w:lineRule="auto"/>
        <w:ind w:left="851" w:hanging="851"/>
        <w:jc w:val="left"/>
      </w:pPr>
      <w:bookmarkStart w:id="98" w:name="_Toc231288079"/>
      <w:r w:rsidRPr="00333973">
        <w:t>Účel a role procesu</w:t>
      </w:r>
      <w:bookmarkEnd w:id="98"/>
    </w:p>
    <w:p w14:paraId="140102A4" w14:textId="77777777" w:rsidR="0087285A" w:rsidRPr="00333973" w:rsidRDefault="0087285A" w:rsidP="0087285A">
      <w:r w:rsidRPr="00333973">
        <w:t>Proces energeticko-provozního oprávnění určuje, jaký právní režim se vztahuje na provoz vodíkové instalace a jaká oprávnění musí investor získat, aby mohl vodík legálně vyrábět, skladovat, distribuovat nebo prodávat. Na rozdíl od předchozích uzlů, které řeší umístění a provedení stavby, tento uzel řeší otázku „smím provozovat?" — tedy právní titul k podnikatelské nebo provozní činnosti.</w:t>
      </w:r>
    </w:p>
    <w:p w14:paraId="05CF07E1" w14:textId="77777777" w:rsidR="0087285A" w:rsidRPr="00333973" w:rsidRDefault="0087285A" w:rsidP="0087285A">
      <w:r w:rsidRPr="00333973">
        <w:t>Klíčovou komplikací je, že vodík může být právně klasifikován několika způsoby současně — jako energetická komodita, jako pohonná hmota, jako nebezpečná chemická látka nebo jako produkt pro vlastní spotřebu — a každá klasifikace aktivuje jiný licenční režim s jinými požadavky a příslušnými orgány.</w:t>
      </w:r>
    </w:p>
    <w:p w14:paraId="726DE77D" w14:textId="77777777" w:rsidR="0087285A" w:rsidRPr="00333973" w:rsidRDefault="0087285A" w:rsidP="0087285A">
      <w:pPr>
        <w:pStyle w:val="Nadpis3"/>
        <w:spacing w:before="160" w:after="80" w:line="278" w:lineRule="auto"/>
        <w:ind w:left="851" w:hanging="851"/>
        <w:jc w:val="left"/>
      </w:pPr>
      <w:bookmarkStart w:id="99" w:name="_Toc231288080"/>
      <w:r w:rsidRPr="00333973">
        <w:t>Právní a regulatorní opora procesu</w:t>
      </w:r>
      <w:bookmarkEnd w:id="99"/>
    </w:p>
    <w:p w14:paraId="0AE06608" w14:textId="77777777" w:rsidR="00FD3844" w:rsidRPr="006E7A3D" w:rsidRDefault="0087285A" w:rsidP="006E7A3D">
      <w:r w:rsidRPr="006E7A3D">
        <w:t>Proces vychází z těchto kategorií předpisů (v závislosti na klasifikaci vodíku):</w:t>
      </w:r>
    </w:p>
    <w:p w14:paraId="501F35F1" w14:textId="77777777" w:rsidR="00FD3844" w:rsidRPr="006E7A3D" w:rsidRDefault="0087285A" w:rsidP="00C65837">
      <w:pPr>
        <w:pStyle w:val="Odstavecseseznamem"/>
        <w:numPr>
          <w:ilvl w:val="0"/>
          <w:numId w:val="27"/>
        </w:numPr>
        <w:jc w:val="both"/>
      </w:pPr>
      <w:r w:rsidRPr="006E7A3D">
        <w:t>zákon č. 458/2000 Sb., o podmínkách podnikání a o výkonu státní správy v energetických odvětvích (energetický zákon), ve znění novely č. 469/2023 Sb. účinné od 1. 1. 2024 — od této novely explicitně zahrnuje vodík jako regulované palivo,</w:t>
      </w:r>
    </w:p>
    <w:p w14:paraId="1EA92956" w14:textId="77777777" w:rsidR="00FD3844" w:rsidRPr="006E7A3D" w:rsidRDefault="0087285A" w:rsidP="00C65837">
      <w:pPr>
        <w:pStyle w:val="Odstavecseseznamem"/>
        <w:numPr>
          <w:ilvl w:val="0"/>
          <w:numId w:val="27"/>
        </w:numPr>
        <w:jc w:val="both"/>
      </w:pPr>
      <w:r w:rsidRPr="006E7A3D">
        <w:t>zákon č. 311/2006 Sb., o pohonných hmotách — upravuje výrobu, distribuci a prodej pohonných hmot včetně vodíku jako alternativního paliva,</w:t>
      </w:r>
    </w:p>
    <w:p w14:paraId="5FED87D0" w14:textId="77777777" w:rsidR="00FD3844" w:rsidRPr="006E7A3D" w:rsidRDefault="0087285A" w:rsidP="00C65837">
      <w:pPr>
        <w:pStyle w:val="Odstavecseseznamem"/>
        <w:numPr>
          <w:ilvl w:val="0"/>
          <w:numId w:val="27"/>
        </w:numPr>
        <w:jc w:val="both"/>
      </w:pPr>
      <w:r w:rsidRPr="006E7A3D">
        <w:t>zákon č. 455/1991 Sb., o živnostenském podnikání (živnostenský zákon) — upravuje obecný režim podnikání; relevantní pro menší instalace nebo vlastní spotřebu,</w:t>
      </w:r>
    </w:p>
    <w:p w14:paraId="70B32355" w14:textId="77777777" w:rsidR="00FD3844" w:rsidRPr="006E7A3D" w:rsidRDefault="0087285A" w:rsidP="00C65837">
      <w:pPr>
        <w:pStyle w:val="Odstavecseseznamem"/>
        <w:numPr>
          <w:ilvl w:val="0"/>
          <w:numId w:val="27"/>
        </w:numPr>
        <w:jc w:val="both"/>
      </w:pPr>
      <w:r w:rsidRPr="006E7A3D">
        <w:t>zákon č. 350/2011 Sb., o chemických látkách a chemických směsích (chemický zákon) — aplikovatelný na vodík jako nebezpečnou chemickou látku (klasifikace REACH a CLP),</w:t>
      </w:r>
    </w:p>
    <w:p w14:paraId="6AA56B0B" w14:textId="18DCFBC3" w:rsidR="0087285A" w:rsidRDefault="0087285A" w:rsidP="00C65837">
      <w:pPr>
        <w:pStyle w:val="Odstavecseseznamem"/>
        <w:numPr>
          <w:ilvl w:val="0"/>
          <w:numId w:val="27"/>
        </w:numPr>
        <w:jc w:val="both"/>
      </w:pPr>
      <w:r w:rsidRPr="006E7A3D">
        <w:t>nařízení EU č. 1907/2006</w:t>
      </w:r>
      <w:r w:rsidRPr="00333973">
        <w:t xml:space="preserve"> (REACH) a č. 1272/2008 (CLP) — unijní klasifikace a registrace chemických látek.</w:t>
      </w:r>
    </w:p>
    <w:p w14:paraId="670866A0" w14:textId="3CE31312" w:rsidR="0087285A" w:rsidRPr="00333973" w:rsidRDefault="00B3719F" w:rsidP="006E7A3D">
      <w:r w:rsidRPr="00B3719F">
        <w:t xml:space="preserve">Klíčovým podkladem pro analýzu licenčních režimů jsou instrukce HYTEP k výrobě vodíku elektrolýzou z hlediska živnostenského oprávnění [6], které systematicky rozebírají čtyři možné právní klasifikace vodíku (energie, palivo, chemikálie, vlastní spotřeba) a z nich plynoucí licenční povinnosti. </w:t>
      </w:r>
      <w:r w:rsidRPr="00B3719F">
        <w:lastRenderedPageBreak/>
        <w:t>Aktualizace oprávnění k výrobě vodíku [7] popisuje změny vyplývající z novely energetického zákona č. 469/2023 Sb. Případová studie výstavby elektrolyzéru [8] analyzuje ekonomické dopady jednotlivých licenčních režimů. Analýza HYTEP k evropské Dohodě o čistém průmyslu [9] zasazuje české licenční prostředí do kontextu unijní regulace. Dokument HYTEP k pravidlům pro výrobu vodíku [10] identifikuje regulatorní bariéry včetně nepřiměřených licenčních požadavků.</w:t>
      </w:r>
    </w:p>
    <w:p w14:paraId="4855FBF7" w14:textId="77777777" w:rsidR="0087285A" w:rsidRPr="00333973" w:rsidRDefault="0087285A" w:rsidP="0087285A">
      <w:pPr>
        <w:pStyle w:val="Nadpis3"/>
        <w:spacing w:before="160" w:after="80" w:line="278" w:lineRule="auto"/>
        <w:ind w:left="851" w:hanging="851"/>
        <w:jc w:val="left"/>
      </w:pPr>
      <w:bookmarkStart w:id="100" w:name="_Toc231288081"/>
      <w:r w:rsidRPr="00333973">
        <w:t>Spouštěcí podmínky procesu</w:t>
      </w:r>
      <w:bookmarkEnd w:id="100"/>
    </w:p>
    <w:p w14:paraId="25B00587" w14:textId="77777777" w:rsidR="0087285A" w:rsidRPr="00333973" w:rsidRDefault="0087285A" w:rsidP="0087285A">
      <w:r w:rsidRPr="00333973">
        <w:t xml:space="preserve">Proces je aktivován, jakmile je rozhodnuto o typu provozní činnosti — tedy jakým způsobem bude vodík využíván. Klíčová spouštěcí otázka zní: </w:t>
      </w:r>
      <w:r w:rsidRPr="00333973">
        <w:rPr>
          <w:b/>
          <w:bCs/>
        </w:rPr>
        <w:t>Je výroba/distribuce/prodej vodíku podnikatelskou činností, nebo jde o vlastní spotřebu?</w:t>
      </w:r>
    </w:p>
    <w:p w14:paraId="6CD0DADD" w14:textId="77777777" w:rsidR="0087285A" w:rsidRPr="00333973" w:rsidRDefault="0087285A" w:rsidP="0087285A">
      <w:r w:rsidRPr="00333973">
        <w:t>Odpověď determinuje, které právní režimy se uplatní:</w:t>
      </w:r>
    </w:p>
    <w:tbl>
      <w:tblPr>
        <w:tblStyle w:val="CDV"/>
        <w:tblW w:w="0" w:type="auto"/>
        <w:tblLook w:val="04A0" w:firstRow="1" w:lastRow="0" w:firstColumn="1" w:lastColumn="0" w:noHBand="0" w:noVBand="1"/>
      </w:tblPr>
      <w:tblGrid>
        <w:gridCol w:w="3681"/>
        <w:gridCol w:w="5947"/>
      </w:tblGrid>
      <w:tr w:rsidR="0087285A" w:rsidRPr="00333973" w14:paraId="56511B14" w14:textId="77777777" w:rsidTr="002B5EFA">
        <w:trPr>
          <w:cnfStyle w:val="100000000000" w:firstRow="1" w:lastRow="0" w:firstColumn="0" w:lastColumn="0" w:oddVBand="0" w:evenVBand="0" w:oddHBand="0" w:evenHBand="0" w:firstRowFirstColumn="0" w:firstRowLastColumn="0" w:lastRowFirstColumn="0" w:lastRowLastColumn="0"/>
        </w:trPr>
        <w:tc>
          <w:tcPr>
            <w:tcW w:w="3681" w:type="dxa"/>
            <w:hideMark/>
          </w:tcPr>
          <w:p w14:paraId="236953C9" w14:textId="77777777" w:rsidR="0087285A" w:rsidRPr="00333973" w:rsidRDefault="0087285A" w:rsidP="009D261D">
            <w:pPr>
              <w:rPr>
                <w:b w:val="0"/>
                <w:bCs/>
              </w:rPr>
            </w:pPr>
            <w:r w:rsidRPr="00333973">
              <w:rPr>
                <w:bCs/>
              </w:rPr>
              <w:t>Účel využití vodíku</w:t>
            </w:r>
          </w:p>
        </w:tc>
        <w:tc>
          <w:tcPr>
            <w:tcW w:w="5947" w:type="dxa"/>
            <w:hideMark/>
          </w:tcPr>
          <w:p w14:paraId="1AC01778" w14:textId="77777777" w:rsidR="0087285A" w:rsidRPr="00333973" w:rsidRDefault="0087285A" w:rsidP="009D261D">
            <w:pPr>
              <w:rPr>
                <w:b w:val="0"/>
                <w:bCs/>
              </w:rPr>
            </w:pPr>
            <w:r w:rsidRPr="00333973">
              <w:rPr>
                <w:bCs/>
              </w:rPr>
              <w:t>Aktivované právní režimy</w:t>
            </w:r>
          </w:p>
        </w:tc>
      </w:tr>
      <w:tr w:rsidR="0087285A" w:rsidRPr="00333973" w14:paraId="67219BFB" w14:textId="77777777" w:rsidTr="002B5EFA">
        <w:tc>
          <w:tcPr>
            <w:tcW w:w="3681" w:type="dxa"/>
            <w:hideMark/>
          </w:tcPr>
          <w:p w14:paraId="0088A8DC" w14:textId="77777777" w:rsidR="0087285A" w:rsidRPr="00333973" w:rsidRDefault="0087285A" w:rsidP="009D261D">
            <w:r w:rsidRPr="00333973">
              <w:t>Vlastní spotřeba (on-site)</w:t>
            </w:r>
          </w:p>
        </w:tc>
        <w:tc>
          <w:tcPr>
            <w:tcW w:w="5947" w:type="dxa"/>
            <w:hideMark/>
          </w:tcPr>
          <w:p w14:paraId="15C2A431" w14:textId="77777777" w:rsidR="0087285A" w:rsidRPr="00333973" w:rsidRDefault="0087285A" w:rsidP="009D261D">
            <w:r w:rsidRPr="00333973">
              <w:t>Živnostenský zákon; případně chemický zákon (pokud množství přesáhne prahové hodnoty)</w:t>
            </w:r>
          </w:p>
        </w:tc>
      </w:tr>
      <w:tr w:rsidR="0087285A" w:rsidRPr="00333973" w14:paraId="47E31559" w14:textId="77777777" w:rsidTr="002B5EFA">
        <w:tc>
          <w:tcPr>
            <w:tcW w:w="3681" w:type="dxa"/>
            <w:hideMark/>
          </w:tcPr>
          <w:p w14:paraId="0F69C9A9" w14:textId="77777777" w:rsidR="0087285A" w:rsidRPr="00333973" w:rsidRDefault="0087285A" w:rsidP="009D261D">
            <w:r w:rsidRPr="00333973">
              <w:t>Prodej jako energetická komodita</w:t>
            </w:r>
          </w:p>
        </w:tc>
        <w:tc>
          <w:tcPr>
            <w:tcW w:w="5947" w:type="dxa"/>
            <w:hideMark/>
          </w:tcPr>
          <w:p w14:paraId="686A0F8A" w14:textId="77777777" w:rsidR="0087285A" w:rsidRPr="00333973" w:rsidRDefault="0087285A" w:rsidP="009D261D">
            <w:r w:rsidRPr="00333973">
              <w:t>Energetický zákon — licence ERÚ</w:t>
            </w:r>
          </w:p>
        </w:tc>
      </w:tr>
      <w:tr w:rsidR="0087285A" w:rsidRPr="00333973" w14:paraId="21D7F1EA" w14:textId="77777777" w:rsidTr="002B5EFA">
        <w:tc>
          <w:tcPr>
            <w:tcW w:w="3681" w:type="dxa"/>
            <w:hideMark/>
          </w:tcPr>
          <w:p w14:paraId="6DB6C69B" w14:textId="77777777" w:rsidR="0087285A" w:rsidRPr="00333973" w:rsidRDefault="0087285A" w:rsidP="009D261D">
            <w:r w:rsidRPr="00333973">
              <w:t>Prodej jako pohonná hmota</w:t>
            </w:r>
          </w:p>
        </w:tc>
        <w:tc>
          <w:tcPr>
            <w:tcW w:w="5947" w:type="dxa"/>
            <w:hideMark/>
          </w:tcPr>
          <w:p w14:paraId="17EE08E5" w14:textId="77777777" w:rsidR="0087285A" w:rsidRPr="00333973" w:rsidRDefault="0087285A" w:rsidP="009D261D">
            <w:r w:rsidRPr="00333973">
              <w:t>Zákon o pohonných hmotách — koncese</w:t>
            </w:r>
          </w:p>
        </w:tc>
      </w:tr>
      <w:tr w:rsidR="0087285A" w:rsidRPr="00333973" w14:paraId="2C196136" w14:textId="77777777" w:rsidTr="002B5EFA">
        <w:tc>
          <w:tcPr>
            <w:tcW w:w="3681" w:type="dxa"/>
            <w:hideMark/>
          </w:tcPr>
          <w:p w14:paraId="746864BD" w14:textId="77777777" w:rsidR="0087285A" w:rsidRPr="00333973" w:rsidRDefault="0087285A" w:rsidP="009D261D">
            <w:r w:rsidRPr="00333973">
              <w:t>Prodej jako chemická látka</w:t>
            </w:r>
          </w:p>
        </w:tc>
        <w:tc>
          <w:tcPr>
            <w:tcW w:w="5947" w:type="dxa"/>
            <w:hideMark/>
          </w:tcPr>
          <w:p w14:paraId="63ED927B" w14:textId="77777777" w:rsidR="0087285A" w:rsidRPr="00333973" w:rsidRDefault="0087285A" w:rsidP="009D261D">
            <w:r w:rsidRPr="00333973">
              <w:t>Chemický zákon — vázaná živnost</w:t>
            </w:r>
          </w:p>
        </w:tc>
      </w:tr>
    </w:tbl>
    <w:p w14:paraId="64B31700" w14:textId="77777777" w:rsidR="0087285A" w:rsidRPr="00333973" w:rsidRDefault="0087285A" w:rsidP="0087285A">
      <w:r w:rsidRPr="00333973">
        <w:t>Proces může být aktivován paralelně se stavebním řízením (U3), protože některá oprávnění vyžadují prokázání technické způsobilosti provozovny, jejíž parametry se upřesňují v projektové dokumentaci.</w:t>
      </w:r>
    </w:p>
    <w:p w14:paraId="458658A8" w14:textId="77777777" w:rsidR="0087285A" w:rsidRPr="00333973" w:rsidRDefault="0087285A" w:rsidP="0087285A">
      <w:pPr>
        <w:pStyle w:val="Nadpis3"/>
        <w:spacing w:before="160" w:after="80" w:line="278" w:lineRule="auto"/>
        <w:ind w:left="851" w:hanging="851"/>
        <w:jc w:val="left"/>
      </w:pPr>
      <w:bookmarkStart w:id="101" w:name="_Toc231288082"/>
      <w:r w:rsidRPr="00333973">
        <w:t>Vstupy procesu</w:t>
      </w:r>
      <w:bookmarkEnd w:id="101"/>
    </w:p>
    <w:p w14:paraId="4E03EFF6" w14:textId="77777777" w:rsidR="0087285A" w:rsidRPr="00333973" w:rsidRDefault="0087285A" w:rsidP="0087285A">
      <w:r w:rsidRPr="00333973">
        <w:t>Základní vstupy zahrnují:</w:t>
      </w:r>
    </w:p>
    <w:p w14:paraId="08197C6C" w14:textId="77777777" w:rsidR="0087285A" w:rsidRPr="00333973" w:rsidRDefault="0087285A" w:rsidP="00C65837">
      <w:pPr>
        <w:numPr>
          <w:ilvl w:val="0"/>
          <w:numId w:val="28"/>
        </w:numPr>
        <w:spacing w:line="278" w:lineRule="auto"/>
        <w:jc w:val="left"/>
      </w:pPr>
      <w:r w:rsidRPr="00333973">
        <w:t>rozhodnutí o obchodním modelu — kdo je odběratelem vodíku a jakým způsobem bude vodík dodáván,</w:t>
      </w:r>
    </w:p>
    <w:p w14:paraId="54C6FCB9" w14:textId="77777777" w:rsidR="0087285A" w:rsidRPr="00333973" w:rsidRDefault="0087285A" w:rsidP="00C65837">
      <w:pPr>
        <w:numPr>
          <w:ilvl w:val="0"/>
          <w:numId w:val="28"/>
        </w:numPr>
        <w:spacing w:line="278" w:lineRule="auto"/>
        <w:jc w:val="left"/>
      </w:pPr>
      <w:r w:rsidRPr="00333973">
        <w:t>technické parametry instalace relevantní pro licenční řízení (kapacita, tlak, čistota vodíku, způsob měření),</w:t>
      </w:r>
    </w:p>
    <w:p w14:paraId="70DA159A" w14:textId="77777777" w:rsidR="0087285A" w:rsidRPr="00333973" w:rsidRDefault="0087285A" w:rsidP="00C65837">
      <w:pPr>
        <w:numPr>
          <w:ilvl w:val="0"/>
          <w:numId w:val="28"/>
        </w:numPr>
        <w:spacing w:line="278" w:lineRule="auto"/>
        <w:jc w:val="left"/>
      </w:pPr>
      <w:r w:rsidRPr="00333973">
        <w:t>doklady o odborné způsobilosti provozovatele (požadované u regulovaných činností),</w:t>
      </w:r>
    </w:p>
    <w:p w14:paraId="797BB153" w14:textId="77777777" w:rsidR="0087285A" w:rsidRPr="00333973" w:rsidRDefault="0087285A" w:rsidP="00C65837">
      <w:pPr>
        <w:numPr>
          <w:ilvl w:val="0"/>
          <w:numId w:val="28"/>
        </w:numPr>
        <w:spacing w:line="278" w:lineRule="auto"/>
        <w:jc w:val="left"/>
      </w:pPr>
      <w:r w:rsidRPr="00333973">
        <w:t>doklady o vlastnickém nebo jiném právu k provozovně,</w:t>
      </w:r>
    </w:p>
    <w:p w14:paraId="194EAB13" w14:textId="77777777" w:rsidR="0087285A" w:rsidRPr="00333973" w:rsidRDefault="0087285A" w:rsidP="00C65837">
      <w:pPr>
        <w:numPr>
          <w:ilvl w:val="0"/>
          <w:numId w:val="28"/>
        </w:numPr>
        <w:spacing w:line="278" w:lineRule="auto"/>
        <w:jc w:val="left"/>
      </w:pPr>
      <w:r w:rsidRPr="00333973">
        <w:t>u licence ERÚ: finanční zajištění a prokázání schopnosti plnit technické a bezpečnostní podmínky,</w:t>
      </w:r>
    </w:p>
    <w:p w14:paraId="7A05BD5C" w14:textId="77777777" w:rsidR="0087285A" w:rsidRPr="00333973" w:rsidRDefault="0087285A" w:rsidP="00C65837">
      <w:pPr>
        <w:numPr>
          <w:ilvl w:val="0"/>
          <w:numId w:val="28"/>
        </w:numPr>
        <w:spacing w:line="278" w:lineRule="auto"/>
        <w:jc w:val="left"/>
      </w:pPr>
      <w:r w:rsidRPr="00333973">
        <w:t>u koncese na pohonné hmoty: složení kauce (zákon o pohonných hmotách stanovuje kauci ve výši 20 mil. Kč pro distributory pohonných hmot).</w:t>
      </w:r>
    </w:p>
    <w:p w14:paraId="493E5ADF" w14:textId="77777777" w:rsidR="0087285A" w:rsidRPr="00333973" w:rsidRDefault="0087285A" w:rsidP="0087285A">
      <w:pPr>
        <w:pStyle w:val="Nadpis3"/>
        <w:spacing w:before="160" w:after="80" w:line="278" w:lineRule="auto"/>
        <w:ind w:left="851" w:hanging="851"/>
        <w:jc w:val="left"/>
      </w:pPr>
      <w:bookmarkStart w:id="102" w:name="_Toc231288083"/>
      <w:r w:rsidRPr="00333973">
        <w:t>Průběh procesu (strukturální popis)</w:t>
      </w:r>
      <w:bookmarkEnd w:id="102"/>
    </w:p>
    <w:p w14:paraId="7830FEF1" w14:textId="77777777" w:rsidR="0087285A" w:rsidRPr="00333973" w:rsidRDefault="0087285A" w:rsidP="0087285A">
      <w:r w:rsidRPr="00333973">
        <w:t>Proces má větvený charakter — konkrétní průběh závisí na klasifikaci vodíku a účelu jeho využití:</w:t>
      </w:r>
    </w:p>
    <w:p w14:paraId="0AB14CE7" w14:textId="77777777" w:rsidR="0087285A" w:rsidRPr="00333973" w:rsidRDefault="0087285A" w:rsidP="005B4DC8">
      <w:pPr>
        <w:pStyle w:val="Nadpis4"/>
        <w:numPr>
          <w:ilvl w:val="0"/>
          <w:numId w:val="0"/>
        </w:numPr>
      </w:pPr>
      <w:r w:rsidRPr="00333973">
        <w:lastRenderedPageBreak/>
        <w:t>Větev A — Vlastní spotřeba</w:t>
      </w:r>
    </w:p>
    <w:p w14:paraId="4EDFFC61" w14:textId="77777777" w:rsidR="0087285A" w:rsidRPr="00333973" w:rsidRDefault="0087285A" w:rsidP="0087285A">
      <w:r w:rsidRPr="00333973">
        <w:t>Pokud je vodík vyráběn a spotřebováván na místě (např. pro vlastní vozidlový park, jako vstup do průmyslového procesu), není vyžadována licence ERÚ ani koncese na pohonné hmoty. Postačuje:</w:t>
      </w:r>
    </w:p>
    <w:p w14:paraId="01E1F381" w14:textId="77777777" w:rsidR="0087285A" w:rsidRPr="00333973" w:rsidRDefault="0087285A" w:rsidP="00C65837">
      <w:pPr>
        <w:numPr>
          <w:ilvl w:val="0"/>
          <w:numId w:val="29"/>
        </w:numPr>
        <w:spacing w:line="278" w:lineRule="auto"/>
        <w:jc w:val="left"/>
      </w:pPr>
      <w:r w:rsidRPr="00333973">
        <w:t>ohlášení živnosti (volné nebo vázané podle rozsahu),</w:t>
      </w:r>
    </w:p>
    <w:p w14:paraId="54473C4E" w14:textId="77777777" w:rsidR="0087285A" w:rsidRPr="00333973" w:rsidRDefault="0087285A" w:rsidP="00C65837">
      <w:pPr>
        <w:numPr>
          <w:ilvl w:val="0"/>
          <w:numId w:val="29"/>
        </w:numPr>
        <w:spacing w:line="278" w:lineRule="auto"/>
        <w:jc w:val="left"/>
      </w:pPr>
      <w:r w:rsidRPr="00333973">
        <w:t>splnění požadavků chemického zákona, pokud množství skladovaného vodíku přesahuje prahové hodnoty,</w:t>
      </w:r>
    </w:p>
    <w:p w14:paraId="4BE16F21" w14:textId="77777777" w:rsidR="0087285A" w:rsidRPr="00333973" w:rsidRDefault="0087285A" w:rsidP="00C65837">
      <w:pPr>
        <w:numPr>
          <w:ilvl w:val="0"/>
          <w:numId w:val="29"/>
        </w:numPr>
        <w:spacing w:line="278" w:lineRule="auto"/>
        <w:jc w:val="left"/>
      </w:pPr>
      <w:r w:rsidRPr="00333973">
        <w:t>registrace u České inspekce životního prostředí (pokud je to vyžadováno).</w:t>
      </w:r>
    </w:p>
    <w:p w14:paraId="227119F6" w14:textId="77777777" w:rsidR="0087285A" w:rsidRPr="00333973" w:rsidRDefault="0087285A" w:rsidP="005B4DC8">
      <w:pPr>
        <w:pStyle w:val="Nadpis4"/>
        <w:numPr>
          <w:ilvl w:val="0"/>
          <w:numId w:val="0"/>
        </w:numPr>
        <w:ind w:left="862" w:hanging="862"/>
      </w:pPr>
      <w:r w:rsidRPr="00333973">
        <w:t>Větev B — Licence na výrobu/distribuci energie (ERÚ)</w:t>
      </w:r>
    </w:p>
    <w:p w14:paraId="67FDA517" w14:textId="77777777" w:rsidR="0087285A" w:rsidRPr="00333973" w:rsidRDefault="0087285A" w:rsidP="0087285A">
      <w:r w:rsidRPr="00333973">
        <w:t>Pokud je vodík klasifikován jako energetická komodita a je vyráběn pro prodej třetím stranám:</w:t>
      </w:r>
    </w:p>
    <w:p w14:paraId="08B36270" w14:textId="77777777" w:rsidR="0087285A" w:rsidRPr="00333973" w:rsidRDefault="0087285A" w:rsidP="00C65837">
      <w:pPr>
        <w:numPr>
          <w:ilvl w:val="0"/>
          <w:numId w:val="30"/>
        </w:numPr>
        <w:spacing w:line="278" w:lineRule="auto"/>
        <w:jc w:val="left"/>
      </w:pPr>
      <w:r w:rsidRPr="00333973">
        <w:t>podání žádosti o licenci u Energetického regulačního úřadu,</w:t>
      </w:r>
    </w:p>
    <w:p w14:paraId="64D4188F" w14:textId="77777777" w:rsidR="0087285A" w:rsidRPr="00333973" w:rsidRDefault="0087285A" w:rsidP="00C65837">
      <w:pPr>
        <w:numPr>
          <w:ilvl w:val="0"/>
          <w:numId w:val="30"/>
        </w:numPr>
        <w:spacing w:line="278" w:lineRule="auto"/>
        <w:jc w:val="left"/>
      </w:pPr>
      <w:r w:rsidRPr="00333973">
        <w:t>prokázání odborné způsobilosti a bezúhonnosti žadatele,</w:t>
      </w:r>
    </w:p>
    <w:p w14:paraId="37BF16CB" w14:textId="77777777" w:rsidR="0087285A" w:rsidRPr="00333973" w:rsidRDefault="0087285A" w:rsidP="00C65837">
      <w:pPr>
        <w:numPr>
          <w:ilvl w:val="0"/>
          <w:numId w:val="30"/>
        </w:numPr>
        <w:spacing w:line="278" w:lineRule="auto"/>
        <w:jc w:val="left"/>
      </w:pPr>
      <w:r w:rsidRPr="00333973">
        <w:t>prokázání technické způsobilosti provozovny,</w:t>
      </w:r>
    </w:p>
    <w:p w14:paraId="38DA325A" w14:textId="77777777" w:rsidR="0087285A" w:rsidRPr="00333973" w:rsidRDefault="0087285A" w:rsidP="00C65837">
      <w:pPr>
        <w:numPr>
          <w:ilvl w:val="0"/>
          <w:numId w:val="30"/>
        </w:numPr>
        <w:spacing w:line="278" w:lineRule="auto"/>
        <w:jc w:val="left"/>
      </w:pPr>
      <w:r w:rsidRPr="00333973">
        <w:t>prokázání finančního zajištění,</w:t>
      </w:r>
    </w:p>
    <w:p w14:paraId="25CA80E9" w14:textId="77777777" w:rsidR="0087285A" w:rsidRPr="00333973" w:rsidRDefault="0087285A" w:rsidP="00C65837">
      <w:pPr>
        <w:numPr>
          <w:ilvl w:val="0"/>
          <w:numId w:val="30"/>
        </w:numPr>
        <w:spacing w:line="278" w:lineRule="auto"/>
        <w:jc w:val="left"/>
      </w:pPr>
      <w:r w:rsidRPr="00333973">
        <w:t>vydání licence — typicky v řádu měsíců.</w:t>
      </w:r>
    </w:p>
    <w:p w14:paraId="64C038CB" w14:textId="77777777" w:rsidR="0087285A" w:rsidRPr="00333973" w:rsidRDefault="0087285A" w:rsidP="0087285A">
      <w:r w:rsidRPr="00333973">
        <w:t>Od 1. 1. 2024 (novela č. 469/2023 Sb.) je vodík explicitně zahrnut do energetického zákona, čímž odpadá předchozí interpretační nejistota o aplikovatelnosti tohoto režimu.</w:t>
      </w:r>
    </w:p>
    <w:p w14:paraId="3D4FAEE5" w14:textId="77777777" w:rsidR="0087285A" w:rsidRPr="00333973" w:rsidRDefault="0087285A" w:rsidP="005B4DC8">
      <w:pPr>
        <w:pStyle w:val="Nadpis4"/>
        <w:numPr>
          <w:ilvl w:val="0"/>
          <w:numId w:val="0"/>
        </w:numPr>
        <w:ind w:left="862" w:hanging="862"/>
      </w:pPr>
      <w:r w:rsidRPr="00333973">
        <w:t>Větev C — Koncese na pohonné hmoty</w:t>
      </w:r>
    </w:p>
    <w:p w14:paraId="34F5574A" w14:textId="77777777" w:rsidR="0087285A" w:rsidRPr="00333973" w:rsidRDefault="0087285A" w:rsidP="0087285A">
      <w:r w:rsidRPr="00333973">
        <w:t>Pokud je vodík distribuován jako pohonná hmota prostřednictvím čerpací stanice:</w:t>
      </w:r>
    </w:p>
    <w:p w14:paraId="43229264" w14:textId="77777777" w:rsidR="0087285A" w:rsidRPr="00333973" w:rsidRDefault="0087285A" w:rsidP="00C65837">
      <w:pPr>
        <w:numPr>
          <w:ilvl w:val="0"/>
          <w:numId w:val="31"/>
        </w:numPr>
        <w:spacing w:line="278" w:lineRule="auto"/>
        <w:jc w:val="left"/>
      </w:pPr>
      <w:r w:rsidRPr="00333973">
        <w:t>získání koncese podle zákona o pohonných hmotách,</w:t>
      </w:r>
    </w:p>
    <w:p w14:paraId="2056DE5F" w14:textId="77777777" w:rsidR="0087285A" w:rsidRPr="00333973" w:rsidRDefault="0087285A" w:rsidP="00C65837">
      <w:pPr>
        <w:numPr>
          <w:ilvl w:val="0"/>
          <w:numId w:val="31"/>
        </w:numPr>
        <w:spacing w:line="278" w:lineRule="auto"/>
        <w:jc w:val="left"/>
      </w:pPr>
      <w:r w:rsidRPr="00333973">
        <w:t>složení kauce (20 mil. Kč pro distributory),</w:t>
      </w:r>
    </w:p>
    <w:p w14:paraId="3F9DA666" w14:textId="77777777" w:rsidR="0087285A" w:rsidRPr="00333973" w:rsidRDefault="0087285A" w:rsidP="00C65837">
      <w:pPr>
        <w:numPr>
          <w:ilvl w:val="0"/>
          <w:numId w:val="31"/>
        </w:numPr>
        <w:spacing w:line="278" w:lineRule="auto"/>
        <w:jc w:val="left"/>
      </w:pPr>
      <w:r w:rsidRPr="00333973">
        <w:t>splnění požadavků na kvalitu paliva (EN 17124:2022),</w:t>
      </w:r>
    </w:p>
    <w:p w14:paraId="1E056043" w14:textId="77777777" w:rsidR="0087285A" w:rsidRPr="00333973" w:rsidRDefault="0087285A" w:rsidP="00C65837">
      <w:pPr>
        <w:numPr>
          <w:ilvl w:val="0"/>
          <w:numId w:val="31"/>
        </w:numPr>
        <w:spacing w:line="278" w:lineRule="auto"/>
        <w:jc w:val="left"/>
      </w:pPr>
      <w:r w:rsidRPr="00333973">
        <w:t>registrace čerpací stanice a její technické vybavení podle EN 17127:2020.</w:t>
      </w:r>
    </w:p>
    <w:p w14:paraId="4F4AAF93" w14:textId="77777777" w:rsidR="0087285A" w:rsidRPr="00333973" w:rsidRDefault="0087285A" w:rsidP="005B4DC8">
      <w:pPr>
        <w:pStyle w:val="Nadpis4"/>
        <w:numPr>
          <w:ilvl w:val="0"/>
          <w:numId w:val="0"/>
        </w:numPr>
        <w:ind w:left="862" w:hanging="862"/>
      </w:pPr>
      <w:r w:rsidRPr="00333973">
        <w:t>Větev D — Vázaná živnost na výrobu nebezpečných chemikálií</w:t>
      </w:r>
    </w:p>
    <w:p w14:paraId="7F3E6DF2" w14:textId="77777777" w:rsidR="0087285A" w:rsidRPr="00333973" w:rsidRDefault="0087285A" w:rsidP="006E7A3D">
      <w:r w:rsidRPr="00333973">
        <w:t>Pokud je vodík klasifikován primárně jako chemická látka (např. pro průmyslové odběratele):</w:t>
      </w:r>
    </w:p>
    <w:p w14:paraId="190CCB10" w14:textId="77777777" w:rsidR="0087285A" w:rsidRPr="00333973" w:rsidRDefault="0087285A" w:rsidP="00C65837">
      <w:pPr>
        <w:numPr>
          <w:ilvl w:val="0"/>
          <w:numId w:val="32"/>
        </w:numPr>
        <w:spacing w:line="278" w:lineRule="auto"/>
      </w:pPr>
      <w:r w:rsidRPr="00333973">
        <w:t>získání oprávnění k vázané živnosti „Výroba nebezpečných chemických látek",</w:t>
      </w:r>
    </w:p>
    <w:p w14:paraId="1AD6D8E4" w14:textId="77777777" w:rsidR="0087285A" w:rsidRPr="00333973" w:rsidRDefault="0087285A" w:rsidP="00C65837">
      <w:pPr>
        <w:numPr>
          <w:ilvl w:val="0"/>
          <w:numId w:val="32"/>
        </w:numPr>
        <w:spacing w:line="278" w:lineRule="auto"/>
      </w:pPr>
      <w:r w:rsidRPr="00333973">
        <w:t>splnění požadavků REACH a CLP na registraci a klasifikaci,</w:t>
      </w:r>
    </w:p>
    <w:p w14:paraId="3F4B5F85" w14:textId="77777777" w:rsidR="0087285A" w:rsidRPr="00333973" w:rsidRDefault="0087285A" w:rsidP="00C65837">
      <w:pPr>
        <w:numPr>
          <w:ilvl w:val="0"/>
          <w:numId w:val="32"/>
        </w:numPr>
        <w:spacing w:line="278" w:lineRule="auto"/>
      </w:pPr>
      <w:r w:rsidRPr="00333973">
        <w:t>zajištění bezpečnostních listů a dokumentace pro odběratele.</w:t>
      </w:r>
    </w:p>
    <w:p w14:paraId="499C501A" w14:textId="77777777" w:rsidR="0087285A" w:rsidRPr="00333973" w:rsidRDefault="0087285A" w:rsidP="0087285A">
      <w:r w:rsidRPr="00333973">
        <w:t>Větve se mohou kombinovat — instalace produkující vodík současně pro energetické účely a jako pohonnou hmotu musí splnit požadavky více režimů.</w:t>
      </w:r>
    </w:p>
    <w:p w14:paraId="0CB9C6AC" w14:textId="77777777" w:rsidR="0087285A" w:rsidRPr="00333973" w:rsidRDefault="0087285A" w:rsidP="0087285A">
      <w:pPr>
        <w:pStyle w:val="Nadpis3"/>
        <w:spacing w:before="160" w:after="80" w:line="278" w:lineRule="auto"/>
        <w:ind w:left="851" w:hanging="851"/>
        <w:jc w:val="left"/>
      </w:pPr>
      <w:bookmarkStart w:id="103" w:name="_Toc231288084"/>
      <w:r w:rsidRPr="00333973">
        <w:lastRenderedPageBreak/>
        <w:t>Zapojené subjekty a jejich role</w:t>
      </w:r>
      <w:bookmarkEnd w:id="103"/>
    </w:p>
    <w:tbl>
      <w:tblPr>
        <w:tblStyle w:val="CDV"/>
        <w:tblW w:w="0" w:type="auto"/>
        <w:tblLook w:val="04A0" w:firstRow="1" w:lastRow="0" w:firstColumn="1" w:lastColumn="0" w:noHBand="0" w:noVBand="1"/>
      </w:tblPr>
      <w:tblGrid>
        <w:gridCol w:w="3539"/>
        <w:gridCol w:w="6089"/>
      </w:tblGrid>
      <w:tr w:rsidR="0087285A" w:rsidRPr="00333973" w14:paraId="09A248B6" w14:textId="77777777" w:rsidTr="00B779EB">
        <w:trPr>
          <w:cnfStyle w:val="100000000000" w:firstRow="1" w:lastRow="0" w:firstColumn="0" w:lastColumn="0" w:oddVBand="0" w:evenVBand="0" w:oddHBand="0" w:evenHBand="0" w:firstRowFirstColumn="0" w:firstRowLastColumn="0" w:lastRowFirstColumn="0" w:lastRowLastColumn="0"/>
        </w:trPr>
        <w:tc>
          <w:tcPr>
            <w:tcW w:w="3539" w:type="dxa"/>
            <w:hideMark/>
          </w:tcPr>
          <w:p w14:paraId="4E076410" w14:textId="77777777" w:rsidR="0087285A" w:rsidRPr="00333973" w:rsidRDefault="0087285A" w:rsidP="009D261D">
            <w:pPr>
              <w:rPr>
                <w:b w:val="0"/>
                <w:bCs/>
              </w:rPr>
            </w:pPr>
            <w:r w:rsidRPr="00333973">
              <w:rPr>
                <w:bCs/>
              </w:rPr>
              <w:t>Subjekt</w:t>
            </w:r>
          </w:p>
        </w:tc>
        <w:tc>
          <w:tcPr>
            <w:tcW w:w="6089" w:type="dxa"/>
            <w:hideMark/>
          </w:tcPr>
          <w:p w14:paraId="0C96A0C4" w14:textId="77777777" w:rsidR="0087285A" w:rsidRPr="00333973" w:rsidRDefault="0087285A" w:rsidP="009D261D">
            <w:pPr>
              <w:rPr>
                <w:b w:val="0"/>
                <w:bCs/>
              </w:rPr>
            </w:pPr>
            <w:r w:rsidRPr="00333973">
              <w:rPr>
                <w:bCs/>
              </w:rPr>
              <w:t>Procesní role</w:t>
            </w:r>
          </w:p>
        </w:tc>
      </w:tr>
      <w:tr w:rsidR="0087285A" w:rsidRPr="00333973" w14:paraId="74FE449C" w14:textId="77777777" w:rsidTr="00B779EB">
        <w:tc>
          <w:tcPr>
            <w:tcW w:w="3539" w:type="dxa"/>
            <w:hideMark/>
          </w:tcPr>
          <w:p w14:paraId="31CC28DD" w14:textId="77777777" w:rsidR="0087285A" w:rsidRPr="00333973" w:rsidRDefault="0087285A" w:rsidP="009D261D">
            <w:r w:rsidRPr="00333973">
              <w:t>Investor (provozovatel)</w:t>
            </w:r>
          </w:p>
        </w:tc>
        <w:tc>
          <w:tcPr>
            <w:tcW w:w="6089" w:type="dxa"/>
            <w:hideMark/>
          </w:tcPr>
          <w:p w14:paraId="0048695A" w14:textId="77777777" w:rsidR="0087285A" w:rsidRPr="00333973" w:rsidRDefault="0087285A" w:rsidP="009D261D">
            <w:r w:rsidRPr="00333973">
              <w:t>Žadatel — podává žádost o příslušné oprávnění</w:t>
            </w:r>
          </w:p>
        </w:tc>
      </w:tr>
      <w:tr w:rsidR="0087285A" w:rsidRPr="00333973" w14:paraId="3E3CCFB0" w14:textId="77777777" w:rsidTr="00B779EB">
        <w:tc>
          <w:tcPr>
            <w:tcW w:w="3539" w:type="dxa"/>
            <w:hideMark/>
          </w:tcPr>
          <w:p w14:paraId="599B073D" w14:textId="77777777" w:rsidR="0087285A" w:rsidRPr="00333973" w:rsidRDefault="0087285A" w:rsidP="009D261D">
            <w:r w:rsidRPr="00333973">
              <w:t>ERÚ (Energetický regulační úřad)</w:t>
            </w:r>
          </w:p>
        </w:tc>
        <w:tc>
          <w:tcPr>
            <w:tcW w:w="6089" w:type="dxa"/>
            <w:hideMark/>
          </w:tcPr>
          <w:p w14:paraId="2B718D0C" w14:textId="77777777" w:rsidR="0087285A" w:rsidRPr="00333973" w:rsidRDefault="0087285A" w:rsidP="009D261D">
            <w:r w:rsidRPr="00333973">
              <w:t>Vydává licence na výrobu, distribuci a skladování energie z vodíku</w:t>
            </w:r>
          </w:p>
        </w:tc>
      </w:tr>
      <w:tr w:rsidR="0087285A" w:rsidRPr="00333973" w14:paraId="4C1195A0" w14:textId="77777777" w:rsidTr="00B779EB">
        <w:tc>
          <w:tcPr>
            <w:tcW w:w="3539" w:type="dxa"/>
            <w:hideMark/>
          </w:tcPr>
          <w:p w14:paraId="3DF873F8" w14:textId="77777777" w:rsidR="0087285A" w:rsidRPr="00333973" w:rsidRDefault="0087285A" w:rsidP="009D261D">
            <w:r w:rsidRPr="00333973">
              <w:t>Živnostenský úřad</w:t>
            </w:r>
          </w:p>
        </w:tc>
        <w:tc>
          <w:tcPr>
            <w:tcW w:w="6089" w:type="dxa"/>
            <w:hideMark/>
          </w:tcPr>
          <w:p w14:paraId="7F85D38C" w14:textId="77777777" w:rsidR="0087285A" w:rsidRPr="00333973" w:rsidRDefault="0087285A" w:rsidP="009D261D">
            <w:r w:rsidRPr="00333973">
              <w:t>Vydává živnostenská oprávnění (volná i vázaná živnost)</w:t>
            </w:r>
          </w:p>
        </w:tc>
      </w:tr>
      <w:tr w:rsidR="0087285A" w:rsidRPr="00333973" w14:paraId="371C4E25" w14:textId="77777777" w:rsidTr="00B779EB">
        <w:tc>
          <w:tcPr>
            <w:tcW w:w="3539" w:type="dxa"/>
            <w:hideMark/>
          </w:tcPr>
          <w:p w14:paraId="59A5E707" w14:textId="77777777" w:rsidR="0087285A" w:rsidRPr="00333973" w:rsidRDefault="0087285A" w:rsidP="009D261D">
            <w:r w:rsidRPr="00333973">
              <w:t>Celní úřad / MPO</w:t>
            </w:r>
          </w:p>
        </w:tc>
        <w:tc>
          <w:tcPr>
            <w:tcW w:w="6089" w:type="dxa"/>
            <w:hideMark/>
          </w:tcPr>
          <w:p w14:paraId="4C9CD175" w14:textId="77777777" w:rsidR="0087285A" w:rsidRPr="00333973" w:rsidRDefault="0087285A" w:rsidP="009D261D">
            <w:r w:rsidRPr="00333973">
              <w:t>Správa koncesí na pohonné hmoty; registrace distributorů</w:t>
            </w:r>
          </w:p>
        </w:tc>
      </w:tr>
      <w:tr w:rsidR="0087285A" w:rsidRPr="00333973" w14:paraId="587A8513" w14:textId="77777777" w:rsidTr="00B779EB">
        <w:tc>
          <w:tcPr>
            <w:tcW w:w="3539" w:type="dxa"/>
            <w:hideMark/>
          </w:tcPr>
          <w:p w14:paraId="53EEB6B5" w14:textId="77777777" w:rsidR="0087285A" w:rsidRPr="00333973" w:rsidRDefault="0087285A" w:rsidP="009D261D">
            <w:r w:rsidRPr="00333973">
              <w:t>ČIŽP (Česká inspekce životního prostředí)</w:t>
            </w:r>
          </w:p>
        </w:tc>
        <w:tc>
          <w:tcPr>
            <w:tcW w:w="6089" w:type="dxa"/>
            <w:hideMark/>
          </w:tcPr>
          <w:p w14:paraId="07E432B9" w14:textId="77777777" w:rsidR="0087285A" w:rsidRPr="00333973" w:rsidRDefault="0087285A" w:rsidP="009D261D">
            <w:r w:rsidRPr="00333973">
              <w:t>Dozor nad nakládáním s chemickými látkami</w:t>
            </w:r>
          </w:p>
        </w:tc>
      </w:tr>
      <w:tr w:rsidR="0087285A" w:rsidRPr="00333973" w14:paraId="357A4585" w14:textId="77777777" w:rsidTr="00B779EB">
        <w:tc>
          <w:tcPr>
            <w:tcW w:w="3539" w:type="dxa"/>
            <w:hideMark/>
          </w:tcPr>
          <w:p w14:paraId="6F5007A3" w14:textId="77777777" w:rsidR="0087285A" w:rsidRPr="00333973" w:rsidRDefault="0087285A" w:rsidP="009D261D">
            <w:r w:rsidRPr="00333973">
              <w:t>Český statistický úřad</w:t>
            </w:r>
          </w:p>
        </w:tc>
        <w:tc>
          <w:tcPr>
            <w:tcW w:w="6089" w:type="dxa"/>
            <w:hideMark/>
          </w:tcPr>
          <w:p w14:paraId="6C41DAF8" w14:textId="77777777" w:rsidR="0087285A" w:rsidRPr="00333973" w:rsidRDefault="0087285A" w:rsidP="009D261D">
            <w:r w:rsidRPr="00333973">
              <w:t>Eviduje produkci vodíku pro statistické účely</w:t>
            </w:r>
          </w:p>
        </w:tc>
      </w:tr>
    </w:tbl>
    <w:p w14:paraId="2EC9C8AC" w14:textId="77777777" w:rsidR="0087285A" w:rsidRPr="00333973" w:rsidRDefault="0087285A" w:rsidP="0087285A">
      <w:pPr>
        <w:pStyle w:val="Nadpis3"/>
        <w:spacing w:before="160" w:after="80" w:line="278" w:lineRule="auto"/>
        <w:ind w:left="851" w:hanging="851"/>
        <w:jc w:val="left"/>
      </w:pPr>
      <w:bookmarkStart w:id="104" w:name="_Toc231288085"/>
      <w:r w:rsidRPr="00333973">
        <w:t>Výstupy a ukončení procesu</w:t>
      </w:r>
      <w:bookmarkEnd w:id="104"/>
    </w:p>
    <w:p w14:paraId="0E2441A8" w14:textId="77777777" w:rsidR="0087285A" w:rsidRPr="00333973" w:rsidRDefault="0087285A" w:rsidP="0087285A">
      <w:r w:rsidRPr="00333973">
        <w:t>Proces je uzavřen získáním souboru oprávnění odpovídajících zvolenému provoznímu modelu:</w:t>
      </w:r>
    </w:p>
    <w:tbl>
      <w:tblPr>
        <w:tblStyle w:val="CDV"/>
        <w:tblW w:w="0" w:type="auto"/>
        <w:tblLook w:val="04A0" w:firstRow="1" w:lastRow="0" w:firstColumn="1" w:lastColumn="0" w:noHBand="0" w:noVBand="1"/>
      </w:tblPr>
      <w:tblGrid>
        <w:gridCol w:w="2545"/>
        <w:gridCol w:w="6869"/>
      </w:tblGrid>
      <w:tr w:rsidR="0087285A" w:rsidRPr="00333973" w14:paraId="50449B2D" w14:textId="77777777" w:rsidTr="005B4DC8">
        <w:trPr>
          <w:cnfStyle w:val="100000000000" w:firstRow="1" w:lastRow="0" w:firstColumn="0" w:lastColumn="0" w:oddVBand="0" w:evenVBand="0" w:oddHBand="0" w:evenHBand="0" w:firstRowFirstColumn="0" w:firstRowLastColumn="0" w:lastRowFirstColumn="0" w:lastRowLastColumn="0"/>
        </w:trPr>
        <w:tc>
          <w:tcPr>
            <w:tcW w:w="0" w:type="auto"/>
            <w:hideMark/>
          </w:tcPr>
          <w:p w14:paraId="1FF79556" w14:textId="77777777" w:rsidR="0087285A" w:rsidRPr="00333973" w:rsidRDefault="0087285A" w:rsidP="009D261D">
            <w:pPr>
              <w:rPr>
                <w:b w:val="0"/>
                <w:bCs/>
              </w:rPr>
            </w:pPr>
            <w:r w:rsidRPr="00333973">
              <w:rPr>
                <w:bCs/>
              </w:rPr>
              <w:t>Větev</w:t>
            </w:r>
          </w:p>
        </w:tc>
        <w:tc>
          <w:tcPr>
            <w:tcW w:w="0" w:type="auto"/>
            <w:hideMark/>
          </w:tcPr>
          <w:p w14:paraId="7828CCC5" w14:textId="77777777" w:rsidR="0087285A" w:rsidRPr="00333973" w:rsidRDefault="0087285A" w:rsidP="009D261D">
            <w:pPr>
              <w:rPr>
                <w:b w:val="0"/>
                <w:bCs/>
              </w:rPr>
            </w:pPr>
            <w:r w:rsidRPr="00333973">
              <w:rPr>
                <w:bCs/>
              </w:rPr>
              <w:t>Výstupní dokument</w:t>
            </w:r>
          </w:p>
        </w:tc>
      </w:tr>
      <w:tr w:rsidR="0087285A" w:rsidRPr="00333973" w14:paraId="635024A5" w14:textId="77777777" w:rsidTr="005B4DC8">
        <w:tc>
          <w:tcPr>
            <w:tcW w:w="0" w:type="auto"/>
            <w:hideMark/>
          </w:tcPr>
          <w:p w14:paraId="7301DFB1" w14:textId="77777777" w:rsidR="0087285A" w:rsidRPr="00333973" w:rsidRDefault="0087285A" w:rsidP="009D261D">
            <w:r w:rsidRPr="00333973">
              <w:t>A — Vlastní spotřeba</w:t>
            </w:r>
          </w:p>
        </w:tc>
        <w:tc>
          <w:tcPr>
            <w:tcW w:w="0" w:type="auto"/>
            <w:hideMark/>
          </w:tcPr>
          <w:p w14:paraId="29EF7B0B" w14:textId="77777777" w:rsidR="0087285A" w:rsidRPr="00333973" w:rsidRDefault="0087285A" w:rsidP="009D261D">
            <w:r w:rsidRPr="00333973">
              <w:t>Živnostenské oprávnění; případně registrace dle chemického zákona</w:t>
            </w:r>
          </w:p>
        </w:tc>
      </w:tr>
      <w:tr w:rsidR="0087285A" w:rsidRPr="00333973" w14:paraId="4D2CBA34" w14:textId="77777777" w:rsidTr="005B4DC8">
        <w:tc>
          <w:tcPr>
            <w:tcW w:w="0" w:type="auto"/>
            <w:hideMark/>
          </w:tcPr>
          <w:p w14:paraId="149AAB01" w14:textId="77777777" w:rsidR="0087285A" w:rsidRPr="00333973" w:rsidRDefault="0087285A" w:rsidP="009D261D">
            <w:r w:rsidRPr="00333973">
              <w:t>B — Energetická licence</w:t>
            </w:r>
          </w:p>
        </w:tc>
        <w:tc>
          <w:tcPr>
            <w:tcW w:w="0" w:type="auto"/>
            <w:hideMark/>
          </w:tcPr>
          <w:p w14:paraId="0C9F0FC5" w14:textId="77777777" w:rsidR="0087285A" w:rsidRPr="00333973" w:rsidRDefault="0087285A" w:rsidP="009D261D">
            <w:r w:rsidRPr="00333973">
              <w:t>Licence ERÚ na výrobu/distribuci/skladování energie</w:t>
            </w:r>
          </w:p>
        </w:tc>
      </w:tr>
      <w:tr w:rsidR="0087285A" w:rsidRPr="00333973" w14:paraId="7EDD6622" w14:textId="77777777" w:rsidTr="005B4DC8">
        <w:tc>
          <w:tcPr>
            <w:tcW w:w="0" w:type="auto"/>
            <w:hideMark/>
          </w:tcPr>
          <w:p w14:paraId="47F03B3A" w14:textId="77777777" w:rsidR="0087285A" w:rsidRPr="00333973" w:rsidRDefault="0087285A" w:rsidP="009D261D">
            <w:r w:rsidRPr="00333973">
              <w:t>C — Pohonné hmoty</w:t>
            </w:r>
          </w:p>
        </w:tc>
        <w:tc>
          <w:tcPr>
            <w:tcW w:w="0" w:type="auto"/>
            <w:hideMark/>
          </w:tcPr>
          <w:p w14:paraId="661CEDD8" w14:textId="77777777" w:rsidR="0087285A" w:rsidRPr="00333973" w:rsidRDefault="0087285A" w:rsidP="009D261D">
            <w:r w:rsidRPr="00333973">
              <w:t>Koncese na distribuci pohonných hmot; registrace čerpací stanice</w:t>
            </w:r>
          </w:p>
        </w:tc>
      </w:tr>
      <w:tr w:rsidR="0087285A" w:rsidRPr="00333973" w14:paraId="0501A284" w14:textId="77777777" w:rsidTr="005B4DC8">
        <w:tc>
          <w:tcPr>
            <w:tcW w:w="0" w:type="auto"/>
            <w:hideMark/>
          </w:tcPr>
          <w:p w14:paraId="0EA4316C" w14:textId="77777777" w:rsidR="0087285A" w:rsidRPr="00333973" w:rsidRDefault="0087285A" w:rsidP="009D261D">
            <w:r w:rsidRPr="00333973">
              <w:t>D — Chemická výroba</w:t>
            </w:r>
          </w:p>
        </w:tc>
        <w:tc>
          <w:tcPr>
            <w:tcW w:w="0" w:type="auto"/>
            <w:hideMark/>
          </w:tcPr>
          <w:p w14:paraId="4C08B481" w14:textId="77777777" w:rsidR="0087285A" w:rsidRPr="00333973" w:rsidRDefault="0087285A" w:rsidP="009D261D">
            <w:r w:rsidRPr="00333973">
              <w:t>Oprávnění k vázané živnosti; registrace REACH/CLP</w:t>
            </w:r>
          </w:p>
        </w:tc>
      </w:tr>
    </w:tbl>
    <w:p w14:paraId="2AC459C7" w14:textId="77777777" w:rsidR="0087285A" w:rsidRPr="00333973" w:rsidRDefault="0087285A" w:rsidP="0087285A">
      <w:r w:rsidRPr="00333973">
        <w:t>Oprávnění jsou podmínkou zahájení komerčního provozu instalace. Bez platných oprávnění nelze vodík legálně prodávat ani distribuovat.</w:t>
      </w:r>
    </w:p>
    <w:p w14:paraId="49B4E722" w14:textId="77777777" w:rsidR="0087285A" w:rsidRPr="00333973" w:rsidRDefault="0087285A" w:rsidP="0087285A">
      <w:pPr>
        <w:pStyle w:val="Nadpis3"/>
        <w:spacing w:before="160" w:after="80" w:line="278" w:lineRule="auto"/>
        <w:ind w:left="851" w:hanging="851"/>
        <w:jc w:val="left"/>
      </w:pPr>
      <w:bookmarkStart w:id="105" w:name="_Toc231288086"/>
      <w:r w:rsidRPr="00333973">
        <w:t>Vazby na další uzly procesní sítě</w:t>
      </w:r>
      <w:bookmarkEnd w:id="105"/>
    </w:p>
    <w:tbl>
      <w:tblPr>
        <w:tblStyle w:val="CDV"/>
        <w:tblW w:w="0" w:type="auto"/>
        <w:tblLook w:val="04A0" w:firstRow="1" w:lastRow="0" w:firstColumn="1" w:lastColumn="0" w:noHBand="0" w:noVBand="1"/>
      </w:tblPr>
      <w:tblGrid>
        <w:gridCol w:w="2212"/>
        <w:gridCol w:w="7416"/>
      </w:tblGrid>
      <w:tr w:rsidR="0087285A" w:rsidRPr="00333973" w14:paraId="3E2E1AE8" w14:textId="77777777" w:rsidTr="005B4DC8">
        <w:trPr>
          <w:cnfStyle w:val="100000000000" w:firstRow="1" w:lastRow="0" w:firstColumn="0" w:lastColumn="0" w:oddVBand="0" w:evenVBand="0" w:oddHBand="0" w:evenHBand="0" w:firstRowFirstColumn="0" w:firstRowLastColumn="0" w:lastRowFirstColumn="0" w:lastRowLastColumn="0"/>
        </w:trPr>
        <w:tc>
          <w:tcPr>
            <w:tcW w:w="0" w:type="auto"/>
            <w:hideMark/>
          </w:tcPr>
          <w:p w14:paraId="3C13D3E6" w14:textId="77777777" w:rsidR="0087285A" w:rsidRPr="00333973" w:rsidRDefault="0087285A" w:rsidP="009D261D">
            <w:pPr>
              <w:rPr>
                <w:b w:val="0"/>
                <w:bCs/>
              </w:rPr>
            </w:pPr>
            <w:r w:rsidRPr="00333973">
              <w:rPr>
                <w:bCs/>
              </w:rPr>
              <w:t>Vazba</w:t>
            </w:r>
          </w:p>
        </w:tc>
        <w:tc>
          <w:tcPr>
            <w:tcW w:w="0" w:type="auto"/>
            <w:hideMark/>
          </w:tcPr>
          <w:p w14:paraId="5FB50282" w14:textId="77777777" w:rsidR="0087285A" w:rsidRPr="00333973" w:rsidRDefault="0087285A" w:rsidP="009D261D">
            <w:pPr>
              <w:rPr>
                <w:b w:val="0"/>
                <w:bCs/>
              </w:rPr>
            </w:pPr>
            <w:r w:rsidRPr="00333973">
              <w:rPr>
                <w:bCs/>
              </w:rPr>
              <w:t>Charakter</w:t>
            </w:r>
          </w:p>
        </w:tc>
      </w:tr>
      <w:tr w:rsidR="0087285A" w:rsidRPr="00333973" w14:paraId="48F54EF8" w14:textId="77777777" w:rsidTr="005B4DC8">
        <w:tc>
          <w:tcPr>
            <w:tcW w:w="0" w:type="auto"/>
            <w:hideMark/>
          </w:tcPr>
          <w:p w14:paraId="09CAFC6B" w14:textId="77777777" w:rsidR="0087285A" w:rsidRPr="00333973" w:rsidRDefault="0087285A" w:rsidP="009D261D">
            <w:r w:rsidRPr="00333973">
              <w:t>← U1 (Územní kompatibilita)</w:t>
            </w:r>
          </w:p>
        </w:tc>
        <w:tc>
          <w:tcPr>
            <w:tcW w:w="0" w:type="auto"/>
            <w:hideMark/>
          </w:tcPr>
          <w:p w14:paraId="4B4248F2" w14:textId="77777777" w:rsidR="0087285A" w:rsidRPr="00333973" w:rsidRDefault="0087285A" w:rsidP="009D261D">
            <w:r w:rsidRPr="00333973">
              <w:t>Nepřímá — funkční klasifikace v územním plánu může předurčit provozní režim</w:t>
            </w:r>
          </w:p>
        </w:tc>
      </w:tr>
      <w:tr w:rsidR="0087285A" w:rsidRPr="00333973" w14:paraId="0133E950" w14:textId="77777777" w:rsidTr="005B4DC8">
        <w:tc>
          <w:tcPr>
            <w:tcW w:w="0" w:type="auto"/>
            <w:hideMark/>
          </w:tcPr>
          <w:p w14:paraId="05E35EE2" w14:textId="77777777" w:rsidR="0087285A" w:rsidRPr="00333973" w:rsidRDefault="0087285A" w:rsidP="009D261D">
            <w:r w:rsidRPr="00333973">
              <w:t>← U3 (Stavební povolení)</w:t>
            </w:r>
          </w:p>
        </w:tc>
        <w:tc>
          <w:tcPr>
            <w:tcW w:w="0" w:type="auto"/>
            <w:hideMark/>
          </w:tcPr>
          <w:p w14:paraId="7EBBAEF5" w14:textId="77777777" w:rsidR="0087285A" w:rsidRPr="00333973" w:rsidRDefault="0087285A" w:rsidP="009D261D">
            <w:r w:rsidRPr="00333973">
              <w:t>Sekvenční — technická způsobilost provozovny se prokazuje na základě stavebního projektu</w:t>
            </w:r>
          </w:p>
        </w:tc>
      </w:tr>
      <w:tr w:rsidR="0087285A" w:rsidRPr="00333973" w14:paraId="2EF77073" w14:textId="77777777" w:rsidTr="005B4DC8">
        <w:tc>
          <w:tcPr>
            <w:tcW w:w="0" w:type="auto"/>
            <w:hideMark/>
          </w:tcPr>
          <w:p w14:paraId="3F8A62BA" w14:textId="77777777" w:rsidR="0087285A" w:rsidRPr="00333973" w:rsidRDefault="0087285A" w:rsidP="009D261D">
            <w:r w:rsidRPr="00333973">
              <w:t>↔ U5 (Bezpečnostní režim)</w:t>
            </w:r>
          </w:p>
        </w:tc>
        <w:tc>
          <w:tcPr>
            <w:tcW w:w="0" w:type="auto"/>
            <w:hideMark/>
          </w:tcPr>
          <w:p w14:paraId="3AFA4A0C" w14:textId="77777777" w:rsidR="0087285A" w:rsidRPr="00333973" w:rsidRDefault="0087285A" w:rsidP="009D261D">
            <w:r w:rsidRPr="00333973">
              <w:t>Vzájemná — bezpečnostní klasifikace ovlivňuje typ požadovaného oprávnění; licence ERÚ může vyžadovat prokázání bezpečnostních opatření</w:t>
            </w:r>
          </w:p>
        </w:tc>
      </w:tr>
      <w:tr w:rsidR="0087285A" w:rsidRPr="00333973" w14:paraId="33F46C52" w14:textId="77777777" w:rsidTr="005B4DC8">
        <w:tc>
          <w:tcPr>
            <w:tcW w:w="0" w:type="auto"/>
            <w:hideMark/>
          </w:tcPr>
          <w:p w14:paraId="65A1A732" w14:textId="77777777" w:rsidR="0087285A" w:rsidRPr="00333973" w:rsidRDefault="0087285A" w:rsidP="009D261D">
            <w:r w:rsidRPr="00333973">
              <w:t>← U6 (Připojení k infrastruktuře)</w:t>
            </w:r>
          </w:p>
        </w:tc>
        <w:tc>
          <w:tcPr>
            <w:tcW w:w="0" w:type="auto"/>
            <w:hideMark/>
          </w:tcPr>
          <w:p w14:paraId="05980495" w14:textId="77777777" w:rsidR="0087285A" w:rsidRPr="00333973" w:rsidRDefault="0087285A" w:rsidP="009D261D">
            <w:r w:rsidRPr="00333973">
              <w:t>Vstupní — smlouvy o připojení k sítím mohou být podmínkou licence ERÚ</w:t>
            </w:r>
          </w:p>
        </w:tc>
      </w:tr>
      <w:tr w:rsidR="0087285A" w:rsidRPr="00333973" w14:paraId="5E75D443" w14:textId="77777777" w:rsidTr="005B4DC8">
        <w:tc>
          <w:tcPr>
            <w:tcW w:w="0" w:type="auto"/>
            <w:hideMark/>
          </w:tcPr>
          <w:p w14:paraId="42EC555D" w14:textId="77777777" w:rsidR="0087285A" w:rsidRPr="00333973" w:rsidRDefault="0087285A" w:rsidP="009D261D">
            <w:r w:rsidRPr="00333973">
              <w:t>→ U7 (Certifikace produktu)</w:t>
            </w:r>
          </w:p>
        </w:tc>
        <w:tc>
          <w:tcPr>
            <w:tcW w:w="0" w:type="auto"/>
            <w:hideMark/>
          </w:tcPr>
          <w:p w14:paraId="7F93A6E0" w14:textId="77777777" w:rsidR="0087285A" w:rsidRPr="00333973" w:rsidRDefault="0087285A" w:rsidP="009D261D">
            <w:r w:rsidRPr="00333973">
              <w:t>Sekvenční — typ oprávnění determinuje, zda je certifikace RFNBO relevantní a dosažitelná</w:t>
            </w:r>
          </w:p>
        </w:tc>
      </w:tr>
    </w:tbl>
    <w:p w14:paraId="695CF5F7" w14:textId="77777777" w:rsidR="0087285A" w:rsidRPr="00333973" w:rsidRDefault="0087285A" w:rsidP="0087285A">
      <w:r w:rsidRPr="00333973">
        <w:t>U4 je uzel s nejvyšší variabilitou v rámci procesní sítě — průběh se zásadně liší podle obchodního modelu investora.</w:t>
      </w:r>
    </w:p>
    <w:p w14:paraId="2E54E697" w14:textId="77777777" w:rsidR="0087285A" w:rsidRPr="00333973" w:rsidRDefault="0087285A" w:rsidP="0087285A">
      <w:pPr>
        <w:pStyle w:val="Nadpis3"/>
        <w:spacing w:before="160" w:after="80" w:line="278" w:lineRule="auto"/>
        <w:ind w:left="851" w:hanging="851"/>
        <w:jc w:val="left"/>
      </w:pPr>
      <w:bookmarkStart w:id="106" w:name="_Toc231288087"/>
      <w:r w:rsidRPr="00333973">
        <w:t>Variabilita procesu podle typu vodíkové instalace</w:t>
      </w:r>
      <w:bookmarkEnd w:id="106"/>
    </w:p>
    <w:tbl>
      <w:tblPr>
        <w:tblStyle w:val="CDV"/>
        <w:tblW w:w="0" w:type="auto"/>
        <w:tblLook w:val="04A0" w:firstRow="1" w:lastRow="0" w:firstColumn="1" w:lastColumn="0" w:noHBand="0" w:noVBand="1"/>
      </w:tblPr>
      <w:tblGrid>
        <w:gridCol w:w="1838"/>
        <w:gridCol w:w="6095"/>
        <w:gridCol w:w="1695"/>
      </w:tblGrid>
      <w:tr w:rsidR="0087285A" w:rsidRPr="00333973" w14:paraId="29A4C661" w14:textId="77777777" w:rsidTr="00B779EB">
        <w:trPr>
          <w:cnfStyle w:val="100000000000" w:firstRow="1" w:lastRow="0" w:firstColumn="0" w:lastColumn="0" w:oddVBand="0" w:evenVBand="0" w:oddHBand="0" w:evenHBand="0" w:firstRowFirstColumn="0" w:firstRowLastColumn="0" w:lastRowFirstColumn="0" w:lastRowLastColumn="0"/>
        </w:trPr>
        <w:tc>
          <w:tcPr>
            <w:tcW w:w="1838" w:type="dxa"/>
            <w:hideMark/>
          </w:tcPr>
          <w:p w14:paraId="0A1EEAE0" w14:textId="77777777" w:rsidR="0087285A" w:rsidRPr="00333973" w:rsidRDefault="0087285A" w:rsidP="00B779EB">
            <w:pPr>
              <w:jc w:val="left"/>
              <w:rPr>
                <w:b w:val="0"/>
                <w:bCs/>
              </w:rPr>
            </w:pPr>
            <w:r w:rsidRPr="00333973">
              <w:rPr>
                <w:bCs/>
              </w:rPr>
              <w:t>Oblast</w:t>
            </w:r>
          </w:p>
        </w:tc>
        <w:tc>
          <w:tcPr>
            <w:tcW w:w="6095" w:type="dxa"/>
            <w:hideMark/>
          </w:tcPr>
          <w:p w14:paraId="5F2559CE" w14:textId="77777777" w:rsidR="0087285A" w:rsidRPr="00333973" w:rsidRDefault="0087285A" w:rsidP="009D261D">
            <w:pPr>
              <w:rPr>
                <w:b w:val="0"/>
                <w:bCs/>
              </w:rPr>
            </w:pPr>
            <w:r w:rsidRPr="00333973">
              <w:rPr>
                <w:bCs/>
              </w:rPr>
              <w:t>Specifika v procesu U4</w:t>
            </w:r>
          </w:p>
        </w:tc>
        <w:tc>
          <w:tcPr>
            <w:tcW w:w="1695" w:type="dxa"/>
            <w:hideMark/>
          </w:tcPr>
          <w:p w14:paraId="36F32A26" w14:textId="77777777" w:rsidR="0087285A" w:rsidRPr="00333973" w:rsidRDefault="0087285A" w:rsidP="009D261D">
            <w:pPr>
              <w:rPr>
                <w:b w:val="0"/>
                <w:bCs/>
              </w:rPr>
            </w:pPr>
            <w:r w:rsidRPr="00333973">
              <w:rPr>
                <w:bCs/>
              </w:rPr>
              <w:t>Intenzita</w:t>
            </w:r>
          </w:p>
        </w:tc>
      </w:tr>
      <w:tr w:rsidR="0087285A" w:rsidRPr="00333973" w14:paraId="6ACBFA9C" w14:textId="77777777" w:rsidTr="00B779EB">
        <w:tc>
          <w:tcPr>
            <w:tcW w:w="1838" w:type="dxa"/>
            <w:hideMark/>
          </w:tcPr>
          <w:p w14:paraId="315B3129" w14:textId="77777777" w:rsidR="0087285A" w:rsidRPr="00333973" w:rsidRDefault="0087285A" w:rsidP="00B779EB">
            <w:pPr>
              <w:jc w:val="left"/>
            </w:pPr>
            <w:r w:rsidRPr="00333973">
              <w:rPr>
                <w:b/>
                <w:bCs/>
              </w:rPr>
              <w:t>Elektrolýza</w:t>
            </w:r>
          </w:p>
        </w:tc>
        <w:tc>
          <w:tcPr>
            <w:tcW w:w="6095" w:type="dxa"/>
            <w:hideMark/>
          </w:tcPr>
          <w:p w14:paraId="1279B509" w14:textId="77777777" w:rsidR="0087285A" w:rsidRPr="00333973" w:rsidRDefault="0087285A" w:rsidP="009D261D">
            <w:r w:rsidRPr="00333973">
              <w:t xml:space="preserve">Klíčová rozhodovací bifurkace: vodík pro vlastní spotřebu (jednodušší režim — živnost) vs. vodík pro prodej (licence ERÚ nebo koncese). Novela energetického zákona č. 469/2023 Sb. (účinná od 1. 1. 2024) explicitně zahrnula vodík, čímž zjednoznačnila právní status. U elektrolyzérů </w:t>
            </w:r>
            <w:r w:rsidRPr="00333973">
              <w:lastRenderedPageBreak/>
              <w:t>napojených na obnovitelné zdroje je navíc relevantní certifikace RFNBO (U7), která přidává další vrstvu požadavků.</w:t>
            </w:r>
          </w:p>
        </w:tc>
        <w:tc>
          <w:tcPr>
            <w:tcW w:w="1695" w:type="dxa"/>
            <w:hideMark/>
          </w:tcPr>
          <w:p w14:paraId="6222C427" w14:textId="77777777" w:rsidR="0087285A" w:rsidRPr="00333973" w:rsidRDefault="0087285A" w:rsidP="009D261D">
            <w:r w:rsidRPr="00333973">
              <w:lastRenderedPageBreak/>
              <w:t>●●● klíčový</w:t>
            </w:r>
          </w:p>
        </w:tc>
      </w:tr>
      <w:tr w:rsidR="0087285A" w:rsidRPr="00333973" w14:paraId="58A3A8B2" w14:textId="77777777" w:rsidTr="00B779EB">
        <w:tc>
          <w:tcPr>
            <w:tcW w:w="1838" w:type="dxa"/>
            <w:hideMark/>
          </w:tcPr>
          <w:p w14:paraId="2E5A28D6" w14:textId="77777777" w:rsidR="0087285A" w:rsidRPr="00333973" w:rsidRDefault="0087285A" w:rsidP="00B779EB">
            <w:pPr>
              <w:jc w:val="left"/>
            </w:pPr>
            <w:r w:rsidRPr="00333973">
              <w:rPr>
                <w:b/>
                <w:bCs/>
              </w:rPr>
              <w:t>Skladování a přeprava</w:t>
            </w:r>
          </w:p>
        </w:tc>
        <w:tc>
          <w:tcPr>
            <w:tcW w:w="6095" w:type="dxa"/>
            <w:hideMark/>
          </w:tcPr>
          <w:p w14:paraId="53DD5E73" w14:textId="77777777" w:rsidR="0087285A" w:rsidRPr="00333973" w:rsidRDefault="0087285A" w:rsidP="009D261D">
            <w:r w:rsidRPr="00333973">
              <w:t>Oprávnění závisí na tom, zda je skladování součástí výrobního procesu (pokryto licencí výrobce) nebo samostatnou činností (vyžaduje vlastní licenci). U přepravy vodíku se uplatňují předpisy ADR a případně koncese na přepravu nebezpečných věcí. Skladování nad prahové hodnoty aktivuje chemický zákon.</w:t>
            </w:r>
          </w:p>
        </w:tc>
        <w:tc>
          <w:tcPr>
            <w:tcW w:w="1695" w:type="dxa"/>
            <w:hideMark/>
          </w:tcPr>
          <w:p w14:paraId="6E7D5145" w14:textId="77777777" w:rsidR="0087285A" w:rsidRPr="00333973" w:rsidRDefault="0087285A" w:rsidP="009D261D">
            <w:r w:rsidRPr="00333973">
              <w:t>●●○ významný</w:t>
            </w:r>
          </w:p>
        </w:tc>
      </w:tr>
      <w:tr w:rsidR="0087285A" w:rsidRPr="00333973" w14:paraId="01360672" w14:textId="77777777" w:rsidTr="00B779EB">
        <w:tc>
          <w:tcPr>
            <w:tcW w:w="1838" w:type="dxa"/>
            <w:hideMark/>
          </w:tcPr>
          <w:p w14:paraId="198B8C68" w14:textId="77777777" w:rsidR="0087285A" w:rsidRPr="00333973" w:rsidRDefault="0087285A" w:rsidP="00B779EB">
            <w:pPr>
              <w:jc w:val="left"/>
            </w:pPr>
            <w:r w:rsidRPr="00333973">
              <w:rPr>
                <w:b/>
                <w:bCs/>
              </w:rPr>
              <w:t>VČS (čerpací stanice)</w:t>
            </w:r>
          </w:p>
        </w:tc>
        <w:tc>
          <w:tcPr>
            <w:tcW w:w="6095" w:type="dxa"/>
            <w:hideMark/>
          </w:tcPr>
          <w:p w14:paraId="19964029" w14:textId="77777777" w:rsidR="0087285A" w:rsidRPr="00333973" w:rsidRDefault="0087285A" w:rsidP="009D261D">
            <w:r w:rsidRPr="00333973">
              <w:t>Nejvyšší regulatorní zátěž — vyžaduje koncesi na distribuci pohonných hmot (včetně kauce 20 mil. Kč), splnění standardů EN 17124:2022 a EN 17127:2020, a případně i licenci ERÚ, pokud stanice vyrábí vodík on-site. Kombinace více oprávnění vytváří administrativně nejnáročnější variantu.</w:t>
            </w:r>
          </w:p>
        </w:tc>
        <w:tc>
          <w:tcPr>
            <w:tcW w:w="1695" w:type="dxa"/>
            <w:hideMark/>
          </w:tcPr>
          <w:p w14:paraId="34281839" w14:textId="77777777" w:rsidR="0087285A" w:rsidRPr="00333973" w:rsidRDefault="0087285A" w:rsidP="009D261D">
            <w:r w:rsidRPr="00333973">
              <w:t>●●● klíčový</w:t>
            </w:r>
          </w:p>
        </w:tc>
      </w:tr>
      <w:tr w:rsidR="0087285A" w:rsidRPr="00333973" w14:paraId="38DEFF4A" w14:textId="77777777" w:rsidTr="00B779EB">
        <w:tc>
          <w:tcPr>
            <w:tcW w:w="1838" w:type="dxa"/>
            <w:hideMark/>
          </w:tcPr>
          <w:p w14:paraId="10A1FEB0" w14:textId="77777777" w:rsidR="0087285A" w:rsidRPr="00333973" w:rsidRDefault="0087285A" w:rsidP="00B779EB">
            <w:pPr>
              <w:jc w:val="left"/>
            </w:pPr>
            <w:r w:rsidRPr="00333973">
              <w:rPr>
                <w:b/>
                <w:bCs/>
              </w:rPr>
              <w:t>Vodíková vozidla</w:t>
            </w:r>
          </w:p>
        </w:tc>
        <w:tc>
          <w:tcPr>
            <w:tcW w:w="6095" w:type="dxa"/>
            <w:hideMark/>
          </w:tcPr>
          <w:p w14:paraId="31B44D0D" w14:textId="77777777" w:rsidR="0087285A" w:rsidRPr="00333973" w:rsidRDefault="0087285A" w:rsidP="009D261D">
            <w:r w:rsidRPr="00333973">
              <w:t>Proces U4 se na provoz vozidel neuplatňuje (ta podléhají typovému schválení a registraci). Provozovatel vozidlového parku nepotřebuje energetickou licenci ani koncesi na pohonné hmoty. Relevantní pouze pokud provozovatel současně provozuje vlastní plnicí infrastrukturu.</w:t>
            </w:r>
          </w:p>
        </w:tc>
        <w:tc>
          <w:tcPr>
            <w:tcW w:w="1695" w:type="dxa"/>
            <w:hideMark/>
          </w:tcPr>
          <w:p w14:paraId="6CFCCA04" w14:textId="77777777" w:rsidR="0087285A" w:rsidRPr="00333973" w:rsidRDefault="0087285A" w:rsidP="009D261D">
            <w:r w:rsidRPr="00333973">
              <w:t>●○○ okrajový</w:t>
            </w:r>
          </w:p>
        </w:tc>
      </w:tr>
    </w:tbl>
    <w:p w14:paraId="5DF49777" w14:textId="77777777" w:rsidR="0087285A" w:rsidRPr="00333973" w:rsidRDefault="0087285A" w:rsidP="0087285A">
      <w:pPr>
        <w:pStyle w:val="Nadpis3"/>
        <w:spacing w:before="160" w:after="80" w:line="278" w:lineRule="auto"/>
        <w:ind w:left="851" w:hanging="851"/>
        <w:jc w:val="left"/>
      </w:pPr>
      <w:bookmarkStart w:id="107" w:name="_Toc231288088"/>
      <w:r w:rsidRPr="00333973">
        <w:t>Typické interpretační nebo procesní problémy</w:t>
      </w:r>
      <w:bookmarkEnd w:id="107"/>
    </w:p>
    <w:p w14:paraId="442621C5" w14:textId="77777777" w:rsidR="001825BF" w:rsidRDefault="0087285A" w:rsidP="006E7A3D">
      <w:r w:rsidRPr="00333973">
        <w:t>Mezi opakovaně identifikované problémové oblasti patří</w:t>
      </w:r>
      <w:r w:rsidR="001825BF">
        <w:t xml:space="preserve"> v tomto případě</w:t>
      </w:r>
      <w:r w:rsidRPr="00333973">
        <w:t>:</w:t>
      </w:r>
    </w:p>
    <w:p w14:paraId="3FF2796E" w14:textId="77777777" w:rsidR="001825BF" w:rsidRDefault="0087285A" w:rsidP="00C65837">
      <w:pPr>
        <w:pStyle w:val="Odstavecseseznamem"/>
        <w:numPr>
          <w:ilvl w:val="0"/>
          <w:numId w:val="33"/>
        </w:numPr>
        <w:jc w:val="both"/>
      </w:pPr>
      <w:r w:rsidRPr="001825BF">
        <w:rPr>
          <w:b/>
          <w:bCs/>
        </w:rPr>
        <w:t>Souběh více právních režimů</w:t>
      </w:r>
      <w:r w:rsidRPr="00333973">
        <w:t xml:space="preserve"> — stejná instalace může současně spadat pod energetický zákon, zákon o pohonných hmotách a chemický zákon. Legislativa nestanoví hierarchii ani koordinační mechanismus mezi těmito režimy, což vede k duplicitním požadavkům a nejistotě investorů.</w:t>
      </w:r>
    </w:p>
    <w:p w14:paraId="2B8A8517" w14:textId="77777777" w:rsidR="00C0769D" w:rsidRDefault="0087285A" w:rsidP="00C65837">
      <w:pPr>
        <w:pStyle w:val="Odstavecseseznamem"/>
        <w:numPr>
          <w:ilvl w:val="0"/>
          <w:numId w:val="33"/>
        </w:numPr>
        <w:jc w:val="both"/>
      </w:pPr>
      <w:r w:rsidRPr="001825BF">
        <w:rPr>
          <w:b/>
          <w:bCs/>
        </w:rPr>
        <w:t>Novost právní úpravy</w:t>
      </w:r>
      <w:r w:rsidRPr="00333973">
        <w:t xml:space="preserve"> — novela č. 469/2023 Sb. je účinná teprve od 1. 1. 2024. Správní praxe ERÚ při vydávání licencí na vodíkové aktivity se teprve formuje; chybí ustálená rozhodovací praxe a metodické pokyny.</w:t>
      </w:r>
    </w:p>
    <w:p w14:paraId="2BAAA4B7" w14:textId="77777777" w:rsidR="00C0769D" w:rsidRDefault="0087285A" w:rsidP="00C65837">
      <w:pPr>
        <w:pStyle w:val="Odstavecseseznamem"/>
        <w:numPr>
          <w:ilvl w:val="0"/>
          <w:numId w:val="33"/>
        </w:numPr>
        <w:jc w:val="both"/>
      </w:pPr>
      <w:r w:rsidRPr="00C0769D">
        <w:rPr>
          <w:b/>
          <w:bCs/>
        </w:rPr>
        <w:t>Kauce u pohonných hmot</w:t>
      </w:r>
      <w:r w:rsidRPr="00333973">
        <w:t xml:space="preserve"> — požadavek kauce 20 mil. Kč pro distributory pohonných hmot představuje pro menší projekty vodíkových čerpacích stanic nepřiměřenou finanční bariéru, která neodpovídá objemu distribuce.</w:t>
      </w:r>
    </w:p>
    <w:p w14:paraId="2704CBAE" w14:textId="77777777" w:rsidR="00C0769D" w:rsidRDefault="0087285A" w:rsidP="00C65837">
      <w:pPr>
        <w:pStyle w:val="Odstavecseseznamem"/>
        <w:numPr>
          <w:ilvl w:val="0"/>
          <w:numId w:val="33"/>
        </w:numPr>
        <w:jc w:val="both"/>
      </w:pPr>
      <w:r w:rsidRPr="00C0769D">
        <w:rPr>
          <w:b/>
          <w:bCs/>
        </w:rPr>
        <w:t>Hranice vlastní spotřeby</w:t>
      </w:r>
      <w:r w:rsidRPr="00333973">
        <w:t xml:space="preserve"> — zákon přesně nevymezuje, kdy výroba vodíku přestává být „vlastní spotřebou" a stává se podnikatelskou činností vyžadující licenci. Případ, kdy provozovatel dodává vodík několika spřízněným subjektům v areálu, je interpretačně sporný.</w:t>
      </w:r>
    </w:p>
    <w:p w14:paraId="45E64D09" w14:textId="6AB7C4C6" w:rsidR="0087285A" w:rsidRPr="00333973" w:rsidRDefault="0087285A" w:rsidP="00C65837">
      <w:pPr>
        <w:pStyle w:val="Odstavecseseznamem"/>
        <w:numPr>
          <w:ilvl w:val="0"/>
          <w:numId w:val="33"/>
        </w:numPr>
        <w:jc w:val="both"/>
      </w:pPr>
      <w:r w:rsidRPr="00C0769D">
        <w:rPr>
          <w:b/>
          <w:bCs/>
        </w:rPr>
        <w:t>Měření a evidence produkce</w:t>
      </w:r>
      <w:r w:rsidRPr="00333973">
        <w:t xml:space="preserve"> — u vodíku jako nového regulovaného paliva nejsou dosud plně stanoveny požadavky na měření produkce, kvalitativní parametry a statistické výkaznictví, což komplikuje plnění licenčních podmínek.</w:t>
      </w:r>
    </w:p>
    <w:p w14:paraId="2F2628D0" w14:textId="77777777" w:rsidR="0087285A" w:rsidRPr="00333973" w:rsidRDefault="0087285A" w:rsidP="0087285A">
      <w:pPr>
        <w:pStyle w:val="Nadpis3"/>
        <w:spacing w:before="160" w:after="80" w:line="278" w:lineRule="auto"/>
        <w:ind w:left="851" w:hanging="851"/>
        <w:jc w:val="left"/>
      </w:pPr>
      <w:bookmarkStart w:id="108" w:name="_Toc231288089"/>
      <w:r w:rsidRPr="00333973">
        <w:t>Vazba na databázi V01</w:t>
      </w:r>
      <w:bookmarkEnd w:id="108"/>
    </w:p>
    <w:p w14:paraId="318BDB0B" w14:textId="155EBFF5" w:rsidR="0087285A" w:rsidRPr="00333973" w:rsidRDefault="0087285A" w:rsidP="00A74EF9">
      <w:r w:rsidRPr="00333973">
        <w:t>Proces energeticko-provozního oprávnění je v databázi V01 evidován jako procesní uzel s vnitřním větvením podle obchodního modelu. Databáze obsahuje vazby na</w:t>
      </w:r>
      <w:r w:rsidR="00A74EF9">
        <w:t xml:space="preserve"> </w:t>
      </w:r>
      <w:r w:rsidRPr="00333973">
        <w:t>relevantní právní předpisy (energetický zákon, zákon o pohonných hmotách, živnostenský zákon, chemický zákon),</w:t>
      </w:r>
      <w:r w:rsidR="00A74EF9">
        <w:t xml:space="preserve"> </w:t>
      </w:r>
      <w:r w:rsidRPr="00333973">
        <w:t xml:space="preserve">klasifikační </w:t>
      </w:r>
      <w:r w:rsidRPr="00333973">
        <w:lastRenderedPageBreak/>
        <w:t>schéma vodíku (energie / palivo / chemikálie / vlastní spotřeba),</w:t>
      </w:r>
      <w:r w:rsidR="00A74EF9">
        <w:t xml:space="preserve"> </w:t>
      </w:r>
      <w:r w:rsidRPr="00333973">
        <w:t>typové kategorie projektů s indikací pravděpodobně požadovaných oprávnění,</w:t>
      </w:r>
      <w:r w:rsidR="00A74EF9">
        <w:t xml:space="preserve"> </w:t>
      </w:r>
      <w:r w:rsidRPr="00333973">
        <w:t>navazující procesní uzly (U3, U5, U6, U7).</w:t>
      </w:r>
    </w:p>
    <w:p w14:paraId="5D5F102F" w14:textId="77777777" w:rsidR="0087285A" w:rsidRPr="00333973" w:rsidRDefault="0087285A" w:rsidP="0087285A">
      <w:r w:rsidRPr="00333973">
        <w:t>Databáze umožňuje pro konkrétní obchodní model a typ instalace orientačně určit, která oprávnění budou vyžadována.</w:t>
      </w:r>
    </w:p>
    <w:p w14:paraId="22FCB717" w14:textId="5B1FE4FD" w:rsidR="0087285A" w:rsidRDefault="0087285A" w:rsidP="0087285A">
      <w:pPr>
        <w:pStyle w:val="Titulek"/>
        <w:keepNext/>
      </w:pPr>
      <w:bookmarkStart w:id="109" w:name="_Toc223093440"/>
      <w:r>
        <w:t xml:space="preserve">Tabulka </w:t>
      </w:r>
      <w:fldSimple w:instr=" SEQ Tabulka \* ARABIC ">
        <w:r w:rsidR="00B71FBF">
          <w:rPr>
            <w:noProof/>
          </w:rPr>
          <w:t>5</w:t>
        </w:r>
      </w:fldSimple>
      <w:r>
        <w:t xml:space="preserve">: </w:t>
      </w:r>
      <w:r w:rsidR="00BA1145">
        <w:t xml:space="preserve">U4 </w:t>
      </w:r>
      <w:r w:rsidR="00001B4A">
        <w:t xml:space="preserve">— </w:t>
      </w:r>
      <w:r w:rsidRPr="00333973">
        <w:t>Přehled procesu energeticko-provozního oprávnění</w:t>
      </w:r>
      <w:bookmarkEnd w:id="109"/>
    </w:p>
    <w:tbl>
      <w:tblPr>
        <w:tblStyle w:val="CDV"/>
        <w:tblW w:w="0" w:type="auto"/>
        <w:tblLook w:val="04A0" w:firstRow="1" w:lastRow="0" w:firstColumn="1" w:lastColumn="0" w:noHBand="0" w:noVBand="1"/>
      </w:tblPr>
      <w:tblGrid>
        <w:gridCol w:w="1696"/>
        <w:gridCol w:w="7932"/>
      </w:tblGrid>
      <w:tr w:rsidR="0087285A" w:rsidRPr="00333973" w14:paraId="66F6AA0C" w14:textId="77777777" w:rsidTr="005B4DC8">
        <w:trPr>
          <w:cnfStyle w:val="100000000000" w:firstRow="1" w:lastRow="0" w:firstColumn="0" w:lastColumn="0" w:oddVBand="0" w:evenVBand="0" w:oddHBand="0" w:evenHBand="0" w:firstRowFirstColumn="0" w:firstRowLastColumn="0" w:lastRowFirstColumn="0" w:lastRowLastColumn="0"/>
        </w:trPr>
        <w:tc>
          <w:tcPr>
            <w:tcW w:w="1696" w:type="dxa"/>
            <w:hideMark/>
          </w:tcPr>
          <w:p w14:paraId="5408A2EE" w14:textId="77777777" w:rsidR="0087285A" w:rsidRPr="00333973" w:rsidRDefault="0087285A" w:rsidP="005B4DC8">
            <w:pPr>
              <w:jc w:val="left"/>
              <w:rPr>
                <w:b w:val="0"/>
                <w:bCs/>
              </w:rPr>
            </w:pPr>
            <w:r w:rsidRPr="00333973">
              <w:rPr>
                <w:bCs/>
              </w:rPr>
              <w:t>Položka</w:t>
            </w:r>
          </w:p>
        </w:tc>
        <w:tc>
          <w:tcPr>
            <w:tcW w:w="7932" w:type="dxa"/>
            <w:hideMark/>
          </w:tcPr>
          <w:p w14:paraId="6A5F596D" w14:textId="77777777" w:rsidR="0087285A" w:rsidRPr="00333973" w:rsidRDefault="0087285A" w:rsidP="009D261D">
            <w:pPr>
              <w:rPr>
                <w:b w:val="0"/>
                <w:bCs/>
              </w:rPr>
            </w:pPr>
            <w:r w:rsidRPr="00333973">
              <w:rPr>
                <w:bCs/>
              </w:rPr>
              <w:t>Shrnutí</w:t>
            </w:r>
          </w:p>
        </w:tc>
      </w:tr>
      <w:tr w:rsidR="0087285A" w:rsidRPr="00333973" w14:paraId="506A9793" w14:textId="77777777" w:rsidTr="005B4DC8">
        <w:tc>
          <w:tcPr>
            <w:tcW w:w="1696" w:type="dxa"/>
            <w:hideMark/>
          </w:tcPr>
          <w:p w14:paraId="1FE68D71" w14:textId="77777777" w:rsidR="0087285A" w:rsidRPr="00333973" w:rsidRDefault="0087285A" w:rsidP="005B4DC8">
            <w:pPr>
              <w:jc w:val="left"/>
            </w:pPr>
            <w:r w:rsidRPr="00333973">
              <w:rPr>
                <w:b/>
                <w:bCs/>
              </w:rPr>
              <w:t>Účel procesu</w:t>
            </w:r>
          </w:p>
        </w:tc>
        <w:tc>
          <w:tcPr>
            <w:tcW w:w="7932" w:type="dxa"/>
            <w:hideMark/>
          </w:tcPr>
          <w:p w14:paraId="6ACCDDEC" w14:textId="77777777" w:rsidR="0087285A" w:rsidRPr="00333973" w:rsidRDefault="0087285A" w:rsidP="009D261D">
            <w:r w:rsidRPr="00333973">
              <w:t>Určení právního režimu provozu vodíkové instalace a získání oprávnění k výrobě, skladování, distribuci nebo prodeji vodíku. Řeší otázku, zda a na základě jakého právního titulu smí investor vodík legálně provozovat jako podnikatelskou činnost.</w:t>
            </w:r>
          </w:p>
        </w:tc>
      </w:tr>
      <w:tr w:rsidR="0087285A" w:rsidRPr="00333973" w14:paraId="4AEE9880" w14:textId="77777777" w:rsidTr="005B4DC8">
        <w:tc>
          <w:tcPr>
            <w:tcW w:w="1696" w:type="dxa"/>
            <w:hideMark/>
          </w:tcPr>
          <w:p w14:paraId="2445D186" w14:textId="77777777" w:rsidR="0087285A" w:rsidRPr="00333973" w:rsidRDefault="0087285A" w:rsidP="005B4DC8">
            <w:pPr>
              <w:jc w:val="left"/>
            </w:pPr>
            <w:r w:rsidRPr="00333973">
              <w:rPr>
                <w:b/>
                <w:bCs/>
              </w:rPr>
              <w:t>Role v předrealizační fázi</w:t>
            </w:r>
          </w:p>
        </w:tc>
        <w:tc>
          <w:tcPr>
            <w:tcW w:w="7932" w:type="dxa"/>
            <w:hideMark/>
          </w:tcPr>
          <w:p w14:paraId="2583C378" w14:textId="77777777" w:rsidR="0087285A" w:rsidRPr="00333973" w:rsidRDefault="0087285A" w:rsidP="009D261D">
            <w:r w:rsidRPr="00333973">
              <w:t>Uzel s nejvyšší variabilitou — průběh se zásadně liší podle obchodního modelu (vlastní spotřeba vs. prodej jako energie vs. prodej jako palivo vs. prodej jako chemikálie). Novela energetického zákona č. 469/2023 Sb. (účinná od 1. 1. 2024) poprvé explicitně zahrnula vodík do energetické legislativy.</w:t>
            </w:r>
          </w:p>
        </w:tc>
      </w:tr>
      <w:tr w:rsidR="0087285A" w:rsidRPr="00333973" w14:paraId="29BEFBD5" w14:textId="77777777" w:rsidTr="005B4DC8">
        <w:tc>
          <w:tcPr>
            <w:tcW w:w="1696" w:type="dxa"/>
            <w:hideMark/>
          </w:tcPr>
          <w:p w14:paraId="3E5D5266" w14:textId="77777777" w:rsidR="0087285A" w:rsidRPr="00333973" w:rsidRDefault="0087285A" w:rsidP="005B4DC8">
            <w:pPr>
              <w:jc w:val="left"/>
            </w:pPr>
            <w:r w:rsidRPr="00333973">
              <w:rPr>
                <w:b/>
                <w:bCs/>
              </w:rPr>
              <w:t>Spouštěcí podmínka</w:t>
            </w:r>
          </w:p>
        </w:tc>
        <w:tc>
          <w:tcPr>
            <w:tcW w:w="7932" w:type="dxa"/>
            <w:hideMark/>
          </w:tcPr>
          <w:p w14:paraId="1D2EDC1D" w14:textId="77777777" w:rsidR="0087285A" w:rsidRPr="00333973" w:rsidRDefault="0087285A" w:rsidP="009D261D">
            <w:r w:rsidRPr="00333973">
              <w:t>Rozhodnutí o obchodním modelu — kdo je odběratelem vodíku a jakým způsobem bude vodík dodáván. Klíčová otázka: je výroba/distribuce/prodej vodíku podnikatelskou činností, nebo jde o vlastní spotřebu?</w:t>
            </w:r>
          </w:p>
        </w:tc>
      </w:tr>
      <w:tr w:rsidR="0087285A" w:rsidRPr="00333973" w14:paraId="0F576601" w14:textId="77777777" w:rsidTr="005B4DC8">
        <w:tc>
          <w:tcPr>
            <w:tcW w:w="1696" w:type="dxa"/>
            <w:hideMark/>
          </w:tcPr>
          <w:p w14:paraId="1ECFF62B" w14:textId="77777777" w:rsidR="0087285A" w:rsidRPr="00333973" w:rsidRDefault="0087285A" w:rsidP="005B4DC8">
            <w:pPr>
              <w:jc w:val="left"/>
            </w:pPr>
            <w:r w:rsidRPr="00333973">
              <w:rPr>
                <w:b/>
                <w:bCs/>
              </w:rPr>
              <w:t>Typické vstupy</w:t>
            </w:r>
          </w:p>
        </w:tc>
        <w:tc>
          <w:tcPr>
            <w:tcW w:w="7932" w:type="dxa"/>
            <w:hideMark/>
          </w:tcPr>
          <w:p w14:paraId="2B2396A8" w14:textId="77777777" w:rsidR="0087285A" w:rsidRPr="00333973" w:rsidRDefault="0087285A" w:rsidP="009D261D">
            <w:r w:rsidRPr="00333973">
              <w:t>Rozhodnutí o obchodním modelu, technické parametry instalace (kapacita, tlak, čistota vodíku), doklady o odborné způsobilosti a bezúhonnosti provozovatele, doklady o vlastnickém právu k provozovně, finanční zajištění (u licence ERÚ) nebo kauce (u koncese na pohonné hmoty — 20 mil. Kč).</w:t>
            </w:r>
          </w:p>
        </w:tc>
      </w:tr>
      <w:tr w:rsidR="0087285A" w:rsidRPr="00333973" w14:paraId="2BACF86B" w14:textId="77777777" w:rsidTr="005B4DC8">
        <w:tc>
          <w:tcPr>
            <w:tcW w:w="1696" w:type="dxa"/>
            <w:hideMark/>
          </w:tcPr>
          <w:p w14:paraId="26F0E5F8" w14:textId="77777777" w:rsidR="0087285A" w:rsidRPr="00333973" w:rsidRDefault="0087285A" w:rsidP="005B4DC8">
            <w:pPr>
              <w:jc w:val="left"/>
            </w:pPr>
            <w:r w:rsidRPr="00333973">
              <w:rPr>
                <w:b/>
                <w:bCs/>
              </w:rPr>
              <w:t>Rozhodující orgány</w:t>
            </w:r>
          </w:p>
        </w:tc>
        <w:tc>
          <w:tcPr>
            <w:tcW w:w="7932" w:type="dxa"/>
            <w:hideMark/>
          </w:tcPr>
          <w:p w14:paraId="02B31804" w14:textId="77777777" w:rsidR="0087285A" w:rsidRPr="00333973" w:rsidRDefault="0087285A" w:rsidP="009D261D">
            <w:r w:rsidRPr="00333973">
              <w:t>ERÚ (licence na energetické aktivity), živnostenský úřad (živnostenská oprávnění), celní úřad/MPO (koncese na pohonné hmoty). Příslušný orgán závisí na klasifikaci vodíku — energie, palivo, chemikálie nebo vlastní spotřeba aktivují různé orgány.</w:t>
            </w:r>
          </w:p>
        </w:tc>
      </w:tr>
      <w:tr w:rsidR="0087285A" w:rsidRPr="00333973" w14:paraId="713C6AAE" w14:textId="77777777" w:rsidTr="005B4DC8">
        <w:tc>
          <w:tcPr>
            <w:tcW w:w="1696" w:type="dxa"/>
            <w:hideMark/>
          </w:tcPr>
          <w:p w14:paraId="25C2E5BC" w14:textId="77777777" w:rsidR="0087285A" w:rsidRPr="00333973" w:rsidRDefault="0087285A" w:rsidP="005B4DC8">
            <w:pPr>
              <w:jc w:val="left"/>
            </w:pPr>
            <w:r w:rsidRPr="00333973">
              <w:rPr>
                <w:b/>
                <w:bCs/>
              </w:rPr>
              <w:t>Klíčový rozhodovací bod</w:t>
            </w:r>
          </w:p>
        </w:tc>
        <w:tc>
          <w:tcPr>
            <w:tcW w:w="7932" w:type="dxa"/>
            <w:hideMark/>
          </w:tcPr>
          <w:p w14:paraId="40F42501" w14:textId="77777777" w:rsidR="0087285A" w:rsidRPr="00333973" w:rsidRDefault="0087285A" w:rsidP="009D261D">
            <w:r w:rsidRPr="00333973">
              <w:t>Klasifikace vodíku — stejná instalace může současně spadat pod energetický zákon, zákon o pohonných hmotách a chemický zákon. Legislativa nestanoví hierarchii ani koordinační mechanismus mezi těmito režimy.</w:t>
            </w:r>
          </w:p>
        </w:tc>
      </w:tr>
      <w:tr w:rsidR="0087285A" w:rsidRPr="00333973" w14:paraId="63BBAFD8" w14:textId="77777777" w:rsidTr="005B4DC8">
        <w:tc>
          <w:tcPr>
            <w:tcW w:w="1696" w:type="dxa"/>
            <w:hideMark/>
          </w:tcPr>
          <w:p w14:paraId="35D594D1" w14:textId="77777777" w:rsidR="0087285A" w:rsidRPr="00333973" w:rsidRDefault="0087285A" w:rsidP="005B4DC8">
            <w:pPr>
              <w:jc w:val="left"/>
            </w:pPr>
            <w:r w:rsidRPr="00333973">
              <w:rPr>
                <w:b/>
                <w:bCs/>
              </w:rPr>
              <w:t>Výstup procesu</w:t>
            </w:r>
          </w:p>
        </w:tc>
        <w:tc>
          <w:tcPr>
            <w:tcW w:w="7932" w:type="dxa"/>
            <w:hideMark/>
          </w:tcPr>
          <w:p w14:paraId="5DBAD64A" w14:textId="77777777" w:rsidR="0087285A" w:rsidRPr="00333973" w:rsidRDefault="0087285A" w:rsidP="009D261D">
            <w:r w:rsidRPr="00333973">
              <w:t>Soubor oprávnění odpovídajících zvolenému modelu: živnostenské oprávnění (vlastní spotřeba), licence ERÚ (energetická komodita), koncese na pohonné hmoty (palivo pro vozidla), oprávnění k vázané živnosti (chemická výroba). Větve se mohou kombinovat.</w:t>
            </w:r>
          </w:p>
        </w:tc>
      </w:tr>
      <w:tr w:rsidR="0087285A" w:rsidRPr="00333973" w14:paraId="494BE041" w14:textId="77777777" w:rsidTr="005B4DC8">
        <w:tc>
          <w:tcPr>
            <w:tcW w:w="1696" w:type="dxa"/>
            <w:hideMark/>
          </w:tcPr>
          <w:p w14:paraId="3255DEF1" w14:textId="77777777" w:rsidR="0087285A" w:rsidRPr="00333973" w:rsidRDefault="0087285A" w:rsidP="005B4DC8">
            <w:pPr>
              <w:jc w:val="left"/>
            </w:pPr>
            <w:r w:rsidRPr="00333973">
              <w:rPr>
                <w:b/>
                <w:bCs/>
              </w:rPr>
              <w:t>Vazby na další uzly</w:t>
            </w:r>
          </w:p>
        </w:tc>
        <w:tc>
          <w:tcPr>
            <w:tcW w:w="7932" w:type="dxa"/>
            <w:hideMark/>
          </w:tcPr>
          <w:p w14:paraId="2356857D" w14:textId="77777777" w:rsidR="0087285A" w:rsidRPr="00333973" w:rsidRDefault="0087285A" w:rsidP="009D261D">
            <w:r w:rsidRPr="00333973">
              <w:t>Nepřímá vazba na U1 (funkční klasifikace v území předurčuje provozní režim); sekvenční návaznost na U3 (technická způsobilost provozovny); vzájemná vazba s U5 (bezpečnostní klasifikace ovlivňuje typ oprávnění); vstup z U6 (smlouvy o připojení jako podmínka licence); sekvenčně podmiňuje U7 (typ oprávnění determinuje relevanci certifikace RFNBO).</w:t>
            </w:r>
          </w:p>
        </w:tc>
      </w:tr>
      <w:tr w:rsidR="0087285A" w:rsidRPr="00333973" w14:paraId="4F71AAB4" w14:textId="77777777" w:rsidTr="005B4DC8">
        <w:tc>
          <w:tcPr>
            <w:tcW w:w="1696" w:type="dxa"/>
            <w:hideMark/>
          </w:tcPr>
          <w:p w14:paraId="7EE70144" w14:textId="77777777" w:rsidR="0087285A" w:rsidRPr="00333973" w:rsidRDefault="0087285A" w:rsidP="005B4DC8">
            <w:pPr>
              <w:jc w:val="left"/>
            </w:pPr>
            <w:r w:rsidRPr="00333973">
              <w:rPr>
                <w:b/>
                <w:bCs/>
              </w:rPr>
              <w:t>Kritické oblasti</w:t>
            </w:r>
          </w:p>
        </w:tc>
        <w:tc>
          <w:tcPr>
            <w:tcW w:w="7932" w:type="dxa"/>
            <w:hideMark/>
          </w:tcPr>
          <w:p w14:paraId="7F287DDE" w14:textId="77777777" w:rsidR="0087285A" w:rsidRPr="00333973" w:rsidRDefault="0087285A" w:rsidP="009D261D">
            <w:r w:rsidRPr="00333973">
              <w:t>Elektrolýza — bifurkace vlastní spotřeba vs. prodej; novela 469/2023 zjednoznačnila status, ale praxe se teprve formuje. Skladování — oprávnění závisí na tom, zda je samostatnou činností nebo součástí výroby. VČS — nejvyšší regulatorní zátěž (koncese + kauce 20 mil. Kč + EN standardy + případně licence ERÚ při on-site výrobě). Vozidla — proces se neuplatňuje na provoz vozidel.</w:t>
            </w:r>
          </w:p>
        </w:tc>
      </w:tr>
      <w:tr w:rsidR="0087285A" w:rsidRPr="00333973" w14:paraId="19A7323C" w14:textId="77777777" w:rsidTr="005B4DC8">
        <w:tc>
          <w:tcPr>
            <w:tcW w:w="1696" w:type="dxa"/>
            <w:hideMark/>
          </w:tcPr>
          <w:p w14:paraId="56AE9B5F" w14:textId="77777777" w:rsidR="0087285A" w:rsidRPr="00333973" w:rsidRDefault="0087285A" w:rsidP="005B4DC8">
            <w:pPr>
              <w:jc w:val="left"/>
            </w:pPr>
            <w:r w:rsidRPr="00333973">
              <w:rPr>
                <w:b/>
                <w:bCs/>
              </w:rPr>
              <w:t>Typické problémy</w:t>
            </w:r>
          </w:p>
        </w:tc>
        <w:tc>
          <w:tcPr>
            <w:tcW w:w="7932" w:type="dxa"/>
            <w:hideMark/>
          </w:tcPr>
          <w:p w14:paraId="038B7F81" w14:textId="77777777" w:rsidR="0087285A" w:rsidRPr="00333973" w:rsidRDefault="0087285A" w:rsidP="009D261D">
            <w:r w:rsidRPr="00333973">
              <w:t xml:space="preserve">Souběh více právních režimů bez legislativní koordinace; novost právní úpravy (novela 469/2023 účinná od 1. 1. 2024, chybí ustálená praxe ERÚ); nepřiměřená </w:t>
            </w:r>
            <w:r w:rsidRPr="00333973">
              <w:lastRenderedPageBreak/>
              <w:t>kauce 20 mil. Kč pro menší VČS projekty; nejasná hranice mezi vlastní spotřebou a podnikáním; nedostatečně stanovené požadavky na měření a evidenci produkce vodíku.</w:t>
            </w:r>
          </w:p>
        </w:tc>
      </w:tr>
    </w:tbl>
    <w:p w14:paraId="3E3EEE61" w14:textId="77777777" w:rsidR="0087285A" w:rsidRDefault="0087285A" w:rsidP="0087285A"/>
    <w:p w14:paraId="0F4BDD20" w14:textId="77777777" w:rsidR="0087285A" w:rsidRPr="00137E6B" w:rsidRDefault="0087285A" w:rsidP="0087285A">
      <w:pPr>
        <w:pStyle w:val="Nadpis2"/>
        <w:spacing w:before="160" w:after="80" w:line="278" w:lineRule="auto"/>
        <w:ind w:left="567" w:hanging="567"/>
        <w:jc w:val="left"/>
      </w:pPr>
      <w:bookmarkStart w:id="110" w:name="_Toc231288090"/>
      <w:r>
        <w:t xml:space="preserve">Uzel </w:t>
      </w:r>
      <w:r w:rsidRPr="00137E6B">
        <w:t>U5 — Bezpečnostní režim</w:t>
      </w:r>
      <w:bookmarkEnd w:id="110"/>
    </w:p>
    <w:p w14:paraId="6C6EDEF4" w14:textId="77777777" w:rsidR="0087285A" w:rsidRPr="00137E6B" w:rsidRDefault="0087285A" w:rsidP="0087285A">
      <w:pPr>
        <w:pStyle w:val="Nadpis3"/>
        <w:spacing w:before="160" w:after="80" w:line="278" w:lineRule="auto"/>
        <w:ind w:left="851" w:hanging="851"/>
        <w:jc w:val="left"/>
      </w:pPr>
      <w:bookmarkStart w:id="111" w:name="_Toc231288091"/>
      <w:r w:rsidRPr="00137E6B">
        <w:t>Účel a role procesu</w:t>
      </w:r>
      <w:bookmarkEnd w:id="111"/>
    </w:p>
    <w:p w14:paraId="746C17AB" w14:textId="77777777" w:rsidR="0087285A" w:rsidRPr="00137E6B" w:rsidRDefault="0087285A" w:rsidP="0087285A">
      <w:r w:rsidRPr="00137E6B">
        <w:t>Proces stanovení bezpečnostního režimu určuje, jakým bezpečnostním předpisům podléhá vodíková instalace a jaká opatření musí být splněna k ochraně osob, majetku a životního prostředí před riziky spojenými s manipulací s vodíkem. Vodík je extrémně hořlavý plyn (klasifikace H220) s širokým rozmezím výbušnosti ve směsi se vzduchem (4–75 % obj.), nízkou energií potřebnou k iniciaci a tendencí k úniku i přes mikroskopiké netěsnosti. Tyto vlastnosti činí bezpečnostní režim jedním z nejkritičtějších uzlů předrealizační fáze.</w:t>
      </w:r>
    </w:p>
    <w:p w14:paraId="71D50403" w14:textId="77777777" w:rsidR="0087285A" w:rsidRPr="00137E6B" w:rsidRDefault="0087285A" w:rsidP="0087285A">
      <w:r w:rsidRPr="00137E6B">
        <w:t>Proces zahrnuje tři vzájemně propojené složky: prevenci závažných havárií (Seveso/PZH), požární ochranu a režim vyhrazených technických zařízení (tlaková zařízení). Tyto složky se u vodíkových instalací typicky překrývají a vyžadují koordinované řešení.</w:t>
      </w:r>
    </w:p>
    <w:p w14:paraId="1407E1E6" w14:textId="77777777" w:rsidR="0087285A" w:rsidRPr="00137E6B" w:rsidRDefault="0087285A" w:rsidP="0087285A">
      <w:pPr>
        <w:pStyle w:val="Nadpis3"/>
        <w:spacing w:before="160" w:after="80" w:line="278" w:lineRule="auto"/>
        <w:ind w:left="851" w:hanging="851"/>
        <w:jc w:val="left"/>
      </w:pPr>
      <w:bookmarkStart w:id="112" w:name="_Toc231288092"/>
      <w:r w:rsidRPr="00137E6B">
        <w:t>Právní a regulatorní opora procesu</w:t>
      </w:r>
      <w:bookmarkEnd w:id="112"/>
    </w:p>
    <w:p w14:paraId="0D72034F" w14:textId="77777777" w:rsidR="0087285A" w:rsidRPr="00137E6B" w:rsidRDefault="0087285A" w:rsidP="00DA3A39">
      <w:r w:rsidRPr="00137E6B">
        <w:t>Proces vychází z těchto kategorií předpisů:</w:t>
      </w:r>
    </w:p>
    <w:p w14:paraId="04B0E03D" w14:textId="77777777" w:rsidR="00172C31" w:rsidRDefault="0087285A" w:rsidP="00DA3A39">
      <w:r w:rsidRPr="00137E6B">
        <w:rPr>
          <w:b/>
          <w:bCs/>
        </w:rPr>
        <w:t>Prevence závažných havárií (PZH / Seveso):</w:t>
      </w:r>
    </w:p>
    <w:p w14:paraId="3FCF22AF" w14:textId="77777777" w:rsidR="00172C31" w:rsidRDefault="0087285A" w:rsidP="00C65837">
      <w:pPr>
        <w:pStyle w:val="Odstavecseseznamem"/>
        <w:numPr>
          <w:ilvl w:val="0"/>
          <w:numId w:val="34"/>
        </w:numPr>
        <w:jc w:val="both"/>
      </w:pPr>
      <w:r w:rsidRPr="00137E6B">
        <w:t>zákon č. 224/2015 Sb., o prevenci závažných havárií způsobených vybranými nebezpečnými chemickými látkami — implementace směrnice Seveso III (2012/18/EU),</w:t>
      </w:r>
    </w:p>
    <w:p w14:paraId="65C70D90" w14:textId="1FF61D4F" w:rsidR="0087285A" w:rsidRPr="00137E6B" w:rsidRDefault="0087285A" w:rsidP="00C65837">
      <w:pPr>
        <w:pStyle w:val="Odstavecseseznamem"/>
        <w:numPr>
          <w:ilvl w:val="0"/>
          <w:numId w:val="34"/>
        </w:numPr>
        <w:jc w:val="both"/>
      </w:pPr>
      <w:r w:rsidRPr="00137E6B">
        <w:t>nařízení vlády stanovující prahové hodnoty množství nebezpečných látek pro zařazení do skupiny A nebo B.</w:t>
      </w:r>
    </w:p>
    <w:p w14:paraId="026BDB74" w14:textId="77777777" w:rsidR="00172C31" w:rsidRDefault="0087285A" w:rsidP="00DA3A39">
      <w:r w:rsidRPr="00137E6B">
        <w:rPr>
          <w:b/>
          <w:bCs/>
        </w:rPr>
        <w:t>Požární ochrana:</w:t>
      </w:r>
    </w:p>
    <w:p w14:paraId="7EED3522" w14:textId="77777777" w:rsidR="00172C31" w:rsidRDefault="0087285A" w:rsidP="00C65837">
      <w:pPr>
        <w:pStyle w:val="Odstavecseseznamem"/>
        <w:numPr>
          <w:ilvl w:val="0"/>
          <w:numId w:val="35"/>
        </w:numPr>
        <w:jc w:val="both"/>
      </w:pPr>
      <w:r w:rsidRPr="00137E6B">
        <w:t>zákon č. 133/1985 Sb., o požární ochraně — obecný rámec požární prevence a represe,</w:t>
      </w:r>
    </w:p>
    <w:p w14:paraId="4FBF5D1E" w14:textId="77777777" w:rsidR="00172C31" w:rsidRDefault="0087285A" w:rsidP="00C65837">
      <w:pPr>
        <w:pStyle w:val="Odstavecseseznamem"/>
        <w:numPr>
          <w:ilvl w:val="0"/>
          <w:numId w:val="35"/>
        </w:numPr>
        <w:jc w:val="both"/>
      </w:pPr>
      <w:r w:rsidRPr="00137E6B">
        <w:t>vyhláška č. 246/2001 Sb., o požární prevenci — požadavky na požárně bezpečnostní řešení stavby,</w:t>
      </w:r>
    </w:p>
    <w:p w14:paraId="212C8E13" w14:textId="088775D0" w:rsidR="0087285A" w:rsidRPr="00137E6B" w:rsidRDefault="0087285A" w:rsidP="00C65837">
      <w:pPr>
        <w:pStyle w:val="Odstavecseseznamem"/>
        <w:numPr>
          <w:ilvl w:val="0"/>
          <w:numId w:val="35"/>
        </w:numPr>
        <w:jc w:val="both"/>
      </w:pPr>
      <w:r w:rsidRPr="00137E6B">
        <w:t>technické normy ČSN 73 0804 (požární bezpečnost staveb — výrobní objekty) a navazující normy.</w:t>
      </w:r>
    </w:p>
    <w:p w14:paraId="61D3D8B1" w14:textId="77777777" w:rsidR="00172C31" w:rsidRDefault="0087285A" w:rsidP="00DA3A39">
      <w:r w:rsidRPr="00137E6B">
        <w:rPr>
          <w:b/>
          <w:bCs/>
        </w:rPr>
        <w:t>Vyhrazená technická zařízení:</w:t>
      </w:r>
    </w:p>
    <w:p w14:paraId="28EEAF07" w14:textId="77777777" w:rsidR="00172C31" w:rsidRDefault="0087285A" w:rsidP="00C65837">
      <w:pPr>
        <w:pStyle w:val="Odstavecseseznamem"/>
        <w:numPr>
          <w:ilvl w:val="0"/>
          <w:numId w:val="36"/>
        </w:numPr>
        <w:jc w:val="both"/>
      </w:pPr>
      <w:r w:rsidRPr="00137E6B">
        <w:t>zákon č. 250/2021 Sb., o bezpečnosti práce v souvislosti s provozem vyhrazených technických zařízení — tlaková, zdvihací, elektrická a plynová zařízení,</w:t>
      </w:r>
    </w:p>
    <w:p w14:paraId="395D9C5B" w14:textId="290466F6" w:rsidR="0087285A" w:rsidRPr="00137E6B" w:rsidRDefault="0087285A" w:rsidP="00C65837">
      <w:pPr>
        <w:pStyle w:val="Odstavecseseznamem"/>
        <w:numPr>
          <w:ilvl w:val="0"/>
          <w:numId w:val="36"/>
        </w:numPr>
        <w:jc w:val="both"/>
      </w:pPr>
      <w:r w:rsidRPr="00137E6B">
        <w:t>nařízení vlády č. 192/2022 Sb., o vyhrazených tlakových zařízeních — klasifikace a revizní režim tlakových nádob.</w:t>
      </w:r>
    </w:p>
    <w:p w14:paraId="640416C3" w14:textId="77777777" w:rsidR="00172C31" w:rsidRDefault="0087285A" w:rsidP="00DA3A39">
      <w:r w:rsidRPr="00137E6B">
        <w:rPr>
          <w:b/>
          <w:bCs/>
        </w:rPr>
        <w:t>Ochrana před výbuchem (ATEX):</w:t>
      </w:r>
    </w:p>
    <w:p w14:paraId="653F83AB" w14:textId="77777777" w:rsidR="00172C31" w:rsidRDefault="0087285A" w:rsidP="00C65837">
      <w:pPr>
        <w:pStyle w:val="Odstavecseseznamem"/>
        <w:numPr>
          <w:ilvl w:val="0"/>
          <w:numId w:val="37"/>
        </w:numPr>
        <w:jc w:val="both"/>
      </w:pPr>
      <w:r w:rsidRPr="00137E6B">
        <w:lastRenderedPageBreak/>
        <w:t>nařízení vlády č. 406/2004 Sb. — požadavky na zajištění bezpečnosti a ochrany zdraví při práci v prostředí s nebezpečím výbuchu (implementace směrnice ATEX 1999/92/ES),</w:t>
      </w:r>
    </w:p>
    <w:p w14:paraId="7F670FF6" w14:textId="69A11F6D" w:rsidR="0087285A" w:rsidRDefault="0087285A" w:rsidP="00C65837">
      <w:pPr>
        <w:pStyle w:val="Odstavecseseznamem"/>
        <w:numPr>
          <w:ilvl w:val="0"/>
          <w:numId w:val="37"/>
        </w:numPr>
        <w:jc w:val="both"/>
      </w:pPr>
      <w:r w:rsidRPr="00137E6B">
        <w:t>nařízení vlády č. 116/2016 Sb. — technické požadavky na výrobky pro použití v prostředí s</w:t>
      </w:r>
      <w:r w:rsidR="00A31951">
        <w:t> </w:t>
      </w:r>
      <w:r w:rsidRPr="00137E6B">
        <w:t>nebezpečím výbuchu (implementace směrnice ATEX 2014/34/EU).</w:t>
      </w:r>
    </w:p>
    <w:p w14:paraId="2FDC4F86" w14:textId="522861C9" w:rsidR="0087285A" w:rsidRPr="00137E6B" w:rsidRDefault="002C5D45" w:rsidP="007A2EC8">
      <w:pPr>
        <w:spacing w:line="278" w:lineRule="auto"/>
      </w:pPr>
      <w:r w:rsidRPr="002C5D45">
        <w:t>Bezpečnostní požadavky na vodíkové instalace jsou nejpodrobněji dokumentovány v příloze k zadávací dokumentaci vodíkové čerpací stanice Ostrava [20], která obsahuje kompletní bezpečnostní koncept včetně systému detekce a ventilace, ATEX klasifikace prostor (zóna 2, skupina IIC) a nouzového odstavení. Modul EHTA k vodíkovým čerpacím stanicím [11] uvádí obecné principy bezpečnosti a požadavky na ochranná pásma. Modul EHTA ke skladování a přepravě [13] rozebírá bezpečnostní aspekty vysokotlakého (200–700 bar) a kryogenního (–253 °C) skladování včetně materiálové kompatibility (vodíková křehkost). Případová studie výstavby elektrolyzéru [8] identifikuje bezpečnostní režim jako jeden z problematických bodů legislativy. Podmínky dotace VČS v rámci IROP [21] specifikují požadavky na shodu s normami EN 17127:2020 a EN 17124:2022 jako podmínku čerpání podpory.</w:t>
      </w:r>
    </w:p>
    <w:p w14:paraId="31E38499" w14:textId="77777777" w:rsidR="0087285A" w:rsidRPr="00137E6B" w:rsidRDefault="0087285A" w:rsidP="0087285A">
      <w:pPr>
        <w:pStyle w:val="Nadpis3"/>
        <w:spacing w:before="160" w:after="80" w:line="278" w:lineRule="auto"/>
        <w:ind w:left="851" w:hanging="851"/>
        <w:jc w:val="left"/>
      </w:pPr>
      <w:bookmarkStart w:id="113" w:name="_Toc231288093"/>
      <w:r w:rsidRPr="00137E6B">
        <w:t>Spouštěcí podmínky procesu</w:t>
      </w:r>
      <w:bookmarkEnd w:id="113"/>
    </w:p>
    <w:p w14:paraId="18539ADF" w14:textId="77777777" w:rsidR="00F93E83" w:rsidRDefault="0087285A" w:rsidP="00DA3A39">
      <w:r w:rsidRPr="00137E6B">
        <w:t>Proces je aktivován u každé vodíkové instalace bez výjimky — vodík je vždy klasifikován jako nebezpečná látka (hořlavý plyn H220, stlačený plyn H280). Intenzita procesu se však liší podle množství vodíku a provozních parametrů:</w:t>
      </w:r>
    </w:p>
    <w:p w14:paraId="00EB8D24" w14:textId="77777777" w:rsidR="00F93E83" w:rsidRDefault="0087285A" w:rsidP="00C65837">
      <w:pPr>
        <w:pStyle w:val="Odstavecseseznamem"/>
        <w:numPr>
          <w:ilvl w:val="0"/>
          <w:numId w:val="38"/>
        </w:numPr>
        <w:jc w:val="both"/>
      </w:pPr>
      <w:r w:rsidRPr="00F93E83">
        <w:rPr>
          <w:b/>
          <w:bCs/>
        </w:rPr>
        <w:t>Malé instalace</w:t>
      </w:r>
      <w:r w:rsidRPr="00137E6B">
        <w:t xml:space="preserve"> (jednotky kg vodíku) — postačuje splnění obecných požadavků na požární ochranu a ATEX klasifikaci prostor.</w:t>
      </w:r>
    </w:p>
    <w:p w14:paraId="315605D6" w14:textId="77777777" w:rsidR="00F93E83" w:rsidRDefault="0087285A" w:rsidP="00C65837">
      <w:pPr>
        <w:pStyle w:val="Odstavecseseznamem"/>
        <w:numPr>
          <w:ilvl w:val="0"/>
          <w:numId w:val="38"/>
        </w:numPr>
        <w:jc w:val="both"/>
      </w:pPr>
      <w:r w:rsidRPr="00F93E83">
        <w:rPr>
          <w:b/>
          <w:bCs/>
        </w:rPr>
        <w:t>Střední instalace</w:t>
      </w:r>
      <w:r w:rsidRPr="00137E6B">
        <w:t xml:space="preserve"> (stovky kg) — aktivuje se režim vyhrazených technických zařízení a detailnější požárně bezpečnostní řešení.</w:t>
      </w:r>
    </w:p>
    <w:p w14:paraId="5DC3013B" w14:textId="20427A2E" w:rsidR="0087285A" w:rsidRPr="00137E6B" w:rsidRDefault="0087285A" w:rsidP="00C65837">
      <w:pPr>
        <w:pStyle w:val="Odstavecseseznamem"/>
        <w:numPr>
          <w:ilvl w:val="0"/>
          <w:numId w:val="38"/>
        </w:numPr>
        <w:jc w:val="both"/>
      </w:pPr>
      <w:r w:rsidRPr="00F93E83">
        <w:rPr>
          <w:b/>
          <w:bCs/>
        </w:rPr>
        <w:t>Velké instalace</w:t>
      </w:r>
      <w:r w:rsidRPr="00137E6B">
        <w:t xml:space="preserve"> (nad prahové hodnoty PZH) — aktivuje se plný režim prevence závažných havárií včetně zpracování bezpečnostní dokumentace a havarijních plánů.</w:t>
      </w:r>
    </w:p>
    <w:p w14:paraId="1D132E6B" w14:textId="77777777" w:rsidR="0087285A" w:rsidRPr="00137E6B" w:rsidRDefault="0087285A" w:rsidP="00DA3A39">
      <w:r w:rsidRPr="00137E6B">
        <w:t>Prahové hodnoty pro zařazení do režimu PZH jsou pro vodík stanoveny v příloze zákona č. 224/2015 Sb. Rozhodující je celkové množství vodíku přítomného v instalaci (výroba + skladování).</w:t>
      </w:r>
    </w:p>
    <w:p w14:paraId="03E88DA0" w14:textId="77777777" w:rsidR="0087285A" w:rsidRPr="00137E6B" w:rsidRDefault="0087285A" w:rsidP="0087285A">
      <w:pPr>
        <w:pStyle w:val="Nadpis3"/>
        <w:spacing w:before="160" w:after="80" w:line="278" w:lineRule="auto"/>
        <w:ind w:left="851" w:hanging="851"/>
        <w:jc w:val="left"/>
      </w:pPr>
      <w:bookmarkStart w:id="114" w:name="_Toc231288094"/>
      <w:r w:rsidRPr="00137E6B">
        <w:t>Vstupy procesu</w:t>
      </w:r>
      <w:bookmarkEnd w:id="114"/>
    </w:p>
    <w:p w14:paraId="0B8DE2EF" w14:textId="77777777" w:rsidR="0087285A" w:rsidRPr="00137E6B" w:rsidRDefault="0087285A" w:rsidP="00DA3A39">
      <w:r w:rsidRPr="00137E6B">
        <w:t>Základní vstupy zahrnují:</w:t>
      </w:r>
    </w:p>
    <w:p w14:paraId="5D4799F4" w14:textId="77777777" w:rsidR="0087285A" w:rsidRPr="00137E6B" w:rsidRDefault="0087285A" w:rsidP="00C65837">
      <w:pPr>
        <w:numPr>
          <w:ilvl w:val="0"/>
          <w:numId w:val="39"/>
        </w:numPr>
        <w:spacing w:line="278" w:lineRule="auto"/>
      </w:pPr>
      <w:r w:rsidRPr="00137E6B">
        <w:t>technický popis instalace s údaji o množství vodíku v jednotlivých částech systému (výrobní, skladovací, distribuční),</w:t>
      </w:r>
    </w:p>
    <w:p w14:paraId="1EEA0926" w14:textId="77777777" w:rsidR="0087285A" w:rsidRPr="00137E6B" w:rsidRDefault="0087285A" w:rsidP="00C65837">
      <w:pPr>
        <w:numPr>
          <w:ilvl w:val="0"/>
          <w:numId w:val="39"/>
        </w:numPr>
        <w:spacing w:line="278" w:lineRule="auto"/>
      </w:pPr>
      <w:r w:rsidRPr="00137E6B">
        <w:t>provozní parametry (tlak, teplota, průtok, skupenství vodíku),</w:t>
      </w:r>
    </w:p>
    <w:p w14:paraId="136DB2AD" w14:textId="77777777" w:rsidR="0087285A" w:rsidRPr="00137E6B" w:rsidRDefault="0087285A" w:rsidP="00C65837">
      <w:pPr>
        <w:numPr>
          <w:ilvl w:val="0"/>
          <w:numId w:val="39"/>
        </w:numPr>
        <w:spacing w:line="278" w:lineRule="auto"/>
      </w:pPr>
      <w:r w:rsidRPr="00137E6B">
        <w:t>situační výkres s vyznačením bezpečnostních vzdáleností od okolní zástavby, veřejných komunikací a jiných provozů,</w:t>
      </w:r>
    </w:p>
    <w:p w14:paraId="726C4F57" w14:textId="77777777" w:rsidR="0087285A" w:rsidRPr="00137E6B" w:rsidRDefault="0087285A" w:rsidP="00C65837">
      <w:pPr>
        <w:numPr>
          <w:ilvl w:val="0"/>
          <w:numId w:val="39"/>
        </w:numPr>
        <w:spacing w:line="278" w:lineRule="auto"/>
      </w:pPr>
      <w:r w:rsidRPr="00137E6B">
        <w:t>dokumentace o klasifikaci prostor s nebezpečím výbuchu (ATEX zóny),</w:t>
      </w:r>
    </w:p>
    <w:p w14:paraId="402CBB29" w14:textId="77777777" w:rsidR="0087285A" w:rsidRPr="00137E6B" w:rsidRDefault="0087285A" w:rsidP="00C65837">
      <w:pPr>
        <w:numPr>
          <w:ilvl w:val="0"/>
          <w:numId w:val="39"/>
        </w:numPr>
        <w:spacing w:line="278" w:lineRule="auto"/>
      </w:pPr>
      <w:r w:rsidRPr="00137E6B">
        <w:t>návrh požárně bezpečnostního řešení stavby,</w:t>
      </w:r>
    </w:p>
    <w:p w14:paraId="0F14E5CB" w14:textId="77777777" w:rsidR="0087285A" w:rsidRPr="00137E6B" w:rsidRDefault="0087285A" w:rsidP="00C65837">
      <w:pPr>
        <w:numPr>
          <w:ilvl w:val="0"/>
          <w:numId w:val="39"/>
        </w:numPr>
        <w:spacing w:line="278" w:lineRule="auto"/>
      </w:pPr>
      <w:r w:rsidRPr="00137E6B">
        <w:lastRenderedPageBreak/>
        <w:t>identifikace tlakových zařízení a jejich zařazení do tříd podle nařízení vlády,</w:t>
      </w:r>
    </w:p>
    <w:p w14:paraId="2FC064AE" w14:textId="77777777" w:rsidR="0087285A" w:rsidRPr="00137E6B" w:rsidRDefault="0087285A" w:rsidP="00C65837">
      <w:pPr>
        <w:numPr>
          <w:ilvl w:val="0"/>
          <w:numId w:val="39"/>
        </w:numPr>
        <w:spacing w:line="278" w:lineRule="auto"/>
      </w:pPr>
      <w:r w:rsidRPr="00137E6B">
        <w:t>údaje o bezpečnostních systémech (detekce úniků, havarijní ventilace, nouzové odstavení, přetlakové pojistky).</w:t>
      </w:r>
    </w:p>
    <w:p w14:paraId="02E32914" w14:textId="77777777" w:rsidR="0087285A" w:rsidRPr="00137E6B" w:rsidRDefault="0087285A" w:rsidP="0087285A">
      <w:pPr>
        <w:pStyle w:val="Nadpis3"/>
        <w:spacing w:before="160" w:after="80" w:line="278" w:lineRule="auto"/>
        <w:ind w:left="851" w:hanging="851"/>
        <w:jc w:val="left"/>
      </w:pPr>
      <w:bookmarkStart w:id="115" w:name="_Toc231288095"/>
      <w:r w:rsidRPr="00137E6B">
        <w:t>Průběh procesu (strukturální popis)</w:t>
      </w:r>
      <w:bookmarkEnd w:id="115"/>
    </w:p>
    <w:p w14:paraId="5FAB8AC7" w14:textId="77777777" w:rsidR="0087285A" w:rsidRPr="00137E6B" w:rsidRDefault="0087285A" w:rsidP="00DA3A39">
      <w:r w:rsidRPr="00137E6B">
        <w:t>Proces má tři paralelní větve, které se u vodíkových instalací typicky prolínají:</w:t>
      </w:r>
    </w:p>
    <w:p w14:paraId="52F7DC12" w14:textId="77777777" w:rsidR="0087285A" w:rsidRPr="00137E6B" w:rsidRDefault="0087285A" w:rsidP="00DA3A39">
      <w:pPr>
        <w:pStyle w:val="Nadpis4"/>
        <w:numPr>
          <w:ilvl w:val="0"/>
          <w:numId w:val="0"/>
        </w:numPr>
        <w:ind w:left="862" w:hanging="862"/>
      </w:pPr>
      <w:r w:rsidRPr="00137E6B">
        <w:t>Větev A — Prevence závažných havárií (PZH)</w:t>
      </w:r>
    </w:p>
    <w:p w14:paraId="09C27EFA" w14:textId="77777777" w:rsidR="0087285A" w:rsidRPr="00137E6B" w:rsidRDefault="0087285A" w:rsidP="00C65837">
      <w:pPr>
        <w:numPr>
          <w:ilvl w:val="0"/>
          <w:numId w:val="40"/>
        </w:numPr>
        <w:spacing w:line="278" w:lineRule="auto"/>
      </w:pPr>
      <w:r w:rsidRPr="00137E6B">
        <w:rPr>
          <w:b/>
          <w:bCs/>
        </w:rPr>
        <w:t>Posouzení množství nebezpečných látek</w:t>
      </w:r>
      <w:r w:rsidRPr="00137E6B">
        <w:t xml:space="preserve"> — investor vypočte celkové množství vodíku přítomného v instalaci a porovná s prahovými hodnotami přílohy zákona č. 224/2015 Sb.</w:t>
      </w:r>
    </w:p>
    <w:p w14:paraId="058DE789" w14:textId="77777777" w:rsidR="0087285A" w:rsidRPr="00137E6B" w:rsidRDefault="0087285A" w:rsidP="00C65837">
      <w:pPr>
        <w:numPr>
          <w:ilvl w:val="0"/>
          <w:numId w:val="40"/>
        </w:numPr>
        <w:spacing w:line="278" w:lineRule="auto"/>
      </w:pPr>
      <w:r w:rsidRPr="00137E6B">
        <w:rPr>
          <w:b/>
          <w:bCs/>
        </w:rPr>
        <w:t>Zařazení do skupiny</w:t>
      </w:r>
      <w:r w:rsidRPr="00137E6B">
        <w:t xml:space="preserve"> — instalace je zařazena do skupiny A (nižší práh), skupiny B (vyšší práh) nebo pod prahové hodnoty.</w:t>
      </w:r>
    </w:p>
    <w:p w14:paraId="2FF8146A" w14:textId="77777777" w:rsidR="0087285A" w:rsidRPr="00137E6B" w:rsidRDefault="0087285A" w:rsidP="00C65837">
      <w:pPr>
        <w:numPr>
          <w:ilvl w:val="0"/>
          <w:numId w:val="40"/>
        </w:numPr>
        <w:spacing w:line="278" w:lineRule="auto"/>
      </w:pPr>
      <w:r w:rsidRPr="00137E6B">
        <w:rPr>
          <w:b/>
          <w:bCs/>
        </w:rPr>
        <w:t>Zpracování bezpečnostní dokumentace</w:t>
      </w:r>
      <w:r w:rsidRPr="00137E6B">
        <w:t xml:space="preserve"> — u skupiny A: bezpečnostní program; u skupiny B: bezpečnostní zpráva a vnitřní havarijní plán. Pod prahem: bez povinné dokumentace PZH.</w:t>
      </w:r>
    </w:p>
    <w:p w14:paraId="5B33EF56" w14:textId="77777777" w:rsidR="0087285A" w:rsidRPr="00137E6B" w:rsidRDefault="0087285A" w:rsidP="00C65837">
      <w:pPr>
        <w:numPr>
          <w:ilvl w:val="0"/>
          <w:numId w:val="40"/>
        </w:numPr>
        <w:spacing w:line="278" w:lineRule="auto"/>
      </w:pPr>
      <w:r w:rsidRPr="00137E6B">
        <w:rPr>
          <w:b/>
          <w:bCs/>
        </w:rPr>
        <w:t>Schválení krajským úřadem</w:t>
      </w:r>
      <w:r w:rsidRPr="00137E6B">
        <w:t xml:space="preserve"> — krajský úřad posuzuje dokumentaci PZH a vydává souhlas.</w:t>
      </w:r>
    </w:p>
    <w:p w14:paraId="7271A55C" w14:textId="77777777" w:rsidR="0087285A" w:rsidRPr="00137E6B" w:rsidRDefault="0087285A" w:rsidP="00DA3A39">
      <w:pPr>
        <w:pStyle w:val="Nadpis4"/>
        <w:numPr>
          <w:ilvl w:val="0"/>
          <w:numId w:val="0"/>
        </w:numPr>
        <w:ind w:left="862" w:hanging="862"/>
      </w:pPr>
      <w:r w:rsidRPr="00137E6B">
        <w:t>Větev B — Požární ochrana</w:t>
      </w:r>
    </w:p>
    <w:p w14:paraId="0CE1A293" w14:textId="77777777" w:rsidR="0087285A" w:rsidRPr="00137E6B" w:rsidRDefault="0087285A" w:rsidP="00C65837">
      <w:pPr>
        <w:numPr>
          <w:ilvl w:val="0"/>
          <w:numId w:val="41"/>
        </w:numPr>
        <w:spacing w:line="278" w:lineRule="auto"/>
      </w:pPr>
      <w:r w:rsidRPr="00137E6B">
        <w:rPr>
          <w:b/>
          <w:bCs/>
        </w:rPr>
        <w:t>Zpracování požárně bezpečnostního řešení (PBŘ)</w:t>
      </w:r>
      <w:r w:rsidRPr="00137E6B">
        <w:t xml:space="preserve"> — autorizovaný inženýr zpracuje PBŘ jako součást projektové dokumentace. U vodíkových instalací zahrnuje specifická rizika (hořlavý plyn, vysoké tlaky, ATEX zóny).</w:t>
      </w:r>
    </w:p>
    <w:p w14:paraId="4726A776" w14:textId="77777777" w:rsidR="0087285A" w:rsidRPr="00137E6B" w:rsidRDefault="0087285A" w:rsidP="00C65837">
      <w:pPr>
        <w:numPr>
          <w:ilvl w:val="0"/>
          <w:numId w:val="41"/>
        </w:numPr>
        <w:spacing w:line="278" w:lineRule="auto"/>
      </w:pPr>
      <w:r w:rsidRPr="00137E6B">
        <w:rPr>
          <w:b/>
          <w:bCs/>
        </w:rPr>
        <w:t>Posouzení HZS</w:t>
      </w:r>
      <w:r w:rsidRPr="00137E6B">
        <w:t xml:space="preserve"> — Hasičský záchranný sbor posuzuje PBŘ a vydává závazné stanovisko.</w:t>
      </w:r>
    </w:p>
    <w:p w14:paraId="30F32D57" w14:textId="77777777" w:rsidR="0087285A" w:rsidRPr="00137E6B" w:rsidRDefault="0087285A" w:rsidP="00C65837">
      <w:pPr>
        <w:numPr>
          <w:ilvl w:val="0"/>
          <w:numId w:val="41"/>
        </w:numPr>
        <w:spacing w:line="278" w:lineRule="auto"/>
      </w:pPr>
      <w:r w:rsidRPr="00137E6B">
        <w:rPr>
          <w:b/>
          <w:bCs/>
        </w:rPr>
        <w:t>Stanovení podmínek</w:t>
      </w:r>
      <w:r w:rsidRPr="00137E6B">
        <w:t xml:space="preserve"> — HZS může stanovit podmínky pro realizaci a provoz (systémy detekce, havarijní ventilace, přístupové cesty pro zásah).</w:t>
      </w:r>
    </w:p>
    <w:p w14:paraId="7C1F236A" w14:textId="77777777" w:rsidR="0087285A" w:rsidRPr="00137E6B" w:rsidRDefault="0087285A" w:rsidP="00DA3A39">
      <w:pPr>
        <w:pStyle w:val="Nadpis4"/>
        <w:numPr>
          <w:ilvl w:val="0"/>
          <w:numId w:val="0"/>
        </w:numPr>
        <w:ind w:left="862" w:hanging="862"/>
      </w:pPr>
      <w:r w:rsidRPr="00137E6B">
        <w:t>Větev C — Vyhrazená technická zařízení</w:t>
      </w:r>
    </w:p>
    <w:p w14:paraId="519E9E48" w14:textId="77777777" w:rsidR="0087285A" w:rsidRPr="00137E6B" w:rsidRDefault="0087285A" w:rsidP="00C65837">
      <w:pPr>
        <w:numPr>
          <w:ilvl w:val="0"/>
          <w:numId w:val="42"/>
        </w:numPr>
        <w:spacing w:line="278" w:lineRule="auto"/>
      </w:pPr>
      <w:r w:rsidRPr="00137E6B">
        <w:rPr>
          <w:b/>
          <w:bCs/>
        </w:rPr>
        <w:t>Identifikace a klasifikace tlakových zařízení</w:t>
      </w:r>
      <w:r w:rsidRPr="00137E6B">
        <w:t xml:space="preserve"> — všechna tlaková zařízení v instalaci (zásobníky, kompresory, potrubí) jsou zařazena do tříd podle nařízení vlády č. 192/2022 Sb.</w:t>
      </w:r>
    </w:p>
    <w:p w14:paraId="4D2B04E6" w14:textId="77777777" w:rsidR="0087285A" w:rsidRPr="00137E6B" w:rsidRDefault="0087285A" w:rsidP="00C65837">
      <w:pPr>
        <w:numPr>
          <w:ilvl w:val="0"/>
          <w:numId w:val="42"/>
        </w:numPr>
        <w:spacing w:line="278" w:lineRule="auto"/>
      </w:pPr>
      <w:r w:rsidRPr="00137E6B">
        <w:rPr>
          <w:b/>
          <w:bCs/>
        </w:rPr>
        <w:t>Posouzení TIČR</w:t>
      </w:r>
      <w:r w:rsidRPr="00137E6B">
        <w:t xml:space="preserve"> — Technická inspekce České republiky posuzuje zařízení I. třídy (nejvyšší riziko). U ostatních tříd postačuje posouzení revizním technikem.</w:t>
      </w:r>
    </w:p>
    <w:p w14:paraId="0667D61B" w14:textId="77777777" w:rsidR="0087285A" w:rsidRPr="00137E6B" w:rsidRDefault="0087285A" w:rsidP="00C65837">
      <w:pPr>
        <w:numPr>
          <w:ilvl w:val="0"/>
          <w:numId w:val="42"/>
        </w:numPr>
        <w:spacing w:line="278" w:lineRule="auto"/>
      </w:pPr>
      <w:r w:rsidRPr="00137E6B">
        <w:rPr>
          <w:b/>
          <w:bCs/>
        </w:rPr>
        <w:t>Stanovení revizního režimu</w:t>
      </w:r>
      <w:r w:rsidRPr="00137E6B">
        <w:t xml:space="preserve"> — určení intervalů a rozsahu revizí a zkoušek tlakových zařízení.</w:t>
      </w:r>
    </w:p>
    <w:p w14:paraId="588D8886" w14:textId="77777777" w:rsidR="0087285A" w:rsidRPr="00137E6B" w:rsidRDefault="0087285A" w:rsidP="005B4DC8">
      <w:pPr>
        <w:pStyle w:val="Nadpis4"/>
        <w:numPr>
          <w:ilvl w:val="0"/>
          <w:numId w:val="0"/>
        </w:numPr>
        <w:ind w:left="862" w:hanging="862"/>
      </w:pPr>
      <w:r w:rsidRPr="00137E6B">
        <w:t>Průřezově — ATEX klasifikace</w:t>
      </w:r>
    </w:p>
    <w:p w14:paraId="48BB57CB" w14:textId="77777777" w:rsidR="0087285A" w:rsidRPr="00137E6B" w:rsidRDefault="0087285A" w:rsidP="0087285A">
      <w:r w:rsidRPr="00137E6B">
        <w:t>Klasifikace prostor s nebezpečím výbuchu (zóny 0, 1, 2 pro plyny) probíhá jako součást projektové přípravy a prolíná se všemi třemi větvemi. Výsledek ATEX klasifikace určuje požadavky na veškeré elektrické a mechanické vybavení v daných prostorech (certifikace Ex). Pro vodík platí skupina výbušnosti IIC (nejvyšší nebezpečí).</w:t>
      </w:r>
    </w:p>
    <w:p w14:paraId="5623DBCA" w14:textId="77777777" w:rsidR="0087285A" w:rsidRPr="00137E6B" w:rsidRDefault="0087285A" w:rsidP="0087285A">
      <w:pPr>
        <w:pStyle w:val="Nadpis3"/>
        <w:spacing w:before="160" w:after="80" w:line="278" w:lineRule="auto"/>
        <w:ind w:left="851" w:hanging="851"/>
        <w:jc w:val="left"/>
      </w:pPr>
      <w:bookmarkStart w:id="116" w:name="_Toc231288096"/>
      <w:r w:rsidRPr="00137E6B">
        <w:lastRenderedPageBreak/>
        <w:t>Zapojené subjekty a jejich role</w:t>
      </w:r>
      <w:bookmarkEnd w:id="116"/>
    </w:p>
    <w:tbl>
      <w:tblPr>
        <w:tblStyle w:val="CDV"/>
        <w:tblW w:w="0" w:type="auto"/>
        <w:tblLook w:val="04A0" w:firstRow="1" w:lastRow="0" w:firstColumn="1" w:lastColumn="0" w:noHBand="0" w:noVBand="1"/>
      </w:tblPr>
      <w:tblGrid>
        <w:gridCol w:w="2896"/>
        <w:gridCol w:w="6732"/>
      </w:tblGrid>
      <w:tr w:rsidR="0087285A" w:rsidRPr="00137E6B" w14:paraId="5CE3C18D" w14:textId="77777777" w:rsidTr="005B4DC8">
        <w:trPr>
          <w:cnfStyle w:val="100000000000" w:firstRow="1" w:lastRow="0" w:firstColumn="0" w:lastColumn="0" w:oddVBand="0" w:evenVBand="0" w:oddHBand="0" w:evenHBand="0" w:firstRowFirstColumn="0" w:firstRowLastColumn="0" w:lastRowFirstColumn="0" w:lastRowLastColumn="0"/>
        </w:trPr>
        <w:tc>
          <w:tcPr>
            <w:tcW w:w="0" w:type="auto"/>
            <w:hideMark/>
          </w:tcPr>
          <w:p w14:paraId="38B3B471" w14:textId="77777777" w:rsidR="0087285A" w:rsidRPr="00137E6B" w:rsidRDefault="0087285A" w:rsidP="009D261D">
            <w:pPr>
              <w:rPr>
                <w:b w:val="0"/>
                <w:bCs/>
              </w:rPr>
            </w:pPr>
            <w:r w:rsidRPr="00137E6B">
              <w:rPr>
                <w:bCs/>
              </w:rPr>
              <w:t>Subjekt</w:t>
            </w:r>
          </w:p>
        </w:tc>
        <w:tc>
          <w:tcPr>
            <w:tcW w:w="0" w:type="auto"/>
            <w:hideMark/>
          </w:tcPr>
          <w:p w14:paraId="611E27A5" w14:textId="77777777" w:rsidR="0087285A" w:rsidRPr="00137E6B" w:rsidRDefault="0087285A" w:rsidP="009D261D">
            <w:pPr>
              <w:rPr>
                <w:b w:val="0"/>
                <w:bCs/>
              </w:rPr>
            </w:pPr>
            <w:r w:rsidRPr="00137E6B">
              <w:rPr>
                <w:bCs/>
              </w:rPr>
              <w:t>Procesní role</w:t>
            </w:r>
          </w:p>
        </w:tc>
      </w:tr>
      <w:tr w:rsidR="0087285A" w:rsidRPr="00137E6B" w14:paraId="2C8BCD03" w14:textId="77777777" w:rsidTr="005B4DC8">
        <w:tc>
          <w:tcPr>
            <w:tcW w:w="0" w:type="auto"/>
            <w:hideMark/>
          </w:tcPr>
          <w:p w14:paraId="28852B8B" w14:textId="77777777" w:rsidR="0087285A" w:rsidRPr="00137E6B" w:rsidRDefault="0087285A" w:rsidP="009D261D">
            <w:r w:rsidRPr="00137E6B">
              <w:t>Investor (provozovatel)</w:t>
            </w:r>
          </w:p>
        </w:tc>
        <w:tc>
          <w:tcPr>
            <w:tcW w:w="0" w:type="auto"/>
            <w:hideMark/>
          </w:tcPr>
          <w:p w14:paraId="17E44DDD" w14:textId="77777777" w:rsidR="0087285A" w:rsidRPr="00137E6B" w:rsidRDefault="0087285A" w:rsidP="009D261D">
            <w:r w:rsidRPr="00137E6B">
              <w:t>Odpovědný za zpracování bezpečnostní dokumentace a zajištění bezpečnostních opatření</w:t>
            </w:r>
          </w:p>
        </w:tc>
      </w:tr>
      <w:tr w:rsidR="0087285A" w:rsidRPr="00137E6B" w14:paraId="10FAEF7F" w14:textId="77777777" w:rsidTr="005B4DC8">
        <w:tc>
          <w:tcPr>
            <w:tcW w:w="0" w:type="auto"/>
            <w:hideMark/>
          </w:tcPr>
          <w:p w14:paraId="0A44A8A3" w14:textId="77777777" w:rsidR="0087285A" w:rsidRPr="00137E6B" w:rsidRDefault="0087285A" w:rsidP="009D261D">
            <w:r w:rsidRPr="00137E6B">
              <w:t>Autorizovaný bezpečnostní inženýr</w:t>
            </w:r>
          </w:p>
        </w:tc>
        <w:tc>
          <w:tcPr>
            <w:tcW w:w="0" w:type="auto"/>
            <w:hideMark/>
          </w:tcPr>
          <w:p w14:paraId="07061FB4" w14:textId="77777777" w:rsidR="0087285A" w:rsidRPr="00137E6B" w:rsidRDefault="0087285A" w:rsidP="009D261D">
            <w:r w:rsidRPr="00137E6B">
              <w:t>Zpracovatel požárně bezpečnostního řešení a dokumentace PZH</w:t>
            </w:r>
          </w:p>
        </w:tc>
      </w:tr>
      <w:tr w:rsidR="0087285A" w:rsidRPr="00137E6B" w14:paraId="41F5C9EC" w14:textId="77777777" w:rsidTr="005B4DC8">
        <w:tc>
          <w:tcPr>
            <w:tcW w:w="0" w:type="auto"/>
            <w:hideMark/>
          </w:tcPr>
          <w:p w14:paraId="05C289F9" w14:textId="77777777" w:rsidR="0087285A" w:rsidRPr="00137E6B" w:rsidRDefault="0087285A" w:rsidP="009D261D">
            <w:r w:rsidRPr="00137E6B">
              <w:t>HZS (Hasičský záchranný sbor)</w:t>
            </w:r>
          </w:p>
        </w:tc>
        <w:tc>
          <w:tcPr>
            <w:tcW w:w="0" w:type="auto"/>
            <w:hideMark/>
          </w:tcPr>
          <w:p w14:paraId="1333B6BA" w14:textId="77777777" w:rsidR="0087285A" w:rsidRPr="00137E6B" w:rsidRDefault="0087285A" w:rsidP="009D261D">
            <w:r w:rsidRPr="00137E6B">
              <w:t>Posuzuje PBŘ; vydává závazné stanovisko k požární bezpečnosti; schvaluje havarijní plány</w:t>
            </w:r>
          </w:p>
        </w:tc>
      </w:tr>
      <w:tr w:rsidR="0087285A" w:rsidRPr="00137E6B" w14:paraId="56271427" w14:textId="77777777" w:rsidTr="005B4DC8">
        <w:tc>
          <w:tcPr>
            <w:tcW w:w="0" w:type="auto"/>
            <w:hideMark/>
          </w:tcPr>
          <w:p w14:paraId="0D504019" w14:textId="77777777" w:rsidR="0087285A" w:rsidRPr="00137E6B" w:rsidRDefault="0087285A" w:rsidP="009D261D">
            <w:r w:rsidRPr="00137E6B">
              <w:t>Krajský úřad (odbor PZH)</w:t>
            </w:r>
          </w:p>
        </w:tc>
        <w:tc>
          <w:tcPr>
            <w:tcW w:w="0" w:type="auto"/>
            <w:hideMark/>
          </w:tcPr>
          <w:p w14:paraId="5AB7BEFF" w14:textId="77777777" w:rsidR="0087285A" w:rsidRPr="00137E6B" w:rsidRDefault="0087285A" w:rsidP="009D261D">
            <w:r w:rsidRPr="00137E6B">
              <w:t>Posuzuje dokumentaci prevence závažných havárií; vydává souhlas pro skupinu A a B</w:t>
            </w:r>
          </w:p>
        </w:tc>
      </w:tr>
      <w:tr w:rsidR="0087285A" w:rsidRPr="00137E6B" w14:paraId="66D045B2" w14:textId="77777777" w:rsidTr="005B4DC8">
        <w:tc>
          <w:tcPr>
            <w:tcW w:w="0" w:type="auto"/>
            <w:hideMark/>
          </w:tcPr>
          <w:p w14:paraId="343CFC01" w14:textId="77777777" w:rsidR="0087285A" w:rsidRPr="00137E6B" w:rsidRDefault="0087285A" w:rsidP="009D261D">
            <w:r w:rsidRPr="00137E6B">
              <w:t>TIČR (Technická inspekce ČR)</w:t>
            </w:r>
          </w:p>
        </w:tc>
        <w:tc>
          <w:tcPr>
            <w:tcW w:w="0" w:type="auto"/>
            <w:hideMark/>
          </w:tcPr>
          <w:p w14:paraId="229C720E" w14:textId="77777777" w:rsidR="0087285A" w:rsidRPr="00137E6B" w:rsidRDefault="0087285A" w:rsidP="009D261D">
            <w:r w:rsidRPr="00137E6B">
              <w:t>Posuzuje vyhrazená technická zařízení I. třídy; vydává odborná stanoviska</w:t>
            </w:r>
          </w:p>
        </w:tc>
      </w:tr>
      <w:tr w:rsidR="0087285A" w:rsidRPr="00137E6B" w14:paraId="55C6155F" w14:textId="77777777" w:rsidTr="005B4DC8">
        <w:tc>
          <w:tcPr>
            <w:tcW w:w="0" w:type="auto"/>
            <w:hideMark/>
          </w:tcPr>
          <w:p w14:paraId="5F0EA9DC" w14:textId="77777777" w:rsidR="0087285A" w:rsidRPr="00137E6B" w:rsidRDefault="0087285A" w:rsidP="009D261D">
            <w:r w:rsidRPr="00137E6B">
              <w:t>Revizní technik</w:t>
            </w:r>
          </w:p>
        </w:tc>
        <w:tc>
          <w:tcPr>
            <w:tcW w:w="0" w:type="auto"/>
            <w:hideMark/>
          </w:tcPr>
          <w:p w14:paraId="509741D9" w14:textId="77777777" w:rsidR="0087285A" w:rsidRPr="00137E6B" w:rsidRDefault="0087285A" w:rsidP="009D261D">
            <w:r w:rsidRPr="00137E6B">
              <w:t>Provádí revize a zkoušky tlakových, plynových a elektrických zařízení nižších tříd</w:t>
            </w:r>
          </w:p>
        </w:tc>
      </w:tr>
      <w:tr w:rsidR="0087285A" w:rsidRPr="00137E6B" w14:paraId="19ACFB83" w14:textId="77777777" w:rsidTr="005B4DC8">
        <w:tc>
          <w:tcPr>
            <w:tcW w:w="0" w:type="auto"/>
            <w:hideMark/>
          </w:tcPr>
          <w:p w14:paraId="2B2EBACD" w14:textId="77777777" w:rsidR="0087285A" w:rsidRPr="00137E6B" w:rsidRDefault="0087285A" w:rsidP="009D261D">
            <w:r w:rsidRPr="00137E6B">
              <w:t>OIP (Oblastní inspektorát práce)</w:t>
            </w:r>
          </w:p>
        </w:tc>
        <w:tc>
          <w:tcPr>
            <w:tcW w:w="0" w:type="auto"/>
            <w:hideMark/>
          </w:tcPr>
          <w:p w14:paraId="3AC1036B" w14:textId="77777777" w:rsidR="0087285A" w:rsidRPr="00137E6B" w:rsidRDefault="0087285A" w:rsidP="009D261D">
            <w:r w:rsidRPr="00137E6B">
              <w:t>Dozor nad bezpečností práce s vyhrazenými technickými zařízeními</w:t>
            </w:r>
          </w:p>
        </w:tc>
      </w:tr>
    </w:tbl>
    <w:p w14:paraId="1C3989B0" w14:textId="77777777" w:rsidR="0087285A" w:rsidRPr="00137E6B" w:rsidRDefault="0087285A" w:rsidP="0087285A">
      <w:pPr>
        <w:pStyle w:val="Nadpis3"/>
        <w:spacing w:before="160" w:after="80" w:line="278" w:lineRule="auto"/>
        <w:ind w:left="851" w:hanging="851"/>
        <w:jc w:val="left"/>
      </w:pPr>
      <w:bookmarkStart w:id="117" w:name="_Toc231288097"/>
      <w:r w:rsidRPr="00137E6B">
        <w:t>Výstupy a ukončení procesu</w:t>
      </w:r>
      <w:bookmarkEnd w:id="117"/>
    </w:p>
    <w:p w14:paraId="6663E825" w14:textId="77777777" w:rsidR="0087285A" w:rsidRPr="00137E6B" w:rsidRDefault="0087285A" w:rsidP="0087285A">
      <w:r w:rsidRPr="00137E6B">
        <w:t>Proces je uzavřen souborem bezpečnostních dokumentů a rozhodnutí:</w:t>
      </w:r>
    </w:p>
    <w:tbl>
      <w:tblPr>
        <w:tblStyle w:val="CDV"/>
        <w:tblW w:w="0" w:type="auto"/>
        <w:tblLook w:val="04A0" w:firstRow="1" w:lastRow="0" w:firstColumn="1" w:lastColumn="0" w:noHBand="0" w:noVBand="1"/>
      </w:tblPr>
      <w:tblGrid>
        <w:gridCol w:w="2448"/>
        <w:gridCol w:w="7180"/>
      </w:tblGrid>
      <w:tr w:rsidR="0087285A" w:rsidRPr="00137E6B" w14:paraId="632B1040" w14:textId="77777777" w:rsidTr="00EE499A">
        <w:trPr>
          <w:cnfStyle w:val="100000000000" w:firstRow="1" w:lastRow="0" w:firstColumn="0" w:lastColumn="0" w:oddVBand="0" w:evenVBand="0" w:oddHBand="0" w:evenHBand="0" w:firstRowFirstColumn="0" w:firstRowLastColumn="0" w:lastRowFirstColumn="0" w:lastRowLastColumn="0"/>
        </w:trPr>
        <w:tc>
          <w:tcPr>
            <w:tcW w:w="0" w:type="auto"/>
            <w:hideMark/>
          </w:tcPr>
          <w:p w14:paraId="21CDD106" w14:textId="77777777" w:rsidR="0087285A" w:rsidRPr="00137E6B" w:rsidRDefault="0087285A" w:rsidP="009D261D">
            <w:pPr>
              <w:rPr>
                <w:b w:val="0"/>
                <w:bCs/>
              </w:rPr>
            </w:pPr>
            <w:r w:rsidRPr="00137E6B">
              <w:rPr>
                <w:bCs/>
              </w:rPr>
              <w:t>Větev</w:t>
            </w:r>
          </w:p>
        </w:tc>
        <w:tc>
          <w:tcPr>
            <w:tcW w:w="0" w:type="auto"/>
            <w:hideMark/>
          </w:tcPr>
          <w:p w14:paraId="6FD89723" w14:textId="77777777" w:rsidR="0087285A" w:rsidRPr="00137E6B" w:rsidRDefault="0087285A" w:rsidP="009D261D">
            <w:pPr>
              <w:rPr>
                <w:b w:val="0"/>
                <w:bCs/>
              </w:rPr>
            </w:pPr>
            <w:r w:rsidRPr="00137E6B">
              <w:rPr>
                <w:bCs/>
              </w:rPr>
              <w:t>Výstupní dokument</w:t>
            </w:r>
          </w:p>
        </w:tc>
      </w:tr>
      <w:tr w:rsidR="0087285A" w:rsidRPr="00137E6B" w14:paraId="060DBED1" w14:textId="77777777" w:rsidTr="00EE499A">
        <w:tc>
          <w:tcPr>
            <w:tcW w:w="0" w:type="auto"/>
            <w:hideMark/>
          </w:tcPr>
          <w:p w14:paraId="061B4EE1" w14:textId="77777777" w:rsidR="0087285A" w:rsidRPr="00137E6B" w:rsidRDefault="0087285A" w:rsidP="009D261D">
            <w:r w:rsidRPr="00137E6B">
              <w:t>A — PZH</w:t>
            </w:r>
          </w:p>
        </w:tc>
        <w:tc>
          <w:tcPr>
            <w:tcW w:w="0" w:type="auto"/>
            <w:hideMark/>
          </w:tcPr>
          <w:p w14:paraId="60ADC93B" w14:textId="77777777" w:rsidR="0087285A" w:rsidRPr="00137E6B" w:rsidRDefault="0087285A" w:rsidP="009D261D">
            <w:r w:rsidRPr="00137E6B">
              <w:t>Souhlas krajského úřadu s dokumentací PZH (bezpečnostní program nebo bezpečnostní zpráva); vnitřní havarijní plán</w:t>
            </w:r>
          </w:p>
        </w:tc>
      </w:tr>
      <w:tr w:rsidR="0087285A" w:rsidRPr="00137E6B" w14:paraId="26863216" w14:textId="77777777" w:rsidTr="00EE499A">
        <w:tc>
          <w:tcPr>
            <w:tcW w:w="0" w:type="auto"/>
            <w:hideMark/>
          </w:tcPr>
          <w:p w14:paraId="585E1E5B" w14:textId="77777777" w:rsidR="0087285A" w:rsidRPr="00137E6B" w:rsidRDefault="0087285A" w:rsidP="009D261D">
            <w:r w:rsidRPr="00137E6B">
              <w:t>B — Požární ochrana</w:t>
            </w:r>
          </w:p>
        </w:tc>
        <w:tc>
          <w:tcPr>
            <w:tcW w:w="0" w:type="auto"/>
            <w:hideMark/>
          </w:tcPr>
          <w:p w14:paraId="2DBF7F5F" w14:textId="77777777" w:rsidR="0087285A" w:rsidRPr="00137E6B" w:rsidRDefault="0087285A" w:rsidP="009D261D">
            <w:r w:rsidRPr="00137E6B">
              <w:t>Závazné stanovisko HZS k požárně bezpečnostnímu řešení stavby</w:t>
            </w:r>
          </w:p>
        </w:tc>
      </w:tr>
      <w:tr w:rsidR="0087285A" w:rsidRPr="00137E6B" w14:paraId="30DE46B1" w14:textId="77777777" w:rsidTr="00EE499A">
        <w:tc>
          <w:tcPr>
            <w:tcW w:w="0" w:type="auto"/>
            <w:hideMark/>
          </w:tcPr>
          <w:p w14:paraId="053C2FEA" w14:textId="77777777" w:rsidR="0087285A" w:rsidRPr="00137E6B" w:rsidRDefault="0087285A" w:rsidP="009D261D">
            <w:r w:rsidRPr="00137E6B">
              <w:t>C — Vyhrazená technická zařízení</w:t>
            </w:r>
          </w:p>
        </w:tc>
        <w:tc>
          <w:tcPr>
            <w:tcW w:w="0" w:type="auto"/>
            <w:hideMark/>
          </w:tcPr>
          <w:p w14:paraId="7106E724" w14:textId="77777777" w:rsidR="0087285A" w:rsidRPr="00137E6B" w:rsidRDefault="0087285A" w:rsidP="009D261D">
            <w:r w:rsidRPr="00137E6B">
              <w:t>Odborné stanovisko TIČR (u I. třídy); revizní zprávy; stanovení revizního režimu</w:t>
            </w:r>
          </w:p>
        </w:tc>
      </w:tr>
      <w:tr w:rsidR="0087285A" w:rsidRPr="00137E6B" w14:paraId="4CB35CF1" w14:textId="77777777" w:rsidTr="00EE499A">
        <w:tc>
          <w:tcPr>
            <w:tcW w:w="0" w:type="auto"/>
            <w:hideMark/>
          </w:tcPr>
          <w:p w14:paraId="5A4ABC75" w14:textId="77777777" w:rsidR="0087285A" w:rsidRPr="00137E6B" w:rsidRDefault="0087285A" w:rsidP="009D261D">
            <w:r w:rsidRPr="00137E6B">
              <w:t>Průřezově</w:t>
            </w:r>
          </w:p>
        </w:tc>
        <w:tc>
          <w:tcPr>
            <w:tcW w:w="0" w:type="auto"/>
            <w:hideMark/>
          </w:tcPr>
          <w:p w14:paraId="002CAB46" w14:textId="77777777" w:rsidR="0087285A" w:rsidRPr="00137E6B" w:rsidRDefault="0087285A" w:rsidP="009D261D">
            <w:r w:rsidRPr="00137E6B">
              <w:t>Dokumentace ATEX klasifikace prostor; protokol o zařazení Ex zón</w:t>
            </w:r>
          </w:p>
        </w:tc>
      </w:tr>
    </w:tbl>
    <w:p w14:paraId="18017274" w14:textId="77777777" w:rsidR="0087285A" w:rsidRPr="00137E6B" w:rsidRDefault="0087285A" w:rsidP="0087285A">
      <w:r w:rsidRPr="00137E6B">
        <w:t>Bezpečnostní výstupy jsou podmínkou pro:</w:t>
      </w:r>
    </w:p>
    <w:p w14:paraId="0A909965" w14:textId="77777777" w:rsidR="0087285A" w:rsidRPr="00137E6B" w:rsidRDefault="0087285A" w:rsidP="00C65837">
      <w:pPr>
        <w:numPr>
          <w:ilvl w:val="0"/>
          <w:numId w:val="43"/>
        </w:numPr>
        <w:spacing w:line="278" w:lineRule="auto"/>
        <w:jc w:val="left"/>
      </w:pPr>
      <w:r w:rsidRPr="00137E6B">
        <w:t>stavební povolení (U3) — PBŘ a ATEX klasifikace jsou součástí projektové dokumentace,</w:t>
      </w:r>
    </w:p>
    <w:p w14:paraId="68597594" w14:textId="77777777" w:rsidR="0087285A" w:rsidRPr="00137E6B" w:rsidRDefault="0087285A" w:rsidP="00C65837">
      <w:pPr>
        <w:numPr>
          <w:ilvl w:val="0"/>
          <w:numId w:val="43"/>
        </w:numPr>
        <w:spacing w:line="278" w:lineRule="auto"/>
        <w:jc w:val="left"/>
      </w:pPr>
      <w:r w:rsidRPr="00137E6B">
        <w:t>kolaudaci — bezpečnostní dokumentace musí být kompletní před uvedením do provozu,</w:t>
      </w:r>
    </w:p>
    <w:p w14:paraId="4B00B051" w14:textId="77777777" w:rsidR="0087285A" w:rsidRPr="00137E6B" w:rsidRDefault="0087285A" w:rsidP="00C65837">
      <w:pPr>
        <w:numPr>
          <w:ilvl w:val="0"/>
          <w:numId w:val="43"/>
        </w:numPr>
        <w:spacing w:line="278" w:lineRule="auto"/>
        <w:jc w:val="left"/>
      </w:pPr>
      <w:r w:rsidRPr="00137E6B">
        <w:t>trvalý provoz — revizní režim a havarijní plány jsou trvalými provozními povinnostmi.</w:t>
      </w:r>
    </w:p>
    <w:p w14:paraId="7478EF6F" w14:textId="77777777" w:rsidR="0087285A" w:rsidRPr="00137E6B" w:rsidRDefault="0087285A" w:rsidP="0087285A">
      <w:pPr>
        <w:pStyle w:val="Nadpis3"/>
        <w:spacing w:before="160" w:after="80" w:line="278" w:lineRule="auto"/>
        <w:ind w:left="851" w:hanging="851"/>
        <w:jc w:val="left"/>
      </w:pPr>
      <w:bookmarkStart w:id="118" w:name="_Toc231288098"/>
      <w:r w:rsidRPr="00137E6B">
        <w:t>Vazby na další uzly procesní sítě</w:t>
      </w:r>
      <w:bookmarkEnd w:id="118"/>
    </w:p>
    <w:tbl>
      <w:tblPr>
        <w:tblStyle w:val="CDV"/>
        <w:tblW w:w="0" w:type="auto"/>
        <w:tblLook w:val="04A0" w:firstRow="1" w:lastRow="0" w:firstColumn="1" w:lastColumn="0" w:noHBand="0" w:noVBand="1"/>
      </w:tblPr>
      <w:tblGrid>
        <w:gridCol w:w="2511"/>
        <w:gridCol w:w="7117"/>
      </w:tblGrid>
      <w:tr w:rsidR="0087285A" w:rsidRPr="00137E6B" w14:paraId="349AF3AE" w14:textId="77777777" w:rsidTr="00EE499A">
        <w:trPr>
          <w:cnfStyle w:val="100000000000" w:firstRow="1" w:lastRow="0" w:firstColumn="0" w:lastColumn="0" w:oddVBand="0" w:evenVBand="0" w:oddHBand="0" w:evenHBand="0" w:firstRowFirstColumn="0" w:firstRowLastColumn="0" w:lastRowFirstColumn="0" w:lastRowLastColumn="0"/>
        </w:trPr>
        <w:tc>
          <w:tcPr>
            <w:tcW w:w="0" w:type="auto"/>
            <w:hideMark/>
          </w:tcPr>
          <w:p w14:paraId="5E86779F" w14:textId="77777777" w:rsidR="0087285A" w:rsidRPr="00137E6B" w:rsidRDefault="0087285A" w:rsidP="009D261D">
            <w:pPr>
              <w:rPr>
                <w:b w:val="0"/>
                <w:bCs/>
              </w:rPr>
            </w:pPr>
            <w:r w:rsidRPr="00137E6B">
              <w:rPr>
                <w:bCs/>
              </w:rPr>
              <w:t>Vazba</w:t>
            </w:r>
          </w:p>
        </w:tc>
        <w:tc>
          <w:tcPr>
            <w:tcW w:w="0" w:type="auto"/>
            <w:hideMark/>
          </w:tcPr>
          <w:p w14:paraId="67A80A2B" w14:textId="77777777" w:rsidR="0087285A" w:rsidRPr="00137E6B" w:rsidRDefault="0087285A" w:rsidP="009D261D">
            <w:pPr>
              <w:rPr>
                <w:b w:val="0"/>
                <w:bCs/>
              </w:rPr>
            </w:pPr>
            <w:r w:rsidRPr="00137E6B">
              <w:rPr>
                <w:bCs/>
              </w:rPr>
              <w:t>Charakter</w:t>
            </w:r>
          </w:p>
        </w:tc>
      </w:tr>
      <w:tr w:rsidR="0087285A" w:rsidRPr="00137E6B" w14:paraId="38B80FBC" w14:textId="77777777" w:rsidTr="00EE499A">
        <w:tc>
          <w:tcPr>
            <w:tcW w:w="0" w:type="auto"/>
            <w:hideMark/>
          </w:tcPr>
          <w:p w14:paraId="37832ECE" w14:textId="77777777" w:rsidR="0087285A" w:rsidRPr="00137E6B" w:rsidRDefault="0087285A" w:rsidP="009D261D">
            <w:r w:rsidRPr="00137E6B">
              <w:t>↔ U1 (Územní kompatibilita)</w:t>
            </w:r>
          </w:p>
        </w:tc>
        <w:tc>
          <w:tcPr>
            <w:tcW w:w="0" w:type="auto"/>
            <w:hideMark/>
          </w:tcPr>
          <w:p w14:paraId="3EA77173" w14:textId="77777777" w:rsidR="0087285A" w:rsidRPr="00137E6B" w:rsidRDefault="0087285A" w:rsidP="009D261D">
            <w:r w:rsidRPr="00137E6B">
              <w:t>Zpětná — bezpečnostní vzdálenosti mohou vyloučit lokality nebo omezit přípustné kapacity v území</w:t>
            </w:r>
          </w:p>
        </w:tc>
      </w:tr>
      <w:tr w:rsidR="0087285A" w:rsidRPr="00137E6B" w14:paraId="7DEC6596" w14:textId="77777777" w:rsidTr="00EE499A">
        <w:tc>
          <w:tcPr>
            <w:tcW w:w="0" w:type="auto"/>
            <w:hideMark/>
          </w:tcPr>
          <w:p w14:paraId="084079AA" w14:textId="77777777" w:rsidR="0087285A" w:rsidRPr="00137E6B" w:rsidRDefault="0087285A" w:rsidP="009D261D">
            <w:r w:rsidRPr="00137E6B">
              <w:t>↔ U2 (Environmentální režim)</w:t>
            </w:r>
          </w:p>
        </w:tc>
        <w:tc>
          <w:tcPr>
            <w:tcW w:w="0" w:type="auto"/>
            <w:hideMark/>
          </w:tcPr>
          <w:p w14:paraId="2C88247C" w14:textId="77777777" w:rsidR="0087285A" w:rsidRPr="00137E6B" w:rsidRDefault="0087285A" w:rsidP="009D261D">
            <w:r w:rsidRPr="00137E6B">
              <w:t>Vzájemná — množství nebezpečných látek ovlivňuje kategorizaci EIA; environmentální podmínky mohou stanovit bezpečnostní omezení</w:t>
            </w:r>
          </w:p>
        </w:tc>
      </w:tr>
      <w:tr w:rsidR="0087285A" w:rsidRPr="00137E6B" w14:paraId="0D9A82B3" w14:textId="77777777" w:rsidTr="00EE499A">
        <w:tc>
          <w:tcPr>
            <w:tcW w:w="0" w:type="auto"/>
            <w:hideMark/>
          </w:tcPr>
          <w:p w14:paraId="710222B3" w14:textId="77777777" w:rsidR="0087285A" w:rsidRPr="00137E6B" w:rsidRDefault="0087285A" w:rsidP="009D261D">
            <w:r w:rsidRPr="00137E6B">
              <w:t>↔ U3 (Stavební povolení)</w:t>
            </w:r>
          </w:p>
        </w:tc>
        <w:tc>
          <w:tcPr>
            <w:tcW w:w="0" w:type="auto"/>
            <w:hideMark/>
          </w:tcPr>
          <w:p w14:paraId="79FA2CED" w14:textId="77777777" w:rsidR="0087285A" w:rsidRPr="00137E6B" w:rsidRDefault="0087285A" w:rsidP="009D261D">
            <w:r w:rsidRPr="00137E6B">
              <w:t>Iterativní — bezpečnostní požadavky se promítají do projektové dokumentace; PBŘ je součástí žádosti o stavební povolení</w:t>
            </w:r>
          </w:p>
        </w:tc>
      </w:tr>
      <w:tr w:rsidR="0087285A" w:rsidRPr="00137E6B" w14:paraId="01B555A3" w14:textId="77777777" w:rsidTr="00EE499A">
        <w:tc>
          <w:tcPr>
            <w:tcW w:w="0" w:type="auto"/>
            <w:hideMark/>
          </w:tcPr>
          <w:p w14:paraId="7B94D794" w14:textId="77777777" w:rsidR="0087285A" w:rsidRPr="00137E6B" w:rsidRDefault="0087285A" w:rsidP="009D261D">
            <w:r w:rsidRPr="00137E6B">
              <w:t>← U4 (Energeticko-provozní oprávnění)</w:t>
            </w:r>
          </w:p>
        </w:tc>
        <w:tc>
          <w:tcPr>
            <w:tcW w:w="0" w:type="auto"/>
            <w:hideMark/>
          </w:tcPr>
          <w:p w14:paraId="181F3EB5" w14:textId="77777777" w:rsidR="0087285A" w:rsidRPr="00137E6B" w:rsidRDefault="0087285A" w:rsidP="009D261D">
            <w:r w:rsidRPr="00137E6B">
              <w:t>Vstupní — typ provozního režimu ovlivňuje rozsah bezpečnostních požadavků</w:t>
            </w:r>
          </w:p>
        </w:tc>
      </w:tr>
      <w:tr w:rsidR="0087285A" w:rsidRPr="00137E6B" w14:paraId="3DC01F06" w14:textId="77777777" w:rsidTr="00EE499A">
        <w:tc>
          <w:tcPr>
            <w:tcW w:w="0" w:type="auto"/>
            <w:hideMark/>
          </w:tcPr>
          <w:p w14:paraId="24A30451" w14:textId="77777777" w:rsidR="0087285A" w:rsidRPr="00137E6B" w:rsidRDefault="0087285A" w:rsidP="009D261D">
            <w:r w:rsidRPr="00137E6B">
              <w:lastRenderedPageBreak/>
              <w:t>→ U6 (Připojení k infrastruktuře)</w:t>
            </w:r>
          </w:p>
        </w:tc>
        <w:tc>
          <w:tcPr>
            <w:tcW w:w="0" w:type="auto"/>
            <w:hideMark/>
          </w:tcPr>
          <w:p w14:paraId="1CE95073" w14:textId="77777777" w:rsidR="0087285A" w:rsidRPr="00137E6B" w:rsidRDefault="0087285A" w:rsidP="009D261D">
            <w:r w:rsidRPr="00137E6B">
              <w:t>Výstupní — bezpečnostní požadavky na připojení (ochranná pásma, odpojovací prvky, havarijní systémy)</w:t>
            </w:r>
          </w:p>
        </w:tc>
      </w:tr>
    </w:tbl>
    <w:p w14:paraId="0E72FB74" w14:textId="77777777" w:rsidR="0087285A" w:rsidRPr="00137E6B" w:rsidRDefault="0087285A" w:rsidP="0087285A">
      <w:r w:rsidRPr="00137E6B">
        <w:t>U5 je uzel s nejvyšším počtem zpětných vazeb — jeho výstupy ovlivňují téměř všechny ostatní uzly a současně je jimi ovlivňován.</w:t>
      </w:r>
    </w:p>
    <w:p w14:paraId="6C25558C" w14:textId="77777777" w:rsidR="0087285A" w:rsidRPr="00137E6B" w:rsidRDefault="0087285A" w:rsidP="0087285A">
      <w:pPr>
        <w:pStyle w:val="Nadpis3"/>
        <w:spacing w:before="160" w:after="80" w:line="278" w:lineRule="auto"/>
        <w:ind w:left="851" w:hanging="851"/>
        <w:jc w:val="left"/>
      </w:pPr>
      <w:bookmarkStart w:id="119" w:name="_Toc231288099"/>
      <w:r w:rsidRPr="00137E6B">
        <w:t>Variabilita procesu podle typu vodíkové instalace</w:t>
      </w:r>
      <w:bookmarkEnd w:id="119"/>
    </w:p>
    <w:tbl>
      <w:tblPr>
        <w:tblStyle w:val="CDV"/>
        <w:tblW w:w="0" w:type="auto"/>
        <w:tblLook w:val="04A0" w:firstRow="1" w:lastRow="0" w:firstColumn="1" w:lastColumn="0" w:noHBand="0" w:noVBand="1"/>
      </w:tblPr>
      <w:tblGrid>
        <w:gridCol w:w="1413"/>
        <w:gridCol w:w="6662"/>
        <w:gridCol w:w="1553"/>
      </w:tblGrid>
      <w:tr w:rsidR="0087285A" w:rsidRPr="00137E6B" w14:paraId="761DE6F3" w14:textId="77777777" w:rsidTr="00EE499A">
        <w:trPr>
          <w:cnfStyle w:val="100000000000" w:firstRow="1" w:lastRow="0" w:firstColumn="0" w:lastColumn="0" w:oddVBand="0" w:evenVBand="0" w:oddHBand="0" w:evenHBand="0" w:firstRowFirstColumn="0" w:firstRowLastColumn="0" w:lastRowFirstColumn="0" w:lastRowLastColumn="0"/>
        </w:trPr>
        <w:tc>
          <w:tcPr>
            <w:tcW w:w="1413" w:type="dxa"/>
            <w:hideMark/>
          </w:tcPr>
          <w:p w14:paraId="6F4FD5D7" w14:textId="77777777" w:rsidR="0087285A" w:rsidRPr="00137E6B" w:rsidRDefault="0087285A" w:rsidP="00DD315A">
            <w:pPr>
              <w:jc w:val="left"/>
              <w:rPr>
                <w:b w:val="0"/>
                <w:bCs/>
              </w:rPr>
            </w:pPr>
            <w:r w:rsidRPr="00137E6B">
              <w:rPr>
                <w:bCs/>
              </w:rPr>
              <w:t>Oblast</w:t>
            </w:r>
          </w:p>
        </w:tc>
        <w:tc>
          <w:tcPr>
            <w:tcW w:w="6662" w:type="dxa"/>
            <w:hideMark/>
          </w:tcPr>
          <w:p w14:paraId="64CB8E37" w14:textId="77777777" w:rsidR="0087285A" w:rsidRPr="00137E6B" w:rsidRDefault="0087285A" w:rsidP="009D261D">
            <w:pPr>
              <w:rPr>
                <w:b w:val="0"/>
                <w:bCs/>
              </w:rPr>
            </w:pPr>
            <w:r w:rsidRPr="00137E6B">
              <w:rPr>
                <w:bCs/>
              </w:rPr>
              <w:t>Specifika v procesu U5</w:t>
            </w:r>
          </w:p>
        </w:tc>
        <w:tc>
          <w:tcPr>
            <w:tcW w:w="1553" w:type="dxa"/>
            <w:hideMark/>
          </w:tcPr>
          <w:p w14:paraId="701BD095" w14:textId="77777777" w:rsidR="0087285A" w:rsidRPr="00137E6B" w:rsidRDefault="0087285A" w:rsidP="009D261D">
            <w:pPr>
              <w:rPr>
                <w:b w:val="0"/>
                <w:bCs/>
              </w:rPr>
            </w:pPr>
            <w:r w:rsidRPr="00137E6B">
              <w:rPr>
                <w:bCs/>
              </w:rPr>
              <w:t>Intenzita</w:t>
            </w:r>
          </w:p>
        </w:tc>
      </w:tr>
      <w:tr w:rsidR="0087285A" w:rsidRPr="00137E6B" w14:paraId="1F99472D" w14:textId="77777777" w:rsidTr="00EE499A">
        <w:tc>
          <w:tcPr>
            <w:tcW w:w="1413" w:type="dxa"/>
            <w:hideMark/>
          </w:tcPr>
          <w:p w14:paraId="7431FE2C" w14:textId="77777777" w:rsidR="0087285A" w:rsidRPr="00137E6B" w:rsidRDefault="0087285A" w:rsidP="00DD315A">
            <w:pPr>
              <w:jc w:val="left"/>
            </w:pPr>
            <w:r w:rsidRPr="00137E6B">
              <w:rPr>
                <w:b/>
                <w:bCs/>
              </w:rPr>
              <w:t>Elektrolýza</w:t>
            </w:r>
          </w:p>
        </w:tc>
        <w:tc>
          <w:tcPr>
            <w:tcW w:w="6662" w:type="dxa"/>
            <w:hideMark/>
          </w:tcPr>
          <w:p w14:paraId="3CF0CE9A" w14:textId="77777777" w:rsidR="0087285A" w:rsidRPr="00137E6B" w:rsidRDefault="0087285A" w:rsidP="009D261D">
            <w:r w:rsidRPr="00137E6B">
              <w:t>Výroba vodíku vytváří prostředí s nebezpečím výbuchu přímo ve výrobním procesu. ATEX klasifikace výrobních prostor je obligatorní. U větších kapacit může být překročen práh PZH (skupina A nebo B). Specifickým rizikem je únik vodíku při elektrolýze za zvýšeného tlaku (PEM elektrolyzéry). Systémy detekce vodíku a havarijní ventilace jsou standardním požadavkem.</w:t>
            </w:r>
          </w:p>
        </w:tc>
        <w:tc>
          <w:tcPr>
            <w:tcW w:w="1553" w:type="dxa"/>
            <w:hideMark/>
          </w:tcPr>
          <w:p w14:paraId="7D32C415" w14:textId="77777777" w:rsidR="0087285A" w:rsidRPr="00137E6B" w:rsidRDefault="0087285A" w:rsidP="009D261D">
            <w:r w:rsidRPr="00137E6B">
              <w:t>●●● klíčový</w:t>
            </w:r>
          </w:p>
        </w:tc>
      </w:tr>
      <w:tr w:rsidR="0087285A" w:rsidRPr="00137E6B" w14:paraId="50F27E1E" w14:textId="77777777" w:rsidTr="00EE499A">
        <w:tc>
          <w:tcPr>
            <w:tcW w:w="1413" w:type="dxa"/>
            <w:hideMark/>
          </w:tcPr>
          <w:p w14:paraId="564C5267" w14:textId="77777777" w:rsidR="0087285A" w:rsidRPr="00137E6B" w:rsidRDefault="0087285A" w:rsidP="00DD315A">
            <w:pPr>
              <w:jc w:val="left"/>
            </w:pPr>
            <w:r w:rsidRPr="00137E6B">
              <w:rPr>
                <w:b/>
                <w:bCs/>
              </w:rPr>
              <w:t>Skladování a přeprava</w:t>
            </w:r>
          </w:p>
        </w:tc>
        <w:tc>
          <w:tcPr>
            <w:tcW w:w="6662" w:type="dxa"/>
            <w:hideMark/>
          </w:tcPr>
          <w:p w14:paraId="49021714" w14:textId="77777777" w:rsidR="0087285A" w:rsidRPr="00137E6B" w:rsidRDefault="0087285A" w:rsidP="009D261D">
            <w:r w:rsidRPr="00137E6B">
              <w:t>Dominuje režim vyhrazených technických zařízení — vysokotlaké zásobníky (200–700 bar) a kryogenní nádoby (–253 °C) spadají do nejvyšších tříd tlakových zařízení. Bezpečnostní vzdálenosti od okolní zástavby jsou u skladování rozhodujícím faktorem přípustnosti lokality. U velkoobjemových skladů je pravděpodobné překročení prahu PZH. Přeprava podléhá dohodě ADR o přepravě nebezpečných věcí.</w:t>
            </w:r>
          </w:p>
        </w:tc>
        <w:tc>
          <w:tcPr>
            <w:tcW w:w="1553" w:type="dxa"/>
            <w:hideMark/>
          </w:tcPr>
          <w:p w14:paraId="703C360D" w14:textId="77777777" w:rsidR="0087285A" w:rsidRPr="00137E6B" w:rsidRDefault="0087285A" w:rsidP="009D261D">
            <w:r w:rsidRPr="00137E6B">
              <w:t>●●● klíčový</w:t>
            </w:r>
          </w:p>
        </w:tc>
      </w:tr>
      <w:tr w:rsidR="0087285A" w:rsidRPr="00137E6B" w14:paraId="1B18E893" w14:textId="77777777" w:rsidTr="00EE499A">
        <w:tc>
          <w:tcPr>
            <w:tcW w:w="1413" w:type="dxa"/>
            <w:hideMark/>
          </w:tcPr>
          <w:p w14:paraId="01DD263C" w14:textId="77777777" w:rsidR="0087285A" w:rsidRPr="00137E6B" w:rsidRDefault="0087285A" w:rsidP="00DD315A">
            <w:pPr>
              <w:jc w:val="left"/>
            </w:pPr>
            <w:r w:rsidRPr="00137E6B">
              <w:rPr>
                <w:b/>
                <w:bCs/>
              </w:rPr>
              <w:t>VČS (čerpací stanice)</w:t>
            </w:r>
          </w:p>
        </w:tc>
        <w:tc>
          <w:tcPr>
            <w:tcW w:w="6662" w:type="dxa"/>
            <w:hideMark/>
          </w:tcPr>
          <w:p w14:paraId="1C107D67" w14:textId="77777777" w:rsidR="0087285A" w:rsidRPr="00137E6B" w:rsidRDefault="0087285A" w:rsidP="009D261D">
            <w:r w:rsidRPr="00137E6B">
              <w:t>Kombinace vysokého tlaku (plnění při 350/700 bar), veřejného přístupu a urbanizovaného prostředí vytváří nejkomplexnější bezpečnostní požadavky. Požárně bezpečnostní řešení musí zohlednit přítomnost veřejnosti. Systémy detekce a nouzového odstavení musí reagovat automaticky (10 % DMV — alarm; 20 % DMV — odstavení). Ochrana před výbuchem v prostoru kompresoru (ATEX zóna 2, skupina IIC).</w:t>
            </w:r>
          </w:p>
        </w:tc>
        <w:tc>
          <w:tcPr>
            <w:tcW w:w="1553" w:type="dxa"/>
            <w:hideMark/>
          </w:tcPr>
          <w:p w14:paraId="3FA79556" w14:textId="77777777" w:rsidR="0087285A" w:rsidRPr="00137E6B" w:rsidRDefault="0087285A" w:rsidP="009D261D">
            <w:r w:rsidRPr="00137E6B">
              <w:t>●●● klíčový</w:t>
            </w:r>
          </w:p>
        </w:tc>
      </w:tr>
      <w:tr w:rsidR="0087285A" w:rsidRPr="00137E6B" w14:paraId="2611D881" w14:textId="77777777" w:rsidTr="00EE499A">
        <w:tc>
          <w:tcPr>
            <w:tcW w:w="1413" w:type="dxa"/>
            <w:hideMark/>
          </w:tcPr>
          <w:p w14:paraId="259F0B32" w14:textId="77777777" w:rsidR="0087285A" w:rsidRPr="00137E6B" w:rsidRDefault="0087285A" w:rsidP="00DD315A">
            <w:pPr>
              <w:jc w:val="left"/>
            </w:pPr>
            <w:r w:rsidRPr="00137E6B">
              <w:rPr>
                <w:b/>
                <w:bCs/>
              </w:rPr>
              <w:t>Vodíková vozidla</w:t>
            </w:r>
          </w:p>
        </w:tc>
        <w:tc>
          <w:tcPr>
            <w:tcW w:w="6662" w:type="dxa"/>
            <w:hideMark/>
          </w:tcPr>
          <w:p w14:paraId="617D550E" w14:textId="77777777" w:rsidR="0087285A" w:rsidRPr="00137E6B" w:rsidRDefault="0087285A" w:rsidP="009D261D">
            <w:r w:rsidRPr="00137E6B">
              <w:t>Bezpečnostní režim vozidel je řešen typovým schválením (technická homologace) v rámci U4, nikoli procesem U5. Relevantní je pouze bezpečnost palubních tlakových zásobníků a palivového systému, které podléhají schválení podle předpisů EHK OSN. Provozovatel vozidel nemá povinnosti v rámci PZH ani požární prevence nad rámec obecných povinností.</w:t>
            </w:r>
          </w:p>
        </w:tc>
        <w:tc>
          <w:tcPr>
            <w:tcW w:w="1553" w:type="dxa"/>
            <w:hideMark/>
          </w:tcPr>
          <w:p w14:paraId="2034D666" w14:textId="77777777" w:rsidR="0087285A" w:rsidRPr="00137E6B" w:rsidRDefault="0087285A" w:rsidP="009D261D">
            <w:r w:rsidRPr="00137E6B">
              <w:t>●○○ okrajový</w:t>
            </w:r>
          </w:p>
        </w:tc>
      </w:tr>
    </w:tbl>
    <w:p w14:paraId="15AB915A" w14:textId="77777777" w:rsidR="0087285A" w:rsidRPr="00137E6B" w:rsidRDefault="0087285A" w:rsidP="0087285A">
      <w:pPr>
        <w:pStyle w:val="Nadpis3"/>
        <w:spacing w:before="160" w:after="80" w:line="278" w:lineRule="auto"/>
        <w:ind w:left="851" w:hanging="851"/>
        <w:jc w:val="left"/>
      </w:pPr>
      <w:bookmarkStart w:id="120" w:name="_Toc231288100"/>
      <w:r w:rsidRPr="00137E6B">
        <w:t>Typické interpretační nebo procesní problémy</w:t>
      </w:r>
      <w:bookmarkEnd w:id="120"/>
    </w:p>
    <w:p w14:paraId="6834DC2D" w14:textId="77777777" w:rsidR="00A617F7" w:rsidRDefault="0087285A" w:rsidP="00A617F7">
      <w:r w:rsidRPr="00137E6B">
        <w:t>Mezi opakovaně identifikované problémové oblasti patří</w:t>
      </w:r>
      <w:r w:rsidR="00A617F7">
        <w:t xml:space="preserve"> v případě tohoto procesního uzlu:</w:t>
      </w:r>
    </w:p>
    <w:p w14:paraId="19A7A1CF" w14:textId="77777777" w:rsidR="00A617F7" w:rsidRDefault="0087285A" w:rsidP="00C65837">
      <w:pPr>
        <w:pStyle w:val="Odstavecseseznamem"/>
        <w:numPr>
          <w:ilvl w:val="0"/>
          <w:numId w:val="44"/>
        </w:numPr>
        <w:jc w:val="both"/>
      </w:pPr>
      <w:r w:rsidRPr="00A617F7">
        <w:rPr>
          <w:b/>
          <w:bCs/>
        </w:rPr>
        <w:t>Překryv tří bezpečnostních režimů</w:t>
      </w:r>
      <w:r w:rsidRPr="00137E6B">
        <w:t xml:space="preserve"> — PZH, požární ochrana a režim vyhrazených technických zařízení jsou upraveny samostatnými zákony s různými příslušnými orgány. U vodíkových instalací se všechny tři režimy uplatňují současně, ale legislativa nestanoví koordinační mechanismus. Investor musí komunikovat se třemi nezávislými orgány, jejichž požadavky mohou být nesourodé.</w:t>
      </w:r>
    </w:p>
    <w:p w14:paraId="16D42D81" w14:textId="77777777" w:rsidR="00A617F7" w:rsidRDefault="0087285A" w:rsidP="00C65837">
      <w:pPr>
        <w:pStyle w:val="Odstavecseseznamem"/>
        <w:numPr>
          <w:ilvl w:val="0"/>
          <w:numId w:val="44"/>
        </w:numPr>
        <w:jc w:val="both"/>
      </w:pPr>
      <w:r w:rsidRPr="00A617F7">
        <w:rPr>
          <w:b/>
          <w:bCs/>
        </w:rPr>
        <w:t>Nejasné prahové hodnoty PZH</w:t>
      </w:r>
      <w:r w:rsidRPr="00137E6B">
        <w:t xml:space="preserve"> — zákon č. 224/2015 Sb. stanovuje prahové hodnoty pro nebezpečné látky, ale u vodíku v různých formách (stlačený, zkapalněný, absorbovaný v metal-hydridech) může být výpočet celkového množství interpretačně sporný.</w:t>
      </w:r>
    </w:p>
    <w:p w14:paraId="3990ED4C" w14:textId="77777777" w:rsidR="00A617F7" w:rsidRDefault="0087285A" w:rsidP="00C65837">
      <w:pPr>
        <w:pStyle w:val="Odstavecseseznamem"/>
        <w:numPr>
          <w:ilvl w:val="0"/>
          <w:numId w:val="44"/>
        </w:numPr>
        <w:jc w:val="both"/>
      </w:pPr>
      <w:r w:rsidRPr="00A617F7">
        <w:rPr>
          <w:b/>
          <w:bCs/>
        </w:rPr>
        <w:lastRenderedPageBreak/>
        <w:t>Bezpečnostní vzdálenosti bez jednotné metodiky</w:t>
      </w:r>
      <w:r w:rsidRPr="00137E6B">
        <w:t xml:space="preserve"> — pro vodíkové instalace neexistuje v ČR jednotná metodika pro stanovení bezpečnostních vzdáleností. Používají se zahraniční standardy (ISO/TR 15916, NFPA 2), jejichž právní závaznost je nejistá.</w:t>
      </w:r>
    </w:p>
    <w:p w14:paraId="5610FAFA" w14:textId="77777777" w:rsidR="00A617F7" w:rsidRDefault="0087285A" w:rsidP="00C65837">
      <w:pPr>
        <w:pStyle w:val="Odstavecseseznamem"/>
        <w:numPr>
          <w:ilvl w:val="0"/>
          <w:numId w:val="44"/>
        </w:numPr>
        <w:jc w:val="both"/>
      </w:pPr>
      <w:r w:rsidRPr="00A617F7">
        <w:rPr>
          <w:b/>
          <w:bCs/>
        </w:rPr>
        <w:t>ATEX klasifikace pro vodík</w:t>
      </w:r>
      <w:r w:rsidRPr="00137E6B">
        <w:t xml:space="preserve"> — vodík spadá do skupiny výbušnosti IIC (nejvyšší třída), což vyžaduje nejpřísnější certifikaci vybavení. Dostupnost certifikovaných komponent pro skupinu IIC je omezenější a nákladnější než pro běžnější skupiny (IIA, IIB).</w:t>
      </w:r>
    </w:p>
    <w:p w14:paraId="4672A3CE" w14:textId="2B46CC1B" w:rsidR="0087285A" w:rsidRPr="00137E6B" w:rsidRDefault="0087285A" w:rsidP="00C65837">
      <w:pPr>
        <w:pStyle w:val="Odstavecseseznamem"/>
        <w:numPr>
          <w:ilvl w:val="0"/>
          <w:numId w:val="44"/>
        </w:numPr>
        <w:jc w:val="both"/>
      </w:pPr>
      <w:r w:rsidRPr="00A617F7">
        <w:rPr>
          <w:b/>
          <w:bCs/>
        </w:rPr>
        <w:t>Iterace s projektovou dokumentací</w:t>
      </w:r>
      <w:r w:rsidRPr="00137E6B">
        <w:t xml:space="preserve"> — požadavky HZS a orgánů PZH často vedou k opakovaným úpravám projektové dokumentace, protože vodíkové technologie nejsou pro tyto orgány rutinní záležitostí. Tento iterativní proces prodlužuje předrealizační fázi.</w:t>
      </w:r>
    </w:p>
    <w:p w14:paraId="3702E316" w14:textId="77777777" w:rsidR="0087285A" w:rsidRPr="00137E6B" w:rsidRDefault="0087285A" w:rsidP="0087285A">
      <w:pPr>
        <w:pStyle w:val="Nadpis3"/>
        <w:spacing w:before="160" w:after="80" w:line="278" w:lineRule="auto"/>
        <w:ind w:left="851" w:hanging="851"/>
        <w:jc w:val="left"/>
      </w:pPr>
      <w:bookmarkStart w:id="121" w:name="_Toc231288101"/>
      <w:r w:rsidRPr="00137E6B">
        <w:t>Vazba na databázi V01</w:t>
      </w:r>
      <w:bookmarkEnd w:id="121"/>
    </w:p>
    <w:p w14:paraId="091BE632" w14:textId="55E6FC0D" w:rsidR="0087285A" w:rsidRPr="00137E6B" w:rsidRDefault="0087285A" w:rsidP="001D2755">
      <w:r w:rsidRPr="00137E6B">
        <w:t>Proces bezpečnostního režimu je v databázi V01 evidován jako procesní uzel se třemi paralelními větvemi (PZH, požární ochrana, vyhrazená technická zařízení). Databáze obsahuje vazby na</w:t>
      </w:r>
      <w:r w:rsidR="001D2755">
        <w:t xml:space="preserve"> </w:t>
      </w:r>
      <w:r w:rsidRPr="00137E6B">
        <w:t>relevantní právní předpisy (zákon o PZH, zákon o požární ochraně, zákon o vyhrazených technických zařízeních, ATEX nařízení),</w:t>
      </w:r>
      <w:r w:rsidR="001D2755">
        <w:t xml:space="preserve"> </w:t>
      </w:r>
      <w:r w:rsidRPr="00137E6B">
        <w:t>prahové hodnoty pro zařazení do skupin PZH,</w:t>
      </w:r>
      <w:r w:rsidR="001D2755">
        <w:t xml:space="preserve"> </w:t>
      </w:r>
      <w:r w:rsidRPr="00137E6B">
        <w:t>technické normy pro vodíkové instalace (ČSN, ISO, EN),</w:t>
      </w:r>
      <w:r w:rsidR="001D2755">
        <w:t xml:space="preserve"> </w:t>
      </w:r>
      <w:r w:rsidRPr="00137E6B">
        <w:t>typové kategorie projektů s indikací pravděpodobného bezpečnostního režimu</w:t>
      </w:r>
      <w:r w:rsidR="001D2755">
        <w:t xml:space="preserve"> a </w:t>
      </w:r>
      <w:r w:rsidRPr="00137E6B">
        <w:t>navazující procesní uzly (U1, U2, U3, U4, U6).</w:t>
      </w:r>
    </w:p>
    <w:p w14:paraId="0E5ABE85" w14:textId="77777777" w:rsidR="0087285A" w:rsidRPr="00137E6B" w:rsidRDefault="0087285A" w:rsidP="0087285A">
      <w:r w:rsidRPr="00137E6B">
        <w:t>Databáze umožňuje pro konkrétní typ instalace a její parametry orientačně určit, které bezpečnostní režimy budou aktivovány a jaká dokumentace bude vyžadována.</w:t>
      </w:r>
    </w:p>
    <w:p w14:paraId="4A4BAA31" w14:textId="49F24A66" w:rsidR="0087285A" w:rsidRDefault="0087285A" w:rsidP="0087285A">
      <w:pPr>
        <w:pStyle w:val="Titulek"/>
        <w:keepNext/>
      </w:pPr>
      <w:bookmarkStart w:id="122" w:name="_Toc223093441"/>
      <w:r>
        <w:t xml:space="preserve">Tabulka </w:t>
      </w:r>
      <w:fldSimple w:instr=" SEQ Tabulka \* ARABIC ">
        <w:r w:rsidR="00B71FBF">
          <w:rPr>
            <w:noProof/>
          </w:rPr>
          <w:t>6</w:t>
        </w:r>
      </w:fldSimple>
      <w:r>
        <w:t xml:space="preserve">: </w:t>
      </w:r>
      <w:r w:rsidRPr="00A16B09">
        <w:t>U5 — Přehled procesu bezpečnostního režimu</w:t>
      </w:r>
      <w:bookmarkEnd w:id="122"/>
    </w:p>
    <w:tbl>
      <w:tblPr>
        <w:tblStyle w:val="CDV"/>
        <w:tblW w:w="0" w:type="auto"/>
        <w:tblLook w:val="04A0" w:firstRow="1" w:lastRow="0" w:firstColumn="1" w:lastColumn="0" w:noHBand="0" w:noVBand="1"/>
      </w:tblPr>
      <w:tblGrid>
        <w:gridCol w:w="1838"/>
        <w:gridCol w:w="7790"/>
      </w:tblGrid>
      <w:tr w:rsidR="0087285A" w:rsidRPr="00137E6B" w14:paraId="1E99210E" w14:textId="77777777" w:rsidTr="00DD315A">
        <w:trPr>
          <w:cnfStyle w:val="100000000000" w:firstRow="1" w:lastRow="0" w:firstColumn="0" w:lastColumn="0" w:oddVBand="0" w:evenVBand="0" w:oddHBand="0" w:evenHBand="0" w:firstRowFirstColumn="0" w:firstRowLastColumn="0" w:lastRowFirstColumn="0" w:lastRowLastColumn="0"/>
        </w:trPr>
        <w:tc>
          <w:tcPr>
            <w:tcW w:w="1838" w:type="dxa"/>
            <w:hideMark/>
          </w:tcPr>
          <w:p w14:paraId="53CCE447" w14:textId="77777777" w:rsidR="0087285A" w:rsidRPr="00137E6B" w:rsidRDefault="0087285A" w:rsidP="00DD315A">
            <w:pPr>
              <w:jc w:val="left"/>
              <w:rPr>
                <w:b w:val="0"/>
                <w:bCs/>
              </w:rPr>
            </w:pPr>
            <w:r w:rsidRPr="00137E6B">
              <w:rPr>
                <w:bCs/>
              </w:rPr>
              <w:t>Položka</w:t>
            </w:r>
          </w:p>
        </w:tc>
        <w:tc>
          <w:tcPr>
            <w:tcW w:w="7790" w:type="dxa"/>
            <w:hideMark/>
          </w:tcPr>
          <w:p w14:paraId="765E66C2" w14:textId="77777777" w:rsidR="0087285A" w:rsidRPr="00137E6B" w:rsidRDefault="0087285A" w:rsidP="009D261D">
            <w:pPr>
              <w:rPr>
                <w:b w:val="0"/>
                <w:bCs/>
              </w:rPr>
            </w:pPr>
            <w:r w:rsidRPr="00137E6B">
              <w:rPr>
                <w:bCs/>
              </w:rPr>
              <w:t>Shrnutí</w:t>
            </w:r>
          </w:p>
        </w:tc>
      </w:tr>
      <w:tr w:rsidR="0087285A" w:rsidRPr="00137E6B" w14:paraId="389A602A" w14:textId="77777777" w:rsidTr="00DD315A">
        <w:tc>
          <w:tcPr>
            <w:tcW w:w="1838" w:type="dxa"/>
            <w:hideMark/>
          </w:tcPr>
          <w:p w14:paraId="7395E43C" w14:textId="77777777" w:rsidR="0087285A" w:rsidRPr="00137E6B" w:rsidRDefault="0087285A" w:rsidP="00DD315A">
            <w:pPr>
              <w:jc w:val="left"/>
            </w:pPr>
            <w:r w:rsidRPr="00137E6B">
              <w:rPr>
                <w:b/>
                <w:bCs/>
              </w:rPr>
              <w:t>Účel procesu</w:t>
            </w:r>
          </w:p>
        </w:tc>
        <w:tc>
          <w:tcPr>
            <w:tcW w:w="7790" w:type="dxa"/>
            <w:hideMark/>
          </w:tcPr>
          <w:p w14:paraId="5861BCF1" w14:textId="77777777" w:rsidR="0087285A" w:rsidRPr="00137E6B" w:rsidRDefault="0087285A" w:rsidP="009D261D">
            <w:r w:rsidRPr="00137E6B">
              <w:t>Stanovení bezpečnostního režimu vodíkové instalace a zajištění opatření k ochraně osob, majetku a životního prostředí před riziky spojenými s manipulací s vodíkem — extrémně hořlavým plynem (H220) s širokým rozmezím výbušnosti (4–75 % obj.) a nízkou iniciační energií.</w:t>
            </w:r>
          </w:p>
        </w:tc>
      </w:tr>
      <w:tr w:rsidR="0087285A" w:rsidRPr="00137E6B" w14:paraId="23BAFA6B" w14:textId="77777777" w:rsidTr="00DD315A">
        <w:tc>
          <w:tcPr>
            <w:tcW w:w="1838" w:type="dxa"/>
            <w:hideMark/>
          </w:tcPr>
          <w:p w14:paraId="1567F357" w14:textId="77777777" w:rsidR="0087285A" w:rsidRPr="00137E6B" w:rsidRDefault="0087285A" w:rsidP="00DD315A">
            <w:pPr>
              <w:jc w:val="left"/>
            </w:pPr>
            <w:r w:rsidRPr="00137E6B">
              <w:rPr>
                <w:b/>
                <w:bCs/>
              </w:rPr>
              <w:t>Role v předrealizační fázi</w:t>
            </w:r>
          </w:p>
        </w:tc>
        <w:tc>
          <w:tcPr>
            <w:tcW w:w="7790" w:type="dxa"/>
            <w:hideMark/>
          </w:tcPr>
          <w:p w14:paraId="4FEF2067" w14:textId="77777777" w:rsidR="0087285A" w:rsidRPr="00137E6B" w:rsidRDefault="0087285A" w:rsidP="009D261D">
            <w:r w:rsidRPr="00137E6B">
              <w:t>Uzel s nejvyšším počtem zpětných vazeb v procesní síti. Zahrnuje tři vzájemně propojené složky: prevenci závažných havárií (PZH/Seveso), požární ochranu a režim vyhrazených technických zařízení (tlaková zařízení). Výstupy ovlivňují téměř všechny ostatní uzly.</w:t>
            </w:r>
          </w:p>
        </w:tc>
      </w:tr>
      <w:tr w:rsidR="0087285A" w:rsidRPr="00137E6B" w14:paraId="5BB91852" w14:textId="77777777" w:rsidTr="00DD315A">
        <w:tc>
          <w:tcPr>
            <w:tcW w:w="1838" w:type="dxa"/>
            <w:hideMark/>
          </w:tcPr>
          <w:p w14:paraId="57259D08" w14:textId="77777777" w:rsidR="0087285A" w:rsidRPr="00137E6B" w:rsidRDefault="0087285A" w:rsidP="00DD315A">
            <w:pPr>
              <w:jc w:val="left"/>
            </w:pPr>
            <w:r w:rsidRPr="00137E6B">
              <w:rPr>
                <w:b/>
                <w:bCs/>
              </w:rPr>
              <w:t>Spouštěcí podmínka</w:t>
            </w:r>
          </w:p>
        </w:tc>
        <w:tc>
          <w:tcPr>
            <w:tcW w:w="7790" w:type="dxa"/>
            <w:hideMark/>
          </w:tcPr>
          <w:p w14:paraId="590624A8" w14:textId="77777777" w:rsidR="0087285A" w:rsidRPr="00137E6B" w:rsidRDefault="0087285A" w:rsidP="009D261D">
            <w:r w:rsidRPr="00137E6B">
              <w:t>Aktivován u každé vodíkové instalace bez výjimky — vodík je vždy klasifikován jako nebezpečná látka. Intenzita se liší: malé instalace (obecné požadavky), střední (vyhrazená technická zařízení), velké (plný režim PZH včetně bezpečnostní zprávy a havarijních plánů).</w:t>
            </w:r>
          </w:p>
        </w:tc>
      </w:tr>
      <w:tr w:rsidR="0087285A" w:rsidRPr="00137E6B" w14:paraId="6773530F" w14:textId="77777777" w:rsidTr="00DD315A">
        <w:tc>
          <w:tcPr>
            <w:tcW w:w="1838" w:type="dxa"/>
            <w:hideMark/>
          </w:tcPr>
          <w:p w14:paraId="66E6F314" w14:textId="77777777" w:rsidR="0087285A" w:rsidRPr="00137E6B" w:rsidRDefault="0087285A" w:rsidP="00DD315A">
            <w:pPr>
              <w:jc w:val="left"/>
            </w:pPr>
            <w:r w:rsidRPr="00137E6B">
              <w:rPr>
                <w:b/>
                <w:bCs/>
              </w:rPr>
              <w:t>Typické vstupy</w:t>
            </w:r>
          </w:p>
        </w:tc>
        <w:tc>
          <w:tcPr>
            <w:tcW w:w="7790" w:type="dxa"/>
            <w:hideMark/>
          </w:tcPr>
          <w:p w14:paraId="450838AE" w14:textId="77777777" w:rsidR="0087285A" w:rsidRPr="00137E6B" w:rsidRDefault="0087285A" w:rsidP="009D261D">
            <w:r w:rsidRPr="00137E6B">
              <w:t>Technický popis instalace s údaji o množství vodíku, provozní parametry (tlak, teplota, skupenství), situační výkres s bezpečnostními vzdálenostmi, dokumentace ATEX klasifikace prostor, návrh požárně bezpečnostního řešení, identifikace a klasifikace tlakových zařízení, údaje o bezpečnostních systémech (detekce, ventilace, nouzové odstavení).</w:t>
            </w:r>
          </w:p>
        </w:tc>
      </w:tr>
      <w:tr w:rsidR="0087285A" w:rsidRPr="00137E6B" w14:paraId="57D552C5" w14:textId="77777777" w:rsidTr="00DD315A">
        <w:tc>
          <w:tcPr>
            <w:tcW w:w="1838" w:type="dxa"/>
            <w:hideMark/>
          </w:tcPr>
          <w:p w14:paraId="4E465D36" w14:textId="77777777" w:rsidR="0087285A" w:rsidRPr="00137E6B" w:rsidRDefault="0087285A" w:rsidP="00DD315A">
            <w:pPr>
              <w:jc w:val="left"/>
            </w:pPr>
            <w:r w:rsidRPr="00137E6B">
              <w:rPr>
                <w:b/>
                <w:bCs/>
              </w:rPr>
              <w:t>Rozhodující orgány</w:t>
            </w:r>
          </w:p>
        </w:tc>
        <w:tc>
          <w:tcPr>
            <w:tcW w:w="7790" w:type="dxa"/>
            <w:hideMark/>
          </w:tcPr>
          <w:p w14:paraId="7C72B6A2" w14:textId="77777777" w:rsidR="0087285A" w:rsidRPr="00137E6B" w:rsidRDefault="0087285A" w:rsidP="009D261D">
            <w:r w:rsidRPr="00137E6B">
              <w:t>Krajský úřad (PZH — posuzuje dokumentaci prevence závažných havárií), HZS (požární ochrana — posuzuje PBŘ a vydává závazné stanovisko), TIČR (vyhrazená technická zařízení I. třídy), OIP (dozor nad bezpečností práce). U vodíkových instalací se příslušnost všech tří orgánů typicky překrývá.</w:t>
            </w:r>
          </w:p>
        </w:tc>
      </w:tr>
      <w:tr w:rsidR="0087285A" w:rsidRPr="00137E6B" w14:paraId="005F1D4B" w14:textId="77777777" w:rsidTr="00DD315A">
        <w:tc>
          <w:tcPr>
            <w:tcW w:w="1838" w:type="dxa"/>
            <w:hideMark/>
          </w:tcPr>
          <w:p w14:paraId="2DD53B64" w14:textId="77777777" w:rsidR="0087285A" w:rsidRPr="00137E6B" w:rsidRDefault="0087285A" w:rsidP="00DD315A">
            <w:pPr>
              <w:jc w:val="left"/>
            </w:pPr>
            <w:r w:rsidRPr="00137E6B">
              <w:rPr>
                <w:b/>
                <w:bCs/>
              </w:rPr>
              <w:lastRenderedPageBreak/>
              <w:t>Klíčový rozhodovací bod</w:t>
            </w:r>
          </w:p>
        </w:tc>
        <w:tc>
          <w:tcPr>
            <w:tcW w:w="7790" w:type="dxa"/>
            <w:hideMark/>
          </w:tcPr>
          <w:p w14:paraId="68542D6A" w14:textId="77777777" w:rsidR="0087285A" w:rsidRPr="00137E6B" w:rsidRDefault="0087285A" w:rsidP="009D261D">
            <w:r w:rsidRPr="00137E6B">
              <w:t>Zařazení instalace do skupiny PZH (A/B/pod prahem) podle celkového množství vodíku; ATEX klasifikace prostor (skupina výbušnosti IIC — nejpřísnější třída); klasifikace tlakových zařízení (I.–IV. třída). Každé zařazení aktivuje jiný rozsah dokumentace a podmínek.</w:t>
            </w:r>
          </w:p>
        </w:tc>
      </w:tr>
      <w:tr w:rsidR="0087285A" w:rsidRPr="00137E6B" w14:paraId="42AA7238" w14:textId="77777777" w:rsidTr="00DD315A">
        <w:tc>
          <w:tcPr>
            <w:tcW w:w="1838" w:type="dxa"/>
            <w:hideMark/>
          </w:tcPr>
          <w:p w14:paraId="5BF37B4B" w14:textId="77777777" w:rsidR="0087285A" w:rsidRPr="00137E6B" w:rsidRDefault="0087285A" w:rsidP="00DD315A">
            <w:pPr>
              <w:jc w:val="left"/>
            </w:pPr>
            <w:r w:rsidRPr="00137E6B">
              <w:rPr>
                <w:b/>
                <w:bCs/>
              </w:rPr>
              <w:t>Výstup procesu</w:t>
            </w:r>
          </w:p>
        </w:tc>
        <w:tc>
          <w:tcPr>
            <w:tcW w:w="7790" w:type="dxa"/>
            <w:hideMark/>
          </w:tcPr>
          <w:p w14:paraId="26CDDD2B" w14:textId="77777777" w:rsidR="0087285A" w:rsidRPr="00137E6B" w:rsidRDefault="0087285A" w:rsidP="009D261D">
            <w:r w:rsidRPr="00137E6B">
              <w:t>Souhlas krajského úřadu s dokumentací PZH (u skupiny A/B); závazné stanovisko HZS k požárně bezpečnostnímu řešení; odborné stanovisko TIČR k tlakovým zařízením I. třídy; dokumentace ATEX klasifikace; stanovení revizního režimu. Výstupy jsou podmínkou stavebního povolení (U3) i kolaudace.</w:t>
            </w:r>
          </w:p>
        </w:tc>
      </w:tr>
      <w:tr w:rsidR="0087285A" w:rsidRPr="00137E6B" w14:paraId="6985253D" w14:textId="77777777" w:rsidTr="00DD315A">
        <w:tc>
          <w:tcPr>
            <w:tcW w:w="1838" w:type="dxa"/>
            <w:hideMark/>
          </w:tcPr>
          <w:p w14:paraId="1FEC9FA5" w14:textId="77777777" w:rsidR="0087285A" w:rsidRPr="00137E6B" w:rsidRDefault="0087285A" w:rsidP="00DD315A">
            <w:pPr>
              <w:jc w:val="left"/>
            </w:pPr>
            <w:r w:rsidRPr="00137E6B">
              <w:rPr>
                <w:b/>
                <w:bCs/>
              </w:rPr>
              <w:t>Vazby na další uzly</w:t>
            </w:r>
          </w:p>
        </w:tc>
        <w:tc>
          <w:tcPr>
            <w:tcW w:w="7790" w:type="dxa"/>
            <w:hideMark/>
          </w:tcPr>
          <w:p w14:paraId="53B5337D" w14:textId="77777777" w:rsidR="0087285A" w:rsidRPr="00137E6B" w:rsidRDefault="0087285A" w:rsidP="009D261D">
            <w:r w:rsidRPr="00137E6B">
              <w:t>Zpětná vazba na U1 (bezpečnostní vzdálenosti mohou vyloučit lokality); vzájemná s U2 (množství látek ovlivňuje EIA); iterativní s U3 (PBŘ je součástí projektové dokumentace, požadavky mohou vyžadovat úpravy projektu); vstup z U4 (provozní režim ovlivňuje rozsah); výstup do U6 (bezpečnostní požadavky na připojení).</w:t>
            </w:r>
          </w:p>
        </w:tc>
      </w:tr>
      <w:tr w:rsidR="0087285A" w:rsidRPr="00137E6B" w14:paraId="385E612F" w14:textId="77777777" w:rsidTr="00DD315A">
        <w:tc>
          <w:tcPr>
            <w:tcW w:w="1838" w:type="dxa"/>
            <w:hideMark/>
          </w:tcPr>
          <w:p w14:paraId="33F28567" w14:textId="77777777" w:rsidR="0087285A" w:rsidRPr="00137E6B" w:rsidRDefault="0087285A" w:rsidP="00DD315A">
            <w:pPr>
              <w:jc w:val="left"/>
            </w:pPr>
            <w:r w:rsidRPr="00137E6B">
              <w:rPr>
                <w:b/>
                <w:bCs/>
              </w:rPr>
              <w:t>Kritické oblasti</w:t>
            </w:r>
          </w:p>
        </w:tc>
        <w:tc>
          <w:tcPr>
            <w:tcW w:w="7790" w:type="dxa"/>
            <w:hideMark/>
          </w:tcPr>
          <w:p w14:paraId="79F49E00" w14:textId="77777777" w:rsidR="0087285A" w:rsidRPr="00137E6B" w:rsidRDefault="0087285A" w:rsidP="009D261D">
            <w:r w:rsidRPr="00137E6B">
              <w:t>Elektrolýza — ATEX klasifikace výrobních prostor, systémy detekce a havarijní ventilace, možné překročení prahu PZH u větších kapacit. Skladování — nejvyšší třídy tlakových zařízení (200–700 bar, –253 °C), bezpečnostní vzdálenosti jako rozhodující faktor přípustnosti lokality. VČS — nejkomplexnější požadavky kombinující vysoký tlak, veřejný přístup a urbanizované prostředí; automatické systémy detekce a odstavení (10 % DMV alarm, 20 % DMV odstavení). Vozidla — řešeno typovým schválením, ne procesem U5.</w:t>
            </w:r>
          </w:p>
        </w:tc>
      </w:tr>
      <w:tr w:rsidR="0087285A" w:rsidRPr="00137E6B" w14:paraId="7FC0DD07" w14:textId="77777777" w:rsidTr="00DD315A">
        <w:tc>
          <w:tcPr>
            <w:tcW w:w="1838" w:type="dxa"/>
            <w:hideMark/>
          </w:tcPr>
          <w:p w14:paraId="17C3133B" w14:textId="77777777" w:rsidR="0087285A" w:rsidRPr="00137E6B" w:rsidRDefault="0087285A" w:rsidP="00DD315A">
            <w:pPr>
              <w:jc w:val="left"/>
            </w:pPr>
            <w:r w:rsidRPr="00137E6B">
              <w:rPr>
                <w:b/>
                <w:bCs/>
              </w:rPr>
              <w:t>Typické problémy</w:t>
            </w:r>
          </w:p>
        </w:tc>
        <w:tc>
          <w:tcPr>
            <w:tcW w:w="7790" w:type="dxa"/>
            <w:hideMark/>
          </w:tcPr>
          <w:p w14:paraId="31C57907" w14:textId="77777777" w:rsidR="0087285A" w:rsidRPr="00137E6B" w:rsidRDefault="0087285A" w:rsidP="009D261D">
            <w:r w:rsidRPr="00137E6B">
              <w:t>Překryv tří bezpečnostních režimů bez legislativní koordinace; nejasné prahové hodnoty PZH pro vodík v různých formách; absence jednotné české metodiky pro bezpečnostní vzdálenosti (používají se zahraniční standardy); nákladnost ATEX certifikace pro skupinu IIC; iterativní proces s HZS a orgány PZH prodlužující předrealizační fázi.</w:t>
            </w:r>
          </w:p>
        </w:tc>
      </w:tr>
    </w:tbl>
    <w:p w14:paraId="24EC4D6E" w14:textId="77777777" w:rsidR="0087285A" w:rsidRDefault="0087285A" w:rsidP="0087285A"/>
    <w:p w14:paraId="1863406B" w14:textId="77777777" w:rsidR="0087285A" w:rsidRPr="00FD66AF" w:rsidRDefault="0087285A" w:rsidP="0087285A">
      <w:pPr>
        <w:pStyle w:val="Nadpis2"/>
        <w:spacing w:before="160" w:after="80" w:line="278" w:lineRule="auto"/>
        <w:ind w:left="567" w:hanging="567"/>
        <w:jc w:val="left"/>
      </w:pPr>
      <w:bookmarkStart w:id="123" w:name="_Toc231288102"/>
      <w:r>
        <w:t xml:space="preserve">Uzel </w:t>
      </w:r>
      <w:r w:rsidRPr="00FD66AF">
        <w:t>U6 — Připojení k infrastruktuře</w:t>
      </w:r>
      <w:bookmarkEnd w:id="123"/>
    </w:p>
    <w:p w14:paraId="32AAF8FA" w14:textId="77777777" w:rsidR="0087285A" w:rsidRPr="00FD66AF" w:rsidRDefault="0087285A" w:rsidP="0087285A">
      <w:pPr>
        <w:pStyle w:val="Nadpis3"/>
        <w:spacing w:before="160" w:after="80" w:line="278" w:lineRule="auto"/>
        <w:ind w:left="851" w:hanging="851"/>
        <w:jc w:val="left"/>
      </w:pPr>
      <w:bookmarkStart w:id="124" w:name="_Toc231288103"/>
      <w:r w:rsidRPr="00FD66AF">
        <w:t>Účel a role procesu</w:t>
      </w:r>
      <w:bookmarkEnd w:id="124"/>
    </w:p>
    <w:p w14:paraId="641E59D2" w14:textId="77777777" w:rsidR="0087285A" w:rsidRPr="00FD66AF" w:rsidRDefault="0087285A" w:rsidP="0087285A">
      <w:r w:rsidRPr="00FD66AF">
        <w:t>Proces připojení k infrastruktuře zajišťuje, že vodíková instalace bude mít technicky a smluvně zajištěn přístup k sítím a zdrojům nezbytným pro provoz — zejména k elektrizační soustavě, zdroji vody a případně plynárenské soustavě nebo dopravní infrastruktuře. Bez zajištěného připojení je projekt ekonomicky i technicky nerealizovatelný.</w:t>
      </w:r>
    </w:p>
    <w:p w14:paraId="7B68C6AB" w14:textId="77777777" w:rsidR="0087285A" w:rsidRPr="00FD66AF" w:rsidRDefault="0087285A" w:rsidP="0087285A">
      <w:r w:rsidRPr="00FD66AF">
        <w:t>Tento uzel má odlišný charakter od ostatních uzlů procesní sítě: nejedná se primárně o správní řízení, ale o technickou a obchodní interakci mezi investorem a provozovateli infrastrukturních sítí. Výstupem nejsou správní rozhodnutí, ale smlouvy a technické podmínky připojení.</w:t>
      </w:r>
    </w:p>
    <w:p w14:paraId="7D9A9836" w14:textId="77777777" w:rsidR="0087285A" w:rsidRPr="00FD66AF" w:rsidRDefault="0087285A" w:rsidP="0087285A">
      <w:pPr>
        <w:pStyle w:val="Nadpis3"/>
        <w:spacing w:before="160" w:after="80" w:line="278" w:lineRule="auto"/>
        <w:ind w:left="851" w:hanging="851"/>
        <w:jc w:val="left"/>
      </w:pPr>
      <w:bookmarkStart w:id="125" w:name="_Toc231288104"/>
      <w:r w:rsidRPr="00FD66AF">
        <w:t>Právní a regulatorní opora procesu</w:t>
      </w:r>
      <w:bookmarkEnd w:id="125"/>
    </w:p>
    <w:p w14:paraId="4DF4209E" w14:textId="77777777" w:rsidR="00DB2A64" w:rsidRDefault="0087285A" w:rsidP="00082C00">
      <w:r w:rsidRPr="00FD66AF">
        <w:t>Proces vychází z těchto kategorií předpisů:</w:t>
      </w:r>
    </w:p>
    <w:p w14:paraId="5C034DB3" w14:textId="77777777" w:rsidR="00DB2A64" w:rsidRDefault="0087285A" w:rsidP="00C65837">
      <w:pPr>
        <w:pStyle w:val="Odstavecseseznamem"/>
        <w:numPr>
          <w:ilvl w:val="0"/>
          <w:numId w:val="45"/>
        </w:numPr>
        <w:jc w:val="both"/>
      </w:pPr>
      <w:r w:rsidRPr="00FD66AF">
        <w:t>zákon č. 458/2000 Sb., o podmínkách podnikání v energetických odvětvích (energetický zákon) — upravuje právo na připojení k elektrizační a plynárenské soustavě, podmínky připojení a povinnosti provozovatelů sítí,</w:t>
      </w:r>
    </w:p>
    <w:p w14:paraId="6F8D39FB" w14:textId="77777777" w:rsidR="00DB2A64" w:rsidRDefault="0087285A" w:rsidP="00C65837">
      <w:pPr>
        <w:pStyle w:val="Odstavecseseznamem"/>
        <w:numPr>
          <w:ilvl w:val="0"/>
          <w:numId w:val="45"/>
        </w:numPr>
        <w:jc w:val="both"/>
      </w:pPr>
      <w:r w:rsidRPr="00FD66AF">
        <w:lastRenderedPageBreak/>
        <w:t>vyhláška ERÚ o podmínkách připojení k elektrizační soustavě — stanovuje technické podmínky, lhůty a náklady připojení,</w:t>
      </w:r>
    </w:p>
    <w:p w14:paraId="2D8F275F" w14:textId="77777777" w:rsidR="00DB2A64" w:rsidRDefault="0087285A" w:rsidP="00C65837">
      <w:pPr>
        <w:pStyle w:val="Odstavecseseznamem"/>
        <w:numPr>
          <w:ilvl w:val="0"/>
          <w:numId w:val="45"/>
        </w:numPr>
        <w:jc w:val="both"/>
      </w:pPr>
      <w:r w:rsidRPr="00FD66AF">
        <w:t>pravidla provozování přenosové a distribuční soustavy (ČEPS, ČEZ Distribuce, E.ON, PRE) — technické standardy připojení,</w:t>
      </w:r>
    </w:p>
    <w:p w14:paraId="4CF6592A" w14:textId="77777777" w:rsidR="00DB2A64" w:rsidRDefault="0087285A" w:rsidP="00C65837">
      <w:pPr>
        <w:pStyle w:val="Odstavecseseznamem"/>
        <w:numPr>
          <w:ilvl w:val="0"/>
          <w:numId w:val="45"/>
        </w:numPr>
        <w:jc w:val="both"/>
      </w:pPr>
      <w:r w:rsidRPr="00FD66AF">
        <w:t>zákon č. 274/2001 Sb., o vodovodech a kanalizacích — upravuje připojení k veřejným vodovodům a kanalizacím,</w:t>
      </w:r>
    </w:p>
    <w:p w14:paraId="7718C4C7" w14:textId="77777777" w:rsidR="00DB2A64" w:rsidRDefault="0087285A" w:rsidP="00C65837">
      <w:pPr>
        <w:pStyle w:val="Odstavecseseznamem"/>
        <w:numPr>
          <w:ilvl w:val="0"/>
          <w:numId w:val="45"/>
        </w:numPr>
        <w:jc w:val="both"/>
      </w:pPr>
      <w:r w:rsidRPr="00FD66AF">
        <w:t>zákon č. 13/1997 Sb., o pozemních komunikacích — podmínky napojení na dopravní infrastrukturu,</w:t>
      </w:r>
    </w:p>
    <w:p w14:paraId="4599A420" w14:textId="6FF72379" w:rsidR="0087285A" w:rsidRDefault="0087285A" w:rsidP="00C65837">
      <w:pPr>
        <w:pStyle w:val="Odstavecseseznamem"/>
        <w:numPr>
          <w:ilvl w:val="0"/>
          <w:numId w:val="45"/>
        </w:numPr>
        <w:jc w:val="both"/>
      </w:pPr>
      <w:r w:rsidRPr="00FD66AF">
        <w:t>zákon č. 254/2001 Sb., o vodách (vodní zákon) — povolení k odběru podzemních a povrchových vod.</w:t>
      </w:r>
    </w:p>
    <w:p w14:paraId="323A3904" w14:textId="77AD4C1E" w:rsidR="0087285A" w:rsidRPr="00FD66AF" w:rsidRDefault="00DB2A64" w:rsidP="007A2EC8">
      <w:pPr>
        <w:spacing w:line="278" w:lineRule="auto"/>
      </w:pPr>
      <w:r w:rsidRPr="00DB2A64">
        <w:t>Infrastrukturní požadavky vodíkových instalací analyzuje případová studie výstavby elektrolyzéru [8], která kvantifikuje nároky na elektrický příkon a spotřebu vody pro jednotlivé varianty umístění. Studie optimalizace parametrů VČS a jejího zásobování [3] modeluje infrastrukturní předpoklady pro provoz čerpacích stanic včetně logistiky zásobování. Koncept ostrovních řešení [2] rozebírá specifika infrastrukturního připojení uzavřených vodíkových systémů. Modul EHTA k výrobě vodíku [15] uvádí typické hodnoty spotřeby elektřiny (50–55 kWh/kg H₂) a vody (9–10 l/kg H₂) pro různé technologie elektrolýzy. Vodíková strategie ČR [1] identifikuje nedostatečnou kapacitu distribuční soustavy jako jednu z hlavních infrastrukturních bariér.</w:t>
      </w:r>
    </w:p>
    <w:p w14:paraId="7EAA1CAD" w14:textId="77777777" w:rsidR="0087285A" w:rsidRPr="00FD66AF" w:rsidRDefault="0087285A" w:rsidP="0087285A">
      <w:pPr>
        <w:pStyle w:val="Nadpis3"/>
        <w:spacing w:before="160" w:after="80" w:line="278" w:lineRule="auto"/>
        <w:ind w:left="851" w:hanging="851"/>
        <w:jc w:val="left"/>
      </w:pPr>
      <w:bookmarkStart w:id="126" w:name="_Toc231288105"/>
      <w:r w:rsidRPr="00FD66AF">
        <w:t>Spouštěcí podmínky procesu</w:t>
      </w:r>
      <w:bookmarkEnd w:id="126"/>
    </w:p>
    <w:p w14:paraId="5F1B0AF6" w14:textId="77777777" w:rsidR="0087285A" w:rsidRPr="00FD66AF" w:rsidRDefault="0087285A" w:rsidP="00CA3343">
      <w:r w:rsidRPr="00FD66AF">
        <w:t>Proces je aktivován v rané fázi projektu — ideálně již souběžně s územním řízením (U1), protože dostupnost infrastruktury zásadně ovlivňuje volbu lokality. Formální žádosti o připojení se však typicky podávají až po konkretizaci technických parametrů instalace.</w:t>
      </w:r>
    </w:p>
    <w:p w14:paraId="2B8071C9" w14:textId="77777777" w:rsidR="0087285A" w:rsidRPr="00FD66AF" w:rsidRDefault="0087285A" w:rsidP="00CA3343">
      <w:r w:rsidRPr="00FD66AF">
        <w:t>Klíčové spouštěcí otázky:</w:t>
      </w:r>
    </w:p>
    <w:p w14:paraId="7999ED81" w14:textId="77777777" w:rsidR="0087285A" w:rsidRPr="00FD66AF" w:rsidRDefault="0087285A" w:rsidP="00C65837">
      <w:pPr>
        <w:numPr>
          <w:ilvl w:val="0"/>
          <w:numId w:val="46"/>
        </w:numPr>
        <w:spacing w:line="278" w:lineRule="auto"/>
      </w:pPr>
      <w:r w:rsidRPr="00FD66AF">
        <w:t>Jaký je elektrický příkon instalace a je v dané lokalitě dostatečná kapacita distribuční/přenosové soustavy?</w:t>
      </w:r>
    </w:p>
    <w:p w14:paraId="213964A0" w14:textId="77777777" w:rsidR="0087285A" w:rsidRPr="00FD66AF" w:rsidRDefault="0087285A" w:rsidP="00C65837">
      <w:pPr>
        <w:numPr>
          <w:ilvl w:val="0"/>
          <w:numId w:val="46"/>
        </w:numPr>
        <w:spacing w:line="278" w:lineRule="auto"/>
      </w:pPr>
      <w:r w:rsidRPr="00FD66AF">
        <w:t>Jaká je potřeba vody (množství, kvalita) a je dostupný zdroj v dosahu?</w:t>
      </w:r>
    </w:p>
    <w:p w14:paraId="31D62438" w14:textId="77777777" w:rsidR="0087285A" w:rsidRPr="00FD66AF" w:rsidRDefault="0087285A" w:rsidP="00C65837">
      <w:pPr>
        <w:numPr>
          <w:ilvl w:val="0"/>
          <w:numId w:val="46"/>
        </w:numPr>
        <w:spacing w:line="278" w:lineRule="auto"/>
      </w:pPr>
      <w:r w:rsidRPr="00FD66AF">
        <w:t>Je záměrem vtláčení vodíku do plynárenské soustavy nebo výstavba vodíkového potrubí?</w:t>
      </w:r>
    </w:p>
    <w:p w14:paraId="7F3846DD" w14:textId="77777777" w:rsidR="0087285A" w:rsidRPr="00FD66AF" w:rsidRDefault="0087285A" w:rsidP="00C65837">
      <w:pPr>
        <w:numPr>
          <w:ilvl w:val="0"/>
          <w:numId w:val="46"/>
        </w:numPr>
        <w:spacing w:line="278" w:lineRule="auto"/>
      </w:pPr>
      <w:r w:rsidRPr="00FD66AF">
        <w:t>Jaké jsou požadavky na dopravní napojení (příjezd těžké techniky, odvoz vodíku)?</w:t>
      </w:r>
    </w:p>
    <w:p w14:paraId="2D039A47" w14:textId="77777777" w:rsidR="0087285A" w:rsidRPr="00FD66AF" w:rsidRDefault="0087285A" w:rsidP="0087285A">
      <w:pPr>
        <w:pStyle w:val="Nadpis3"/>
        <w:spacing w:before="160" w:after="80" w:line="278" w:lineRule="auto"/>
        <w:ind w:left="851" w:hanging="851"/>
        <w:jc w:val="left"/>
      </w:pPr>
      <w:bookmarkStart w:id="127" w:name="_Toc231288106"/>
      <w:r w:rsidRPr="00FD66AF">
        <w:t>Vstupy procesu</w:t>
      </w:r>
      <w:bookmarkEnd w:id="127"/>
    </w:p>
    <w:p w14:paraId="7E42515C" w14:textId="77777777" w:rsidR="0087285A" w:rsidRPr="00FD66AF" w:rsidRDefault="0087285A" w:rsidP="00CA3343">
      <w:r w:rsidRPr="00FD66AF">
        <w:t>Základní vstupy zahrnují:</w:t>
      </w:r>
    </w:p>
    <w:p w14:paraId="51381FC5" w14:textId="77777777" w:rsidR="0087285A" w:rsidRPr="00FD66AF" w:rsidRDefault="0087285A" w:rsidP="00C65837">
      <w:pPr>
        <w:numPr>
          <w:ilvl w:val="0"/>
          <w:numId w:val="47"/>
        </w:numPr>
        <w:spacing w:line="278" w:lineRule="auto"/>
      </w:pPr>
      <w:r w:rsidRPr="00FD66AF">
        <w:t>technická specifikace odběru elektrické energie (příkon v MW, napěťová úroveň, diagram zatížení, požadavky na kvalitu dodávky),</w:t>
      </w:r>
    </w:p>
    <w:p w14:paraId="7127B163" w14:textId="77777777" w:rsidR="0087285A" w:rsidRPr="00FD66AF" w:rsidRDefault="0087285A" w:rsidP="00C65837">
      <w:pPr>
        <w:numPr>
          <w:ilvl w:val="0"/>
          <w:numId w:val="47"/>
        </w:numPr>
        <w:spacing w:line="278" w:lineRule="auto"/>
      </w:pPr>
      <w:r w:rsidRPr="00FD66AF">
        <w:t>specifikace potřeby vody (množství v m³/den, kvalitativní parametry, režim odběru — kontinuální/přerušovaný),</w:t>
      </w:r>
    </w:p>
    <w:p w14:paraId="1ACD2797" w14:textId="77777777" w:rsidR="0087285A" w:rsidRPr="00FD66AF" w:rsidRDefault="0087285A" w:rsidP="00C65837">
      <w:pPr>
        <w:numPr>
          <w:ilvl w:val="0"/>
          <w:numId w:val="47"/>
        </w:numPr>
        <w:spacing w:line="278" w:lineRule="auto"/>
      </w:pPr>
      <w:r w:rsidRPr="00FD66AF">
        <w:t>specifikace nakládání s odpadními vodami (množství, kvalita, způsob předčištění),</w:t>
      </w:r>
    </w:p>
    <w:p w14:paraId="4B7492D0" w14:textId="77777777" w:rsidR="0087285A" w:rsidRPr="00FD66AF" w:rsidRDefault="0087285A" w:rsidP="00C65837">
      <w:pPr>
        <w:numPr>
          <w:ilvl w:val="0"/>
          <w:numId w:val="47"/>
        </w:numPr>
        <w:spacing w:line="278" w:lineRule="auto"/>
      </w:pPr>
      <w:r w:rsidRPr="00FD66AF">
        <w:lastRenderedPageBreak/>
        <w:t>údaje o předpokládané produkci vodíku a způsobu jeho distribuce (potrubí, cisternová přeprava, místní spotřeba),</w:t>
      </w:r>
    </w:p>
    <w:p w14:paraId="52310FED" w14:textId="77777777" w:rsidR="0087285A" w:rsidRPr="00FD66AF" w:rsidRDefault="0087285A" w:rsidP="00C65837">
      <w:pPr>
        <w:numPr>
          <w:ilvl w:val="0"/>
          <w:numId w:val="47"/>
        </w:numPr>
        <w:spacing w:line="278" w:lineRule="auto"/>
      </w:pPr>
      <w:r w:rsidRPr="00FD66AF">
        <w:t>situační výkres s vyznačením tras přípojek a napojovacích bodů,</w:t>
      </w:r>
    </w:p>
    <w:p w14:paraId="3F3CD32F" w14:textId="77777777" w:rsidR="0087285A" w:rsidRPr="00FD66AF" w:rsidRDefault="0087285A" w:rsidP="00C65837">
      <w:pPr>
        <w:numPr>
          <w:ilvl w:val="0"/>
          <w:numId w:val="47"/>
        </w:numPr>
        <w:spacing w:line="278" w:lineRule="auto"/>
      </w:pPr>
      <w:r w:rsidRPr="00FD66AF">
        <w:t>výsledky předběžného jednání s provozovateli sítí (pokud proběhlo).</w:t>
      </w:r>
    </w:p>
    <w:p w14:paraId="1B7E94FB" w14:textId="523EA3B4" w:rsidR="0087285A" w:rsidRPr="00FD66AF" w:rsidRDefault="0087285A" w:rsidP="00CA3343">
      <w:r w:rsidRPr="00FD66AF">
        <w:t>U elektrolyzérů je dominantním vstupem specifikace elektrického příkonu — instalace o kapacitě 1</w:t>
      </w:r>
      <w:r w:rsidR="00CA3343">
        <w:t> </w:t>
      </w:r>
      <w:r w:rsidRPr="00FD66AF">
        <w:t>MW spotřebovává přibližně 50–55 kWh na 1 kg vodíku, přičemž projekty v řádu desítek MW představují pro distribuční soustavu významný odběr srovnatelný s velkými průmyslovými podniky.</w:t>
      </w:r>
    </w:p>
    <w:p w14:paraId="62263208" w14:textId="77777777" w:rsidR="0087285A" w:rsidRPr="00FD66AF" w:rsidRDefault="0087285A" w:rsidP="0087285A">
      <w:pPr>
        <w:pStyle w:val="Nadpis3"/>
        <w:spacing w:before="160" w:after="80" w:line="278" w:lineRule="auto"/>
        <w:ind w:left="851" w:hanging="851"/>
        <w:jc w:val="left"/>
      </w:pPr>
      <w:bookmarkStart w:id="128" w:name="_Toc231288107"/>
      <w:r w:rsidRPr="00FD66AF">
        <w:t>Průběh procesu (strukturální popis)</w:t>
      </w:r>
      <w:bookmarkEnd w:id="128"/>
    </w:p>
    <w:p w14:paraId="6E5A365E" w14:textId="77777777" w:rsidR="0087285A" w:rsidRPr="00FD66AF" w:rsidRDefault="0087285A" w:rsidP="00040032">
      <w:r w:rsidRPr="00FD66AF">
        <w:t>Proces probíhá paralelně v několika větvích podle typu infrastruktury:</w:t>
      </w:r>
    </w:p>
    <w:p w14:paraId="15E4AFB5" w14:textId="77777777" w:rsidR="0087285A" w:rsidRPr="00FD66AF" w:rsidRDefault="0087285A" w:rsidP="00040032">
      <w:pPr>
        <w:pStyle w:val="Nadpis4"/>
        <w:numPr>
          <w:ilvl w:val="0"/>
          <w:numId w:val="0"/>
        </w:numPr>
        <w:ind w:left="862" w:hanging="862"/>
      </w:pPr>
      <w:r w:rsidRPr="00FD66AF">
        <w:t>Větev A — Připojení k elektrizační soustavě</w:t>
      </w:r>
    </w:p>
    <w:p w14:paraId="01357A77" w14:textId="77777777" w:rsidR="0087285A" w:rsidRPr="00FD66AF" w:rsidRDefault="0087285A" w:rsidP="00C65837">
      <w:pPr>
        <w:numPr>
          <w:ilvl w:val="0"/>
          <w:numId w:val="48"/>
        </w:numPr>
        <w:spacing w:line="278" w:lineRule="auto"/>
      </w:pPr>
      <w:r w:rsidRPr="00FD66AF">
        <w:rPr>
          <w:b/>
          <w:bCs/>
        </w:rPr>
        <w:t>Žádost o připojení</w:t>
      </w:r>
      <w:r w:rsidRPr="00FD66AF">
        <w:t xml:space="preserve"> — investor podává žádost u příslušného provozovatele distribuční soustavy (nebo přímo u ČEPS, pokud jde o připojení na přenosovou úroveň). Žádost obsahuje požadovaný příkon a technické parametry.</w:t>
      </w:r>
    </w:p>
    <w:p w14:paraId="7BA7D42F" w14:textId="77777777" w:rsidR="0087285A" w:rsidRPr="00FD66AF" w:rsidRDefault="0087285A" w:rsidP="00C65837">
      <w:pPr>
        <w:numPr>
          <w:ilvl w:val="0"/>
          <w:numId w:val="48"/>
        </w:numPr>
        <w:spacing w:line="278" w:lineRule="auto"/>
      </w:pPr>
      <w:r w:rsidRPr="00FD66AF">
        <w:rPr>
          <w:b/>
          <w:bCs/>
        </w:rPr>
        <w:t>Posouzení technické proveditelnosti</w:t>
      </w:r>
      <w:r w:rsidRPr="00FD66AF">
        <w:t xml:space="preserve"> — provozovatel soustavy vyhodnotí, zda má síť v daném místě dostatečnou kapacitu. U velkých elektrolyzérů (desítky MW) je pravděpodobné, že bude nutné posílení sítě.</w:t>
      </w:r>
    </w:p>
    <w:p w14:paraId="70840EAD" w14:textId="77777777" w:rsidR="0087285A" w:rsidRPr="00FD66AF" w:rsidRDefault="0087285A" w:rsidP="00C65837">
      <w:pPr>
        <w:numPr>
          <w:ilvl w:val="0"/>
          <w:numId w:val="48"/>
        </w:numPr>
        <w:spacing w:line="278" w:lineRule="auto"/>
      </w:pPr>
      <w:r w:rsidRPr="00FD66AF">
        <w:rPr>
          <w:b/>
          <w:bCs/>
        </w:rPr>
        <w:t>Vydání podmínek připojení</w:t>
      </w:r>
      <w:r w:rsidRPr="00FD66AF">
        <w:t xml:space="preserve"> — provozovatel stanoví technické podmínky, bod připojení a podíl investora na nákladech připojení.</w:t>
      </w:r>
    </w:p>
    <w:p w14:paraId="1533F51E" w14:textId="77777777" w:rsidR="0087285A" w:rsidRPr="00FD66AF" w:rsidRDefault="0087285A" w:rsidP="00C65837">
      <w:pPr>
        <w:numPr>
          <w:ilvl w:val="0"/>
          <w:numId w:val="48"/>
        </w:numPr>
        <w:spacing w:line="278" w:lineRule="auto"/>
      </w:pPr>
      <w:r w:rsidRPr="00FD66AF">
        <w:rPr>
          <w:b/>
          <w:bCs/>
        </w:rPr>
        <w:t>Uzavření smlouvy o připojení</w:t>
      </w:r>
      <w:r w:rsidRPr="00FD66AF">
        <w:t xml:space="preserve"> — smluvní ujednání o technických a obchodních podmínkách včetně harmonogramu realizace přípojky.</w:t>
      </w:r>
    </w:p>
    <w:p w14:paraId="054F3387" w14:textId="77777777" w:rsidR="0087285A" w:rsidRPr="00FD66AF" w:rsidRDefault="0087285A" w:rsidP="00C65837">
      <w:pPr>
        <w:numPr>
          <w:ilvl w:val="0"/>
          <w:numId w:val="48"/>
        </w:numPr>
        <w:spacing w:line="278" w:lineRule="auto"/>
      </w:pPr>
      <w:r w:rsidRPr="00FD66AF">
        <w:rPr>
          <w:b/>
          <w:bCs/>
        </w:rPr>
        <w:t>Realizace přípojky</w:t>
      </w:r>
      <w:r w:rsidRPr="00FD66AF">
        <w:t xml:space="preserve"> — fyzické vybudování přípojky, které může trvat měsíce až roky v závislosti na rozsahu nutného posílení sítě.</w:t>
      </w:r>
    </w:p>
    <w:p w14:paraId="4A787B4A" w14:textId="77777777" w:rsidR="0087285A" w:rsidRPr="00FD66AF" w:rsidRDefault="0087285A" w:rsidP="00040032">
      <w:pPr>
        <w:pStyle w:val="Nadpis4"/>
        <w:numPr>
          <w:ilvl w:val="0"/>
          <w:numId w:val="0"/>
        </w:numPr>
        <w:ind w:left="862" w:hanging="862"/>
      </w:pPr>
      <w:r w:rsidRPr="00FD66AF">
        <w:t>Větev B — Zajištění zdroje vody</w:t>
      </w:r>
    </w:p>
    <w:p w14:paraId="0B1E9709" w14:textId="77777777" w:rsidR="0087285A" w:rsidRPr="00FD66AF" w:rsidRDefault="0087285A" w:rsidP="00C65837">
      <w:pPr>
        <w:numPr>
          <w:ilvl w:val="0"/>
          <w:numId w:val="49"/>
        </w:numPr>
        <w:spacing w:line="278" w:lineRule="auto"/>
      </w:pPr>
      <w:r w:rsidRPr="00FD66AF">
        <w:rPr>
          <w:b/>
          <w:bCs/>
        </w:rPr>
        <w:t>Identifikace zdroje</w:t>
      </w:r>
      <w:r w:rsidRPr="00FD66AF">
        <w:t xml:space="preserve"> — veřejný vodovod, vlastní studna, povrchový odběr nebo kombinace. Volba závisí na požadovaném množství a kvalitě.</w:t>
      </w:r>
    </w:p>
    <w:p w14:paraId="2F94DCE2" w14:textId="409B1C95" w:rsidR="0087285A" w:rsidRPr="00FD66AF" w:rsidRDefault="0087285A" w:rsidP="00C65837">
      <w:pPr>
        <w:numPr>
          <w:ilvl w:val="0"/>
          <w:numId w:val="49"/>
        </w:numPr>
        <w:spacing w:line="278" w:lineRule="auto"/>
      </w:pPr>
      <w:r w:rsidRPr="00FD66AF">
        <w:rPr>
          <w:b/>
          <w:bCs/>
        </w:rPr>
        <w:t>Žádost o připojení k vodovodu</w:t>
      </w:r>
      <w:r w:rsidRPr="00FD66AF">
        <w:t xml:space="preserve"> — u veřejného vodovodu podání žádosti u provozovatele vodovodu; u vlastního zdroje žádost o povolení k odběru podzemních/povrchových vod u</w:t>
      </w:r>
      <w:r w:rsidR="00CA3343">
        <w:t> </w:t>
      </w:r>
      <w:r w:rsidRPr="00FD66AF">
        <w:t>vodoprávního úřadu.</w:t>
      </w:r>
    </w:p>
    <w:p w14:paraId="7CEA8ECF" w14:textId="77777777" w:rsidR="0087285A" w:rsidRPr="00FD66AF" w:rsidRDefault="0087285A" w:rsidP="00C65837">
      <w:pPr>
        <w:numPr>
          <w:ilvl w:val="0"/>
          <w:numId w:val="49"/>
        </w:numPr>
        <w:spacing w:line="278" w:lineRule="auto"/>
      </w:pPr>
      <w:r w:rsidRPr="00FD66AF">
        <w:rPr>
          <w:b/>
          <w:bCs/>
        </w:rPr>
        <w:t>Řešení odpadních vod</w:t>
      </w:r>
      <w:r w:rsidRPr="00FD66AF">
        <w:t xml:space="preserve"> — demineralizace vody pro elektrolýzu produkuje koncentráty, které vyžadují řešení — vypouštění do kanalizace (se souhlasem provozovatele), vlastní čistírna nebo odvoz.</w:t>
      </w:r>
    </w:p>
    <w:p w14:paraId="4D758AB1" w14:textId="77777777" w:rsidR="0087285A" w:rsidRPr="00FD66AF" w:rsidRDefault="0087285A" w:rsidP="00C65837">
      <w:pPr>
        <w:numPr>
          <w:ilvl w:val="0"/>
          <w:numId w:val="49"/>
        </w:numPr>
        <w:spacing w:line="278" w:lineRule="auto"/>
      </w:pPr>
      <w:r w:rsidRPr="00FD66AF">
        <w:rPr>
          <w:b/>
          <w:bCs/>
        </w:rPr>
        <w:t>Uzavření smluv</w:t>
      </w:r>
      <w:r w:rsidRPr="00FD66AF">
        <w:t xml:space="preserve"> — smlouvy o dodávce vody a odvádění odpadních vod.</w:t>
      </w:r>
    </w:p>
    <w:p w14:paraId="31568CEE" w14:textId="77777777" w:rsidR="0087285A" w:rsidRPr="00FD66AF" w:rsidRDefault="0087285A" w:rsidP="00040032">
      <w:pPr>
        <w:pStyle w:val="Nadpis4"/>
        <w:numPr>
          <w:ilvl w:val="0"/>
          <w:numId w:val="0"/>
        </w:numPr>
        <w:ind w:left="862" w:hanging="862"/>
      </w:pPr>
      <w:r w:rsidRPr="00FD66AF">
        <w:lastRenderedPageBreak/>
        <w:t>Větev C — Připojení k plynárenské soustavě (pokud relevantní)</w:t>
      </w:r>
    </w:p>
    <w:p w14:paraId="60695E20" w14:textId="77777777" w:rsidR="0087285A" w:rsidRPr="00FD66AF" w:rsidRDefault="0087285A" w:rsidP="00C65837">
      <w:pPr>
        <w:numPr>
          <w:ilvl w:val="0"/>
          <w:numId w:val="50"/>
        </w:numPr>
        <w:spacing w:line="278" w:lineRule="auto"/>
      </w:pPr>
      <w:r w:rsidRPr="00FD66AF">
        <w:rPr>
          <w:b/>
          <w:bCs/>
        </w:rPr>
        <w:t>Posouzení přípustnosti vtláčení</w:t>
      </w:r>
      <w:r w:rsidRPr="00FD66AF">
        <w:t xml:space="preserve"> — pokud je záměrem vtláčet vodík do plynárenské soustavy, je nutné posoudit kompatibilitu s existující infrastrukturou (limity pro příměs vodíku v zemním plynu).</w:t>
      </w:r>
    </w:p>
    <w:p w14:paraId="454CDF65" w14:textId="77777777" w:rsidR="0087285A" w:rsidRPr="00FD66AF" w:rsidRDefault="0087285A" w:rsidP="00C65837">
      <w:pPr>
        <w:numPr>
          <w:ilvl w:val="0"/>
          <w:numId w:val="50"/>
        </w:numPr>
        <w:spacing w:line="278" w:lineRule="auto"/>
      </w:pPr>
      <w:r w:rsidRPr="00FD66AF">
        <w:rPr>
          <w:b/>
          <w:bCs/>
        </w:rPr>
        <w:t>Jednání s provozovatelem soustavy</w:t>
      </w:r>
      <w:r w:rsidRPr="00FD66AF">
        <w:t xml:space="preserve"> — podmínky připojení, kvalitativní požadavky na vtláčený plyn, měření.</w:t>
      </w:r>
    </w:p>
    <w:p w14:paraId="31230381" w14:textId="77777777" w:rsidR="0087285A" w:rsidRPr="00FD66AF" w:rsidRDefault="0087285A" w:rsidP="00C65837">
      <w:pPr>
        <w:numPr>
          <w:ilvl w:val="0"/>
          <w:numId w:val="50"/>
        </w:numPr>
        <w:spacing w:line="278" w:lineRule="auto"/>
      </w:pPr>
      <w:r w:rsidRPr="00FD66AF">
        <w:rPr>
          <w:b/>
          <w:bCs/>
        </w:rPr>
        <w:t>Uzavření smlouvy</w:t>
      </w:r>
      <w:r w:rsidRPr="00FD66AF">
        <w:t xml:space="preserve"> — smlouva o přístupu k plynárenské soustavě a vtláčení.</w:t>
      </w:r>
    </w:p>
    <w:p w14:paraId="274A2F3A" w14:textId="77777777" w:rsidR="0087285A" w:rsidRPr="00FD66AF" w:rsidRDefault="0087285A" w:rsidP="00040032">
      <w:r w:rsidRPr="00FD66AF">
        <w:t>Tato větev je v současnosti spíše výjimečná — většina vodíkových projektů v ČR distribuuje vodík jiným způsobem než vtláčením do plynárenské soustavy.</w:t>
      </w:r>
    </w:p>
    <w:p w14:paraId="640282DC" w14:textId="77777777" w:rsidR="0087285A" w:rsidRPr="00FD66AF" w:rsidRDefault="0087285A" w:rsidP="00040032">
      <w:pPr>
        <w:pStyle w:val="Nadpis4"/>
        <w:numPr>
          <w:ilvl w:val="0"/>
          <w:numId w:val="0"/>
        </w:numPr>
        <w:ind w:left="862" w:hanging="862"/>
      </w:pPr>
      <w:r w:rsidRPr="00FD66AF">
        <w:t>Větev D — Dopravní napojení</w:t>
      </w:r>
    </w:p>
    <w:p w14:paraId="4F631401" w14:textId="77777777" w:rsidR="0087285A" w:rsidRPr="00FD66AF" w:rsidRDefault="0087285A" w:rsidP="00C65837">
      <w:pPr>
        <w:numPr>
          <w:ilvl w:val="0"/>
          <w:numId w:val="51"/>
        </w:numPr>
        <w:spacing w:line="278" w:lineRule="auto"/>
      </w:pPr>
      <w:r w:rsidRPr="00FD66AF">
        <w:rPr>
          <w:b/>
          <w:bCs/>
        </w:rPr>
        <w:t>Posouzení dopravní zátěže</w:t>
      </w:r>
      <w:r w:rsidRPr="00FD66AF">
        <w:t xml:space="preserve"> — zejména u čerpacích stanic a skladovacích areálů je nutné posoudit vliv na okolní komunikace.</w:t>
      </w:r>
    </w:p>
    <w:p w14:paraId="27033B4A" w14:textId="77777777" w:rsidR="0087285A" w:rsidRPr="00FD66AF" w:rsidRDefault="0087285A" w:rsidP="00C65837">
      <w:pPr>
        <w:numPr>
          <w:ilvl w:val="0"/>
          <w:numId w:val="51"/>
        </w:numPr>
        <w:spacing w:line="278" w:lineRule="auto"/>
      </w:pPr>
      <w:r w:rsidRPr="00FD66AF">
        <w:rPr>
          <w:b/>
          <w:bCs/>
        </w:rPr>
        <w:t>Povolení sjezdu na pozemní komunikaci</w:t>
      </w:r>
      <w:r w:rsidRPr="00FD66AF">
        <w:t xml:space="preserve"> — u nových lokalit vyžaduje souhlas správce komunikace.</w:t>
      </w:r>
    </w:p>
    <w:p w14:paraId="42063FF4" w14:textId="77777777" w:rsidR="0087285A" w:rsidRPr="00FD66AF" w:rsidRDefault="0087285A" w:rsidP="00C65837">
      <w:pPr>
        <w:numPr>
          <w:ilvl w:val="0"/>
          <w:numId w:val="51"/>
        </w:numPr>
        <w:spacing w:line="278" w:lineRule="auto"/>
      </w:pPr>
      <w:r w:rsidRPr="00FD66AF">
        <w:rPr>
          <w:b/>
          <w:bCs/>
        </w:rPr>
        <w:t>Řešení logistiky přepravy vodíku</w:t>
      </w:r>
      <w:r w:rsidRPr="00FD66AF">
        <w:t xml:space="preserve"> — pokud je vodík distribuován cisternovou přepravou, musí být zajištěn přístup pro ADR vozidla.</w:t>
      </w:r>
    </w:p>
    <w:p w14:paraId="04D044B8" w14:textId="77777777" w:rsidR="0087285A" w:rsidRPr="00FD66AF" w:rsidRDefault="0087285A" w:rsidP="0087285A">
      <w:pPr>
        <w:pStyle w:val="Nadpis3"/>
        <w:spacing w:before="160" w:after="80" w:line="278" w:lineRule="auto"/>
        <w:ind w:left="851" w:hanging="851"/>
        <w:jc w:val="left"/>
      </w:pPr>
      <w:bookmarkStart w:id="129" w:name="_Toc231288108"/>
      <w:r w:rsidRPr="00FD66AF">
        <w:t>Zapojené subjekty a jejich role</w:t>
      </w:r>
      <w:bookmarkEnd w:id="129"/>
    </w:p>
    <w:tbl>
      <w:tblPr>
        <w:tblStyle w:val="CDV"/>
        <w:tblW w:w="0" w:type="auto"/>
        <w:tblLook w:val="04A0" w:firstRow="1" w:lastRow="0" w:firstColumn="1" w:lastColumn="0" w:noHBand="0" w:noVBand="1"/>
      </w:tblPr>
      <w:tblGrid>
        <w:gridCol w:w="3452"/>
        <w:gridCol w:w="6176"/>
      </w:tblGrid>
      <w:tr w:rsidR="0087285A" w:rsidRPr="00FD66AF" w14:paraId="49472F47" w14:textId="77777777" w:rsidTr="004127B3">
        <w:trPr>
          <w:cnfStyle w:val="100000000000" w:firstRow="1" w:lastRow="0" w:firstColumn="0" w:lastColumn="0" w:oddVBand="0" w:evenVBand="0" w:oddHBand="0" w:evenHBand="0" w:firstRowFirstColumn="0" w:firstRowLastColumn="0" w:lastRowFirstColumn="0" w:lastRowLastColumn="0"/>
        </w:trPr>
        <w:tc>
          <w:tcPr>
            <w:tcW w:w="0" w:type="auto"/>
            <w:hideMark/>
          </w:tcPr>
          <w:p w14:paraId="44E8E87D" w14:textId="77777777" w:rsidR="0087285A" w:rsidRPr="00FD66AF" w:rsidRDefault="0087285A" w:rsidP="009D261D">
            <w:pPr>
              <w:rPr>
                <w:b w:val="0"/>
                <w:bCs/>
              </w:rPr>
            </w:pPr>
            <w:r w:rsidRPr="00FD66AF">
              <w:rPr>
                <w:bCs/>
              </w:rPr>
              <w:t>Subjekt</w:t>
            </w:r>
          </w:p>
        </w:tc>
        <w:tc>
          <w:tcPr>
            <w:tcW w:w="0" w:type="auto"/>
            <w:hideMark/>
          </w:tcPr>
          <w:p w14:paraId="362BCC3E" w14:textId="77777777" w:rsidR="0087285A" w:rsidRPr="00FD66AF" w:rsidRDefault="0087285A" w:rsidP="009D261D">
            <w:pPr>
              <w:rPr>
                <w:b w:val="0"/>
                <w:bCs/>
              </w:rPr>
            </w:pPr>
            <w:r w:rsidRPr="00FD66AF">
              <w:rPr>
                <w:bCs/>
              </w:rPr>
              <w:t>Procesní role</w:t>
            </w:r>
          </w:p>
        </w:tc>
      </w:tr>
      <w:tr w:rsidR="0087285A" w:rsidRPr="00FD66AF" w14:paraId="6789B72F" w14:textId="77777777" w:rsidTr="004127B3">
        <w:tc>
          <w:tcPr>
            <w:tcW w:w="0" w:type="auto"/>
            <w:hideMark/>
          </w:tcPr>
          <w:p w14:paraId="4AED9EF1" w14:textId="77777777" w:rsidR="0087285A" w:rsidRPr="00FD66AF" w:rsidRDefault="0087285A" w:rsidP="009D261D">
            <w:r w:rsidRPr="00FD66AF">
              <w:t>Investor</w:t>
            </w:r>
          </w:p>
        </w:tc>
        <w:tc>
          <w:tcPr>
            <w:tcW w:w="0" w:type="auto"/>
            <w:hideMark/>
          </w:tcPr>
          <w:p w14:paraId="18F76FD3" w14:textId="77777777" w:rsidR="0087285A" w:rsidRPr="00FD66AF" w:rsidRDefault="0087285A" w:rsidP="009D261D">
            <w:r w:rsidRPr="00FD66AF">
              <w:t>Žadatel — podává žádosti o připojení a uzavírá smlouvy</w:t>
            </w:r>
          </w:p>
        </w:tc>
      </w:tr>
      <w:tr w:rsidR="0087285A" w:rsidRPr="00FD66AF" w14:paraId="25E9BE1D" w14:textId="77777777" w:rsidTr="004127B3">
        <w:tc>
          <w:tcPr>
            <w:tcW w:w="0" w:type="auto"/>
            <w:hideMark/>
          </w:tcPr>
          <w:p w14:paraId="2945757F" w14:textId="77777777" w:rsidR="0087285A" w:rsidRPr="00FD66AF" w:rsidRDefault="0087285A" w:rsidP="009D261D">
            <w:r w:rsidRPr="00FD66AF">
              <w:t>ČEPS (Česká přenosová soustava)</w:t>
            </w:r>
          </w:p>
        </w:tc>
        <w:tc>
          <w:tcPr>
            <w:tcW w:w="0" w:type="auto"/>
            <w:hideMark/>
          </w:tcPr>
          <w:p w14:paraId="68B9406F" w14:textId="77777777" w:rsidR="0087285A" w:rsidRPr="00FD66AF" w:rsidRDefault="0087285A" w:rsidP="009D261D">
            <w:r w:rsidRPr="00FD66AF">
              <w:t>Provozovatel přenosové soustavy — připojení na úrovni VVN (110+ kV)</w:t>
            </w:r>
          </w:p>
        </w:tc>
      </w:tr>
      <w:tr w:rsidR="0087285A" w:rsidRPr="00FD66AF" w14:paraId="131CDDB2" w14:textId="77777777" w:rsidTr="004127B3">
        <w:tc>
          <w:tcPr>
            <w:tcW w:w="0" w:type="auto"/>
            <w:hideMark/>
          </w:tcPr>
          <w:p w14:paraId="132F2592" w14:textId="77777777" w:rsidR="0087285A" w:rsidRPr="00FD66AF" w:rsidRDefault="0087285A" w:rsidP="009D261D">
            <w:r w:rsidRPr="00FD66AF">
              <w:t>Distributoři elektřiny (ČEZ, E.ON, PRE)</w:t>
            </w:r>
          </w:p>
        </w:tc>
        <w:tc>
          <w:tcPr>
            <w:tcW w:w="0" w:type="auto"/>
            <w:hideMark/>
          </w:tcPr>
          <w:p w14:paraId="12C10D03" w14:textId="77777777" w:rsidR="0087285A" w:rsidRPr="00FD66AF" w:rsidRDefault="0087285A" w:rsidP="009D261D">
            <w:r w:rsidRPr="00FD66AF">
              <w:t>Provozovatelé distribučních soustav — připojení na úrovni VN/NN</w:t>
            </w:r>
          </w:p>
        </w:tc>
      </w:tr>
      <w:tr w:rsidR="0087285A" w:rsidRPr="00FD66AF" w14:paraId="02760C5E" w14:textId="77777777" w:rsidTr="004127B3">
        <w:tc>
          <w:tcPr>
            <w:tcW w:w="0" w:type="auto"/>
            <w:hideMark/>
          </w:tcPr>
          <w:p w14:paraId="5571B294" w14:textId="77777777" w:rsidR="0087285A" w:rsidRPr="00FD66AF" w:rsidRDefault="0087285A" w:rsidP="009D261D">
            <w:r w:rsidRPr="00FD66AF">
              <w:t>ERÚ</w:t>
            </w:r>
          </w:p>
        </w:tc>
        <w:tc>
          <w:tcPr>
            <w:tcW w:w="0" w:type="auto"/>
            <w:hideMark/>
          </w:tcPr>
          <w:p w14:paraId="05DCCB75" w14:textId="77777777" w:rsidR="0087285A" w:rsidRPr="00FD66AF" w:rsidRDefault="0087285A" w:rsidP="009D261D">
            <w:r w:rsidRPr="00FD66AF">
              <w:t>Regulátor — stanovuje pravidla připojení, řeší spory</w:t>
            </w:r>
          </w:p>
        </w:tc>
      </w:tr>
      <w:tr w:rsidR="0087285A" w:rsidRPr="00FD66AF" w14:paraId="2C99008A" w14:textId="77777777" w:rsidTr="004127B3">
        <w:tc>
          <w:tcPr>
            <w:tcW w:w="0" w:type="auto"/>
            <w:hideMark/>
          </w:tcPr>
          <w:p w14:paraId="05C522DB" w14:textId="77777777" w:rsidR="0087285A" w:rsidRPr="00FD66AF" w:rsidRDefault="0087285A" w:rsidP="009D261D">
            <w:r w:rsidRPr="00FD66AF">
              <w:t>Provozovatel vodovodu</w:t>
            </w:r>
          </w:p>
        </w:tc>
        <w:tc>
          <w:tcPr>
            <w:tcW w:w="0" w:type="auto"/>
            <w:hideMark/>
          </w:tcPr>
          <w:p w14:paraId="76D6E195" w14:textId="77777777" w:rsidR="0087285A" w:rsidRPr="00FD66AF" w:rsidRDefault="0087285A" w:rsidP="009D261D">
            <w:r w:rsidRPr="00FD66AF">
              <w:t>Zajišťuje připojení k veřejnému vodovodu a odvádění odpadních vod</w:t>
            </w:r>
          </w:p>
        </w:tc>
      </w:tr>
      <w:tr w:rsidR="0087285A" w:rsidRPr="00FD66AF" w14:paraId="21804500" w14:textId="77777777" w:rsidTr="004127B3">
        <w:tc>
          <w:tcPr>
            <w:tcW w:w="0" w:type="auto"/>
            <w:hideMark/>
          </w:tcPr>
          <w:p w14:paraId="04B67C96" w14:textId="77777777" w:rsidR="0087285A" w:rsidRPr="00FD66AF" w:rsidRDefault="0087285A" w:rsidP="009D261D">
            <w:r w:rsidRPr="00FD66AF">
              <w:t>Vodoprávní úřad</w:t>
            </w:r>
          </w:p>
        </w:tc>
        <w:tc>
          <w:tcPr>
            <w:tcW w:w="0" w:type="auto"/>
            <w:hideMark/>
          </w:tcPr>
          <w:p w14:paraId="67D640C9" w14:textId="77777777" w:rsidR="0087285A" w:rsidRPr="00FD66AF" w:rsidRDefault="0087285A" w:rsidP="009D261D">
            <w:r w:rsidRPr="00FD66AF">
              <w:t>Vydává povolení k odběru podzemních/povrchových vod</w:t>
            </w:r>
          </w:p>
        </w:tc>
      </w:tr>
      <w:tr w:rsidR="0087285A" w:rsidRPr="00FD66AF" w14:paraId="6DB8F8BE" w14:textId="77777777" w:rsidTr="004127B3">
        <w:tc>
          <w:tcPr>
            <w:tcW w:w="0" w:type="auto"/>
            <w:hideMark/>
          </w:tcPr>
          <w:p w14:paraId="50E3CCA4" w14:textId="77777777" w:rsidR="0087285A" w:rsidRPr="00FD66AF" w:rsidRDefault="0087285A" w:rsidP="009D261D">
            <w:r w:rsidRPr="00FD66AF">
              <w:t>Provozovatel plynárenské soustavy</w:t>
            </w:r>
          </w:p>
        </w:tc>
        <w:tc>
          <w:tcPr>
            <w:tcW w:w="0" w:type="auto"/>
            <w:hideMark/>
          </w:tcPr>
          <w:p w14:paraId="4E2E9FE5" w14:textId="77777777" w:rsidR="0087285A" w:rsidRPr="00FD66AF" w:rsidRDefault="0087285A" w:rsidP="009D261D">
            <w:r w:rsidRPr="00FD66AF">
              <w:t>Podmínky připojení a vtláčení vodíku do plynárenské soustavy</w:t>
            </w:r>
          </w:p>
        </w:tc>
      </w:tr>
      <w:tr w:rsidR="0087285A" w:rsidRPr="00FD66AF" w14:paraId="5CFBCEB2" w14:textId="77777777" w:rsidTr="004127B3">
        <w:tc>
          <w:tcPr>
            <w:tcW w:w="0" w:type="auto"/>
            <w:hideMark/>
          </w:tcPr>
          <w:p w14:paraId="6C2B8815" w14:textId="77777777" w:rsidR="0087285A" w:rsidRPr="00FD66AF" w:rsidRDefault="0087285A" w:rsidP="009D261D">
            <w:r w:rsidRPr="00FD66AF">
              <w:t>Správce komunikace</w:t>
            </w:r>
          </w:p>
        </w:tc>
        <w:tc>
          <w:tcPr>
            <w:tcW w:w="0" w:type="auto"/>
            <w:hideMark/>
          </w:tcPr>
          <w:p w14:paraId="5D107F98" w14:textId="77777777" w:rsidR="0087285A" w:rsidRPr="00FD66AF" w:rsidRDefault="0087285A" w:rsidP="009D261D">
            <w:r w:rsidRPr="00FD66AF">
              <w:t>Povoluje napojení na pozemní komunikace</w:t>
            </w:r>
          </w:p>
        </w:tc>
      </w:tr>
    </w:tbl>
    <w:p w14:paraId="433572C2" w14:textId="77777777" w:rsidR="0087285A" w:rsidRPr="00FD66AF" w:rsidRDefault="0087285A" w:rsidP="0087285A">
      <w:pPr>
        <w:pStyle w:val="Nadpis3"/>
        <w:spacing w:before="160" w:after="80" w:line="278" w:lineRule="auto"/>
        <w:ind w:left="851" w:hanging="851"/>
        <w:jc w:val="left"/>
      </w:pPr>
      <w:bookmarkStart w:id="130" w:name="_Toc231288109"/>
      <w:r w:rsidRPr="00FD66AF">
        <w:t>Výstupy a ukončení procesu</w:t>
      </w:r>
      <w:bookmarkEnd w:id="130"/>
    </w:p>
    <w:p w14:paraId="74804C1F" w14:textId="77777777" w:rsidR="0087285A" w:rsidRPr="00FD66AF" w:rsidRDefault="0087285A" w:rsidP="0087285A">
      <w:r w:rsidRPr="00FD66AF">
        <w:t>Proces je uzavřen souborem smluvních a technických dokumentů:</w:t>
      </w:r>
    </w:p>
    <w:tbl>
      <w:tblPr>
        <w:tblStyle w:val="CDV"/>
        <w:tblW w:w="0" w:type="auto"/>
        <w:tblLook w:val="04A0" w:firstRow="1" w:lastRow="0" w:firstColumn="1" w:lastColumn="0" w:noHBand="0" w:noVBand="1"/>
      </w:tblPr>
      <w:tblGrid>
        <w:gridCol w:w="1696"/>
        <w:gridCol w:w="7932"/>
      </w:tblGrid>
      <w:tr w:rsidR="0087285A" w:rsidRPr="00FD66AF" w14:paraId="105C576D" w14:textId="77777777" w:rsidTr="004127B3">
        <w:trPr>
          <w:cnfStyle w:val="100000000000" w:firstRow="1" w:lastRow="0" w:firstColumn="0" w:lastColumn="0" w:oddVBand="0" w:evenVBand="0" w:oddHBand="0" w:evenHBand="0" w:firstRowFirstColumn="0" w:firstRowLastColumn="0" w:lastRowFirstColumn="0" w:lastRowLastColumn="0"/>
        </w:trPr>
        <w:tc>
          <w:tcPr>
            <w:tcW w:w="1696" w:type="dxa"/>
            <w:hideMark/>
          </w:tcPr>
          <w:p w14:paraId="78F544AF" w14:textId="77777777" w:rsidR="0087285A" w:rsidRPr="00FD66AF" w:rsidRDefault="0087285A" w:rsidP="009D261D">
            <w:pPr>
              <w:rPr>
                <w:b w:val="0"/>
                <w:bCs/>
              </w:rPr>
            </w:pPr>
            <w:r w:rsidRPr="00FD66AF">
              <w:rPr>
                <w:bCs/>
              </w:rPr>
              <w:t>Větev</w:t>
            </w:r>
          </w:p>
        </w:tc>
        <w:tc>
          <w:tcPr>
            <w:tcW w:w="7932" w:type="dxa"/>
            <w:hideMark/>
          </w:tcPr>
          <w:p w14:paraId="7458DE7D" w14:textId="77777777" w:rsidR="0087285A" w:rsidRPr="00FD66AF" w:rsidRDefault="0087285A" w:rsidP="009D261D">
            <w:pPr>
              <w:rPr>
                <w:b w:val="0"/>
                <w:bCs/>
              </w:rPr>
            </w:pPr>
            <w:r w:rsidRPr="00FD66AF">
              <w:rPr>
                <w:bCs/>
              </w:rPr>
              <w:t>Výstupní dokument</w:t>
            </w:r>
          </w:p>
        </w:tc>
      </w:tr>
      <w:tr w:rsidR="0087285A" w:rsidRPr="00FD66AF" w14:paraId="526099FB" w14:textId="77777777" w:rsidTr="004127B3">
        <w:tc>
          <w:tcPr>
            <w:tcW w:w="1696" w:type="dxa"/>
            <w:hideMark/>
          </w:tcPr>
          <w:p w14:paraId="4192A75F" w14:textId="77777777" w:rsidR="0087285A" w:rsidRPr="00FD66AF" w:rsidRDefault="0087285A" w:rsidP="009D261D">
            <w:r w:rsidRPr="00FD66AF">
              <w:t>A — Elektřina</w:t>
            </w:r>
          </w:p>
        </w:tc>
        <w:tc>
          <w:tcPr>
            <w:tcW w:w="7932" w:type="dxa"/>
            <w:hideMark/>
          </w:tcPr>
          <w:p w14:paraId="322BB8E3" w14:textId="77777777" w:rsidR="0087285A" w:rsidRPr="00FD66AF" w:rsidRDefault="0087285A" w:rsidP="009D261D">
            <w:r w:rsidRPr="00FD66AF">
              <w:t>Smlouva o připojení k elektrizační soustavě; technické podmínky připojení; harmonogram realizace přípojky</w:t>
            </w:r>
          </w:p>
        </w:tc>
      </w:tr>
      <w:tr w:rsidR="0087285A" w:rsidRPr="00FD66AF" w14:paraId="0C194E7B" w14:textId="77777777" w:rsidTr="004127B3">
        <w:tc>
          <w:tcPr>
            <w:tcW w:w="1696" w:type="dxa"/>
            <w:hideMark/>
          </w:tcPr>
          <w:p w14:paraId="5F0010E4" w14:textId="77777777" w:rsidR="0087285A" w:rsidRPr="00FD66AF" w:rsidRDefault="0087285A" w:rsidP="009D261D">
            <w:r w:rsidRPr="00FD66AF">
              <w:t>B — Voda</w:t>
            </w:r>
          </w:p>
        </w:tc>
        <w:tc>
          <w:tcPr>
            <w:tcW w:w="7932" w:type="dxa"/>
            <w:hideMark/>
          </w:tcPr>
          <w:p w14:paraId="2094EB73" w14:textId="77777777" w:rsidR="0087285A" w:rsidRPr="00FD66AF" w:rsidRDefault="0087285A" w:rsidP="009D261D">
            <w:r w:rsidRPr="00FD66AF">
              <w:t>Smlouva o dodávce vody; povolení k odběru (u vlastního zdroje); smlouva o odvádění odpadních vod</w:t>
            </w:r>
          </w:p>
        </w:tc>
      </w:tr>
      <w:tr w:rsidR="0087285A" w:rsidRPr="00FD66AF" w14:paraId="6D467B7A" w14:textId="77777777" w:rsidTr="004127B3">
        <w:tc>
          <w:tcPr>
            <w:tcW w:w="1696" w:type="dxa"/>
            <w:hideMark/>
          </w:tcPr>
          <w:p w14:paraId="41E484E6" w14:textId="77777777" w:rsidR="0087285A" w:rsidRPr="00FD66AF" w:rsidRDefault="0087285A" w:rsidP="009D261D">
            <w:r w:rsidRPr="00FD66AF">
              <w:lastRenderedPageBreak/>
              <w:t>C — Plyn</w:t>
            </w:r>
          </w:p>
        </w:tc>
        <w:tc>
          <w:tcPr>
            <w:tcW w:w="7932" w:type="dxa"/>
            <w:hideMark/>
          </w:tcPr>
          <w:p w14:paraId="76CB3894" w14:textId="77777777" w:rsidR="0087285A" w:rsidRPr="00FD66AF" w:rsidRDefault="0087285A" w:rsidP="009D261D">
            <w:r w:rsidRPr="00FD66AF">
              <w:t>Smlouva o přístupu k plynárenské soustavě (pokud relevantní)</w:t>
            </w:r>
          </w:p>
        </w:tc>
      </w:tr>
      <w:tr w:rsidR="0087285A" w:rsidRPr="00FD66AF" w14:paraId="3D2D06D2" w14:textId="77777777" w:rsidTr="004127B3">
        <w:tc>
          <w:tcPr>
            <w:tcW w:w="1696" w:type="dxa"/>
            <w:hideMark/>
          </w:tcPr>
          <w:p w14:paraId="43FBDEF2" w14:textId="77777777" w:rsidR="0087285A" w:rsidRPr="00FD66AF" w:rsidRDefault="0087285A" w:rsidP="009D261D">
            <w:r w:rsidRPr="00FD66AF">
              <w:t>D — Doprava</w:t>
            </w:r>
          </w:p>
        </w:tc>
        <w:tc>
          <w:tcPr>
            <w:tcW w:w="7932" w:type="dxa"/>
            <w:hideMark/>
          </w:tcPr>
          <w:p w14:paraId="30A4CBD9" w14:textId="77777777" w:rsidR="0087285A" w:rsidRPr="00FD66AF" w:rsidRDefault="0087285A" w:rsidP="009D261D">
            <w:r w:rsidRPr="00FD66AF">
              <w:t>Povolení sjezdu; posouzení dopravní zátěže</w:t>
            </w:r>
          </w:p>
        </w:tc>
      </w:tr>
    </w:tbl>
    <w:p w14:paraId="036B689B" w14:textId="77777777" w:rsidR="0087285A" w:rsidRPr="00FD66AF" w:rsidRDefault="0087285A" w:rsidP="0087285A">
      <w:r w:rsidRPr="00FD66AF">
        <w:t>Výstupy potvrzují technickou a ekonomickou realizovatelnost projektu z hlediska infrastruktury. Podmínky připojení (zejména náklady a harmonogram) mohou zásadně ovlivnit ekonomiku projektu.</w:t>
      </w:r>
    </w:p>
    <w:p w14:paraId="4A98AC45" w14:textId="77777777" w:rsidR="0087285A" w:rsidRPr="00FD66AF" w:rsidRDefault="0087285A" w:rsidP="0087285A">
      <w:pPr>
        <w:pStyle w:val="Nadpis3"/>
        <w:spacing w:before="160" w:after="80" w:line="278" w:lineRule="auto"/>
        <w:ind w:left="851" w:hanging="851"/>
        <w:jc w:val="left"/>
      </w:pPr>
      <w:bookmarkStart w:id="131" w:name="_Toc231288110"/>
      <w:r w:rsidRPr="00FD66AF">
        <w:t>Vazby na další uzly procesní sítě</w:t>
      </w:r>
      <w:bookmarkEnd w:id="131"/>
    </w:p>
    <w:tbl>
      <w:tblPr>
        <w:tblStyle w:val="CDV"/>
        <w:tblW w:w="0" w:type="auto"/>
        <w:tblLook w:val="04A0" w:firstRow="1" w:lastRow="0" w:firstColumn="1" w:lastColumn="0" w:noHBand="0" w:noVBand="1"/>
      </w:tblPr>
      <w:tblGrid>
        <w:gridCol w:w="2758"/>
        <w:gridCol w:w="6870"/>
      </w:tblGrid>
      <w:tr w:rsidR="0087285A" w:rsidRPr="00FD66AF" w14:paraId="36FD06C7" w14:textId="77777777" w:rsidTr="00B6678C">
        <w:trPr>
          <w:cnfStyle w:val="100000000000" w:firstRow="1" w:lastRow="0" w:firstColumn="0" w:lastColumn="0" w:oddVBand="0" w:evenVBand="0" w:oddHBand="0" w:evenHBand="0" w:firstRowFirstColumn="0" w:firstRowLastColumn="0" w:lastRowFirstColumn="0" w:lastRowLastColumn="0"/>
        </w:trPr>
        <w:tc>
          <w:tcPr>
            <w:tcW w:w="0" w:type="auto"/>
            <w:hideMark/>
          </w:tcPr>
          <w:p w14:paraId="5E15A21D" w14:textId="77777777" w:rsidR="0087285A" w:rsidRPr="00FD66AF" w:rsidRDefault="0087285A" w:rsidP="009D261D">
            <w:pPr>
              <w:rPr>
                <w:b w:val="0"/>
                <w:bCs/>
              </w:rPr>
            </w:pPr>
            <w:r w:rsidRPr="00FD66AF">
              <w:rPr>
                <w:bCs/>
              </w:rPr>
              <w:t>Vazba</w:t>
            </w:r>
          </w:p>
        </w:tc>
        <w:tc>
          <w:tcPr>
            <w:tcW w:w="0" w:type="auto"/>
            <w:hideMark/>
          </w:tcPr>
          <w:p w14:paraId="7EF92493" w14:textId="77777777" w:rsidR="0087285A" w:rsidRPr="00FD66AF" w:rsidRDefault="0087285A" w:rsidP="009D261D">
            <w:pPr>
              <w:rPr>
                <w:b w:val="0"/>
                <w:bCs/>
              </w:rPr>
            </w:pPr>
            <w:r w:rsidRPr="00FD66AF">
              <w:rPr>
                <w:bCs/>
              </w:rPr>
              <w:t>Charakter</w:t>
            </w:r>
          </w:p>
        </w:tc>
      </w:tr>
      <w:tr w:rsidR="0087285A" w:rsidRPr="00FD66AF" w14:paraId="04D82F27" w14:textId="77777777" w:rsidTr="00B6678C">
        <w:tc>
          <w:tcPr>
            <w:tcW w:w="0" w:type="auto"/>
            <w:hideMark/>
          </w:tcPr>
          <w:p w14:paraId="23F9BF03" w14:textId="77777777" w:rsidR="0087285A" w:rsidRPr="00FD66AF" w:rsidRDefault="0087285A" w:rsidP="009D261D">
            <w:r w:rsidRPr="00FD66AF">
              <w:t>↔ U1 (Územní kompatibilita)</w:t>
            </w:r>
          </w:p>
        </w:tc>
        <w:tc>
          <w:tcPr>
            <w:tcW w:w="0" w:type="auto"/>
            <w:hideMark/>
          </w:tcPr>
          <w:p w14:paraId="3F218AD7" w14:textId="77777777" w:rsidR="0087285A" w:rsidRPr="00FD66AF" w:rsidRDefault="0087285A" w:rsidP="009D261D">
            <w:r w:rsidRPr="00FD66AF">
              <w:t>Vzájemná — dostupnost infrastruktury ovlivňuje volbu lokality; územní rozhodnutí stanovuje podmínky napojení</w:t>
            </w:r>
          </w:p>
        </w:tc>
      </w:tr>
      <w:tr w:rsidR="0087285A" w:rsidRPr="00FD66AF" w14:paraId="2C5D426D" w14:textId="77777777" w:rsidTr="00B6678C">
        <w:tc>
          <w:tcPr>
            <w:tcW w:w="0" w:type="auto"/>
            <w:hideMark/>
          </w:tcPr>
          <w:p w14:paraId="7495A4DC" w14:textId="77777777" w:rsidR="0087285A" w:rsidRPr="00FD66AF" w:rsidRDefault="0087285A" w:rsidP="009D261D">
            <w:r w:rsidRPr="00FD66AF">
              <w:t>→ U2 (Environmentální režim)</w:t>
            </w:r>
          </w:p>
        </w:tc>
        <w:tc>
          <w:tcPr>
            <w:tcW w:w="0" w:type="auto"/>
            <w:hideMark/>
          </w:tcPr>
          <w:p w14:paraId="2BE286E1" w14:textId="77777777" w:rsidR="0087285A" w:rsidRPr="00FD66AF" w:rsidRDefault="0087285A" w:rsidP="009D261D">
            <w:r w:rsidRPr="00FD66AF">
              <w:t>Výstupní — vodní režim (odběr, vypouštění) je vstupem pro environmentální posouzení</w:t>
            </w:r>
          </w:p>
        </w:tc>
      </w:tr>
      <w:tr w:rsidR="0087285A" w:rsidRPr="00FD66AF" w14:paraId="61FB0132" w14:textId="77777777" w:rsidTr="00B6678C">
        <w:tc>
          <w:tcPr>
            <w:tcW w:w="0" w:type="auto"/>
            <w:hideMark/>
          </w:tcPr>
          <w:p w14:paraId="10CA1D87" w14:textId="77777777" w:rsidR="0087285A" w:rsidRPr="00FD66AF" w:rsidRDefault="0087285A" w:rsidP="009D261D">
            <w:r w:rsidRPr="00FD66AF">
              <w:t>→ U3 (Stavební povolení)</w:t>
            </w:r>
          </w:p>
        </w:tc>
        <w:tc>
          <w:tcPr>
            <w:tcW w:w="0" w:type="auto"/>
            <w:hideMark/>
          </w:tcPr>
          <w:p w14:paraId="34DB73EC" w14:textId="77777777" w:rsidR="0087285A" w:rsidRPr="00FD66AF" w:rsidRDefault="0087285A" w:rsidP="009D261D">
            <w:r w:rsidRPr="00FD66AF">
              <w:t>Výstupní — stanoviska správců sítí jsou přílohou žádosti o stavební povolení</w:t>
            </w:r>
          </w:p>
        </w:tc>
      </w:tr>
      <w:tr w:rsidR="0087285A" w:rsidRPr="00FD66AF" w14:paraId="018F0392" w14:textId="77777777" w:rsidTr="00B6678C">
        <w:tc>
          <w:tcPr>
            <w:tcW w:w="0" w:type="auto"/>
            <w:hideMark/>
          </w:tcPr>
          <w:p w14:paraId="7569BA8B" w14:textId="77777777" w:rsidR="0087285A" w:rsidRPr="00FD66AF" w:rsidRDefault="0087285A" w:rsidP="009D261D">
            <w:r w:rsidRPr="00FD66AF">
              <w:t>← U4 (Energeticko-provozní oprávnění)</w:t>
            </w:r>
          </w:p>
        </w:tc>
        <w:tc>
          <w:tcPr>
            <w:tcW w:w="0" w:type="auto"/>
            <w:hideMark/>
          </w:tcPr>
          <w:p w14:paraId="74266F76" w14:textId="77777777" w:rsidR="0087285A" w:rsidRPr="00FD66AF" w:rsidRDefault="0087285A" w:rsidP="009D261D">
            <w:r w:rsidRPr="00FD66AF">
              <w:t>Vstupní — typ licence (ERÚ) může podmiňovat podmínky připojení k soustavě</w:t>
            </w:r>
          </w:p>
        </w:tc>
      </w:tr>
      <w:tr w:rsidR="0087285A" w:rsidRPr="00FD66AF" w14:paraId="54A90F5C" w14:textId="77777777" w:rsidTr="00B6678C">
        <w:tc>
          <w:tcPr>
            <w:tcW w:w="0" w:type="auto"/>
            <w:hideMark/>
          </w:tcPr>
          <w:p w14:paraId="6688BBB3" w14:textId="77777777" w:rsidR="0087285A" w:rsidRPr="00FD66AF" w:rsidRDefault="0087285A" w:rsidP="009D261D">
            <w:r w:rsidRPr="00FD66AF">
              <w:t>← U5 (Bezpečnostní režim)</w:t>
            </w:r>
          </w:p>
        </w:tc>
        <w:tc>
          <w:tcPr>
            <w:tcW w:w="0" w:type="auto"/>
            <w:hideMark/>
          </w:tcPr>
          <w:p w14:paraId="26959CB2" w14:textId="77777777" w:rsidR="0087285A" w:rsidRPr="00FD66AF" w:rsidRDefault="0087285A" w:rsidP="009D261D">
            <w:r w:rsidRPr="00FD66AF">
              <w:t>Vstupní — bezpečnostní požadavky ovlivňují technické řešení přípojek (ochranná pásma, odpojovací prvky)</w:t>
            </w:r>
          </w:p>
        </w:tc>
      </w:tr>
      <w:tr w:rsidR="0087285A" w:rsidRPr="00FD66AF" w14:paraId="4E741106" w14:textId="77777777" w:rsidTr="00B6678C">
        <w:tc>
          <w:tcPr>
            <w:tcW w:w="0" w:type="auto"/>
            <w:hideMark/>
          </w:tcPr>
          <w:p w14:paraId="74BF2D30" w14:textId="77777777" w:rsidR="0087285A" w:rsidRPr="00FD66AF" w:rsidRDefault="0087285A" w:rsidP="009D261D">
            <w:r w:rsidRPr="00FD66AF">
              <w:t>→ U7 (Certifikace produktu)</w:t>
            </w:r>
          </w:p>
        </w:tc>
        <w:tc>
          <w:tcPr>
            <w:tcW w:w="0" w:type="auto"/>
            <w:hideMark/>
          </w:tcPr>
          <w:p w14:paraId="65357270" w14:textId="77777777" w:rsidR="0087285A" w:rsidRPr="00FD66AF" w:rsidRDefault="0087285A" w:rsidP="009D261D">
            <w:r w:rsidRPr="00FD66AF">
              <w:t>Výstupní — zdroj elektřiny (obnovitelný vs. síťový) přímo determinuje dosažitelnost certifikace RFNBO</w:t>
            </w:r>
          </w:p>
        </w:tc>
      </w:tr>
    </w:tbl>
    <w:p w14:paraId="55BDE0F4" w14:textId="77777777" w:rsidR="0087285A" w:rsidRPr="00FD66AF" w:rsidRDefault="0087285A" w:rsidP="0087285A">
      <w:r w:rsidRPr="00FD66AF">
        <w:t>U6 je konvergenční uzel — přijímá vstupy z většiny předchozích uzlů a jeho výstupy podmiňují ekonomickou životaschopnost celého projektu.</w:t>
      </w:r>
    </w:p>
    <w:p w14:paraId="706BDF4F" w14:textId="77777777" w:rsidR="0087285A" w:rsidRPr="00FD66AF" w:rsidRDefault="0087285A" w:rsidP="0087285A">
      <w:pPr>
        <w:pStyle w:val="Nadpis3"/>
        <w:spacing w:before="160" w:after="80" w:line="278" w:lineRule="auto"/>
        <w:ind w:left="851" w:hanging="851"/>
        <w:jc w:val="left"/>
      </w:pPr>
      <w:bookmarkStart w:id="132" w:name="_Toc231288111"/>
      <w:r w:rsidRPr="00FD66AF">
        <w:t>Variabilita procesu podle typu vodíkové instalace</w:t>
      </w:r>
      <w:bookmarkEnd w:id="132"/>
    </w:p>
    <w:tbl>
      <w:tblPr>
        <w:tblStyle w:val="CDV"/>
        <w:tblW w:w="0" w:type="auto"/>
        <w:tblLook w:val="04A0" w:firstRow="1" w:lastRow="0" w:firstColumn="1" w:lastColumn="0" w:noHBand="0" w:noVBand="1"/>
      </w:tblPr>
      <w:tblGrid>
        <w:gridCol w:w="1627"/>
        <w:gridCol w:w="6306"/>
        <w:gridCol w:w="1695"/>
      </w:tblGrid>
      <w:tr w:rsidR="00B6678C" w:rsidRPr="00FD66AF" w14:paraId="0E58DA92" w14:textId="77777777" w:rsidTr="00B6678C">
        <w:trPr>
          <w:cnfStyle w:val="100000000000" w:firstRow="1" w:lastRow="0" w:firstColumn="0" w:lastColumn="0" w:oddVBand="0" w:evenVBand="0" w:oddHBand="0" w:evenHBand="0" w:firstRowFirstColumn="0" w:firstRowLastColumn="0" w:lastRowFirstColumn="0" w:lastRowLastColumn="0"/>
        </w:trPr>
        <w:tc>
          <w:tcPr>
            <w:tcW w:w="1627" w:type="dxa"/>
            <w:hideMark/>
          </w:tcPr>
          <w:p w14:paraId="7562BE66" w14:textId="77777777" w:rsidR="0087285A" w:rsidRPr="00FD66AF" w:rsidRDefault="0087285A" w:rsidP="009D261D">
            <w:pPr>
              <w:rPr>
                <w:b w:val="0"/>
                <w:bCs/>
              </w:rPr>
            </w:pPr>
            <w:r w:rsidRPr="00FD66AF">
              <w:rPr>
                <w:bCs/>
              </w:rPr>
              <w:t>Oblast</w:t>
            </w:r>
          </w:p>
        </w:tc>
        <w:tc>
          <w:tcPr>
            <w:tcW w:w="6306" w:type="dxa"/>
            <w:hideMark/>
          </w:tcPr>
          <w:p w14:paraId="682F540D" w14:textId="77777777" w:rsidR="0087285A" w:rsidRPr="00FD66AF" w:rsidRDefault="0087285A" w:rsidP="009D261D">
            <w:pPr>
              <w:rPr>
                <w:b w:val="0"/>
                <w:bCs/>
              </w:rPr>
            </w:pPr>
            <w:r w:rsidRPr="00FD66AF">
              <w:rPr>
                <w:bCs/>
              </w:rPr>
              <w:t>Specifika v procesu U6</w:t>
            </w:r>
          </w:p>
        </w:tc>
        <w:tc>
          <w:tcPr>
            <w:tcW w:w="1695" w:type="dxa"/>
            <w:hideMark/>
          </w:tcPr>
          <w:p w14:paraId="7AB86071" w14:textId="77777777" w:rsidR="0087285A" w:rsidRPr="00FD66AF" w:rsidRDefault="0087285A" w:rsidP="009D261D">
            <w:pPr>
              <w:rPr>
                <w:b w:val="0"/>
                <w:bCs/>
              </w:rPr>
            </w:pPr>
            <w:r w:rsidRPr="00FD66AF">
              <w:rPr>
                <w:bCs/>
              </w:rPr>
              <w:t>Intenzita</w:t>
            </w:r>
          </w:p>
        </w:tc>
      </w:tr>
      <w:tr w:rsidR="0087285A" w:rsidRPr="00FD66AF" w14:paraId="225069E5" w14:textId="77777777" w:rsidTr="00B6678C">
        <w:tc>
          <w:tcPr>
            <w:tcW w:w="1627" w:type="dxa"/>
            <w:hideMark/>
          </w:tcPr>
          <w:p w14:paraId="01C5CEE9" w14:textId="77777777" w:rsidR="0087285A" w:rsidRPr="00FD66AF" w:rsidRDefault="0087285A" w:rsidP="009D261D">
            <w:r w:rsidRPr="00FD66AF">
              <w:rPr>
                <w:b/>
                <w:bCs/>
              </w:rPr>
              <w:t>Elektrolýza</w:t>
            </w:r>
          </w:p>
        </w:tc>
        <w:tc>
          <w:tcPr>
            <w:tcW w:w="6306" w:type="dxa"/>
            <w:hideMark/>
          </w:tcPr>
          <w:p w14:paraId="1C9F7925" w14:textId="77777777" w:rsidR="0087285A" w:rsidRPr="00FD66AF" w:rsidRDefault="0087285A" w:rsidP="009D261D">
            <w:r w:rsidRPr="00FD66AF">
              <w:t>Dominantní požadavek na elektrický příkon — elektrolyzér o kapacitě 10 MW spotřebovává přibližně 500–550 kWh na 10 kg vodíku, což odpovídá velkému průmyslovému odběru. Připojení k distribuční soustavě na úrovni VN (22 kV) nebo VVN (110 kV) vyžaduje posílení sítě v řádu měsíců až let. Současně je nutné zajistit zdroj demineralizované vody (cca 9–10 l na 1 kg vodíku plus ztráty úpravou). Pokud je cílem certifikace RFNBO (U7), musí být prokázán původ elektřiny z obnovitelných zdrojů.</w:t>
            </w:r>
          </w:p>
        </w:tc>
        <w:tc>
          <w:tcPr>
            <w:tcW w:w="1695" w:type="dxa"/>
            <w:hideMark/>
          </w:tcPr>
          <w:p w14:paraId="2CF73246" w14:textId="77777777" w:rsidR="0087285A" w:rsidRPr="00FD66AF" w:rsidRDefault="0087285A" w:rsidP="009D261D">
            <w:r w:rsidRPr="00FD66AF">
              <w:t>●●● klíčový</w:t>
            </w:r>
          </w:p>
        </w:tc>
      </w:tr>
      <w:tr w:rsidR="0087285A" w:rsidRPr="00FD66AF" w14:paraId="372A36E8" w14:textId="77777777" w:rsidTr="00B6678C">
        <w:tc>
          <w:tcPr>
            <w:tcW w:w="1627" w:type="dxa"/>
            <w:hideMark/>
          </w:tcPr>
          <w:p w14:paraId="01FB2E18" w14:textId="77777777" w:rsidR="0087285A" w:rsidRPr="00FD66AF" w:rsidRDefault="0087285A" w:rsidP="009D261D">
            <w:r w:rsidRPr="00FD66AF">
              <w:rPr>
                <w:b/>
                <w:bCs/>
              </w:rPr>
              <w:t>Skladování a přeprava</w:t>
            </w:r>
          </w:p>
        </w:tc>
        <w:tc>
          <w:tcPr>
            <w:tcW w:w="6306" w:type="dxa"/>
            <w:hideMark/>
          </w:tcPr>
          <w:p w14:paraId="1C23EF2A" w14:textId="77777777" w:rsidR="0087285A" w:rsidRPr="00FD66AF" w:rsidRDefault="0087285A" w:rsidP="009D261D">
            <w:r w:rsidRPr="00FD66AF">
              <w:t>Elektrický příkon je výrazně nižší než u elektrolýzy (kompresory, chlazení, řídící systémy). Dominuje požadavek na dopravní napojení — skladovací areál musí umožnit příjezd a manipulaci cisternových vozidel ADR. U potrubní přepravy je klíčové povolení tras a věcná břemena. U podzemních zásobníků může být relevantní připojení k plynárenské soustavě.</w:t>
            </w:r>
          </w:p>
        </w:tc>
        <w:tc>
          <w:tcPr>
            <w:tcW w:w="1695" w:type="dxa"/>
            <w:hideMark/>
          </w:tcPr>
          <w:p w14:paraId="299AEAB0" w14:textId="77777777" w:rsidR="0087285A" w:rsidRPr="00FD66AF" w:rsidRDefault="0087285A" w:rsidP="009D261D">
            <w:r w:rsidRPr="00FD66AF">
              <w:t>●●○ významný</w:t>
            </w:r>
          </w:p>
        </w:tc>
      </w:tr>
      <w:tr w:rsidR="0087285A" w:rsidRPr="00FD66AF" w14:paraId="7D657E2D" w14:textId="77777777" w:rsidTr="00B6678C">
        <w:tc>
          <w:tcPr>
            <w:tcW w:w="1627" w:type="dxa"/>
            <w:hideMark/>
          </w:tcPr>
          <w:p w14:paraId="69893B5E" w14:textId="77777777" w:rsidR="0087285A" w:rsidRPr="00FD66AF" w:rsidRDefault="0087285A" w:rsidP="009D261D">
            <w:r w:rsidRPr="00FD66AF">
              <w:rPr>
                <w:b/>
                <w:bCs/>
              </w:rPr>
              <w:t>VČS (čerpací stanice)</w:t>
            </w:r>
          </w:p>
        </w:tc>
        <w:tc>
          <w:tcPr>
            <w:tcW w:w="6306" w:type="dxa"/>
            <w:hideMark/>
          </w:tcPr>
          <w:p w14:paraId="50B7843A" w14:textId="77777777" w:rsidR="0087285A" w:rsidRPr="00FD66AF" w:rsidRDefault="0087285A" w:rsidP="009D261D">
            <w:r w:rsidRPr="00FD66AF">
              <w:t xml:space="preserve">Kombinace požadavků: elektrický příkon pro kompresi (350/700 bar), zdroj vody (pokud je součástí on-site elektrolýza), dopravní napojení pro zásobovací vozidla i zákaznický provoz. V urbanizovaném prostředí je dostupnost </w:t>
            </w:r>
            <w:r w:rsidRPr="00FD66AF">
              <w:lastRenderedPageBreak/>
              <w:t>infrastruktury typicky dobrá, ale kapacitní omezení (zejména elektřina pro kompresi) mohou být limitující.</w:t>
            </w:r>
          </w:p>
        </w:tc>
        <w:tc>
          <w:tcPr>
            <w:tcW w:w="1695" w:type="dxa"/>
            <w:hideMark/>
          </w:tcPr>
          <w:p w14:paraId="2B58814F" w14:textId="77777777" w:rsidR="0087285A" w:rsidRPr="00FD66AF" w:rsidRDefault="0087285A" w:rsidP="009D261D">
            <w:r w:rsidRPr="00FD66AF">
              <w:lastRenderedPageBreak/>
              <w:t>●●○ významný</w:t>
            </w:r>
          </w:p>
        </w:tc>
      </w:tr>
      <w:tr w:rsidR="0087285A" w:rsidRPr="00FD66AF" w14:paraId="61E9559B" w14:textId="77777777" w:rsidTr="00B6678C">
        <w:tc>
          <w:tcPr>
            <w:tcW w:w="1627" w:type="dxa"/>
            <w:hideMark/>
          </w:tcPr>
          <w:p w14:paraId="39A67351" w14:textId="77777777" w:rsidR="0087285A" w:rsidRPr="00FD66AF" w:rsidRDefault="0087285A" w:rsidP="009D261D">
            <w:r w:rsidRPr="00FD66AF">
              <w:rPr>
                <w:b/>
                <w:bCs/>
              </w:rPr>
              <w:t>Vodíková vozidla</w:t>
            </w:r>
          </w:p>
        </w:tc>
        <w:tc>
          <w:tcPr>
            <w:tcW w:w="6306" w:type="dxa"/>
            <w:hideMark/>
          </w:tcPr>
          <w:p w14:paraId="41A2C4B7" w14:textId="77777777" w:rsidR="0087285A" w:rsidRPr="00FD66AF" w:rsidRDefault="0087285A" w:rsidP="009D261D">
            <w:r w:rsidRPr="00FD66AF">
              <w:t>Proces U6 se na vozidla nevztahuje — ta využívají existující plnicí infrastrukturu (VČS). Relevantní pouze pokud je součástí projektu výstavba vlastní plnicí infrastruktury, kde se uplatňuje režim VČS nebo elektrolýzy.</w:t>
            </w:r>
          </w:p>
        </w:tc>
        <w:tc>
          <w:tcPr>
            <w:tcW w:w="1695" w:type="dxa"/>
            <w:hideMark/>
          </w:tcPr>
          <w:p w14:paraId="1C61759A" w14:textId="77777777" w:rsidR="0087285A" w:rsidRPr="00FD66AF" w:rsidRDefault="0087285A" w:rsidP="009D261D">
            <w:r w:rsidRPr="00FD66AF">
              <w:t>●○○ okrajový</w:t>
            </w:r>
          </w:p>
        </w:tc>
      </w:tr>
    </w:tbl>
    <w:p w14:paraId="4F861225" w14:textId="77777777" w:rsidR="0087285A" w:rsidRPr="00FD66AF" w:rsidRDefault="0087285A" w:rsidP="0087285A">
      <w:pPr>
        <w:pStyle w:val="Nadpis3"/>
        <w:spacing w:before="160" w:after="80" w:line="278" w:lineRule="auto"/>
        <w:ind w:left="851" w:hanging="851"/>
        <w:jc w:val="left"/>
      </w:pPr>
      <w:bookmarkStart w:id="133" w:name="_Toc231288112"/>
      <w:r w:rsidRPr="00FD66AF">
        <w:t>Typické interpretační nebo procesní problémy</w:t>
      </w:r>
      <w:bookmarkEnd w:id="133"/>
    </w:p>
    <w:p w14:paraId="5955ED04" w14:textId="77777777" w:rsidR="00363F90" w:rsidRDefault="0087285A" w:rsidP="00040032">
      <w:r w:rsidRPr="00FD66AF">
        <w:t xml:space="preserve">Mezi opakovaně identifikované problémové </w:t>
      </w:r>
      <w:r w:rsidR="00363F90">
        <w:t xml:space="preserve">oblasti v tomto procesu </w:t>
      </w:r>
      <w:r w:rsidRPr="00FD66AF">
        <w:t>patří:</w:t>
      </w:r>
    </w:p>
    <w:p w14:paraId="40FF0F06" w14:textId="77777777" w:rsidR="00363F90" w:rsidRDefault="0087285A" w:rsidP="00C65837">
      <w:pPr>
        <w:pStyle w:val="Odstavecseseznamem"/>
        <w:numPr>
          <w:ilvl w:val="0"/>
          <w:numId w:val="52"/>
        </w:numPr>
        <w:jc w:val="both"/>
      </w:pPr>
      <w:r w:rsidRPr="00363F90">
        <w:rPr>
          <w:b/>
          <w:bCs/>
        </w:rPr>
        <w:t>Nedostatečná kapacita distribuční soustavy</w:t>
      </w:r>
      <w:r w:rsidRPr="00FD66AF">
        <w:t xml:space="preserve"> — existující distribuční sítě v průmyslových zónách a rurálních oblastech často nemají dostatečnou kapacitu pro připojení velkých elektrolyzérů. Posílení sítě vyžaduje investici provozovatele soustavy a lhůty 2–3 roky, které často překračují harmonogram vodíkového projektu.</w:t>
      </w:r>
    </w:p>
    <w:p w14:paraId="012C1274" w14:textId="77777777" w:rsidR="00363F90" w:rsidRDefault="0087285A" w:rsidP="00C65837">
      <w:pPr>
        <w:pStyle w:val="Odstavecseseznamem"/>
        <w:numPr>
          <w:ilvl w:val="0"/>
          <w:numId w:val="52"/>
        </w:numPr>
        <w:jc w:val="both"/>
      </w:pPr>
      <w:r w:rsidRPr="00363F90">
        <w:rPr>
          <w:b/>
          <w:bCs/>
        </w:rPr>
        <w:t>Nepředvídatelné náklady na připojení</w:t>
      </w:r>
      <w:r w:rsidRPr="00FD66AF">
        <w:t xml:space="preserve"> — podíl investora na nákladech připojení k elektrizační soustavě může dosáhnout desítek milionů Kč a není znám v rané fázi projektu. Tato nejistota komplikuje ekonomické modelování a rozhodování o investici.</w:t>
      </w:r>
    </w:p>
    <w:p w14:paraId="31EDCB3E" w14:textId="77777777" w:rsidR="00363F90" w:rsidRDefault="0087285A" w:rsidP="00C65837">
      <w:pPr>
        <w:pStyle w:val="Odstavecseseznamem"/>
        <w:numPr>
          <w:ilvl w:val="0"/>
          <w:numId w:val="52"/>
        </w:numPr>
        <w:jc w:val="both"/>
      </w:pPr>
      <w:r w:rsidRPr="00363F90">
        <w:rPr>
          <w:b/>
          <w:bCs/>
        </w:rPr>
        <w:t>Zajištění původu elektřiny pro RFNBO</w:t>
      </w:r>
      <w:r w:rsidRPr="00FD66AF">
        <w:t xml:space="preserve"> — pokud je cílem certifikace vodíku jako RFNBO (U7), musí investor prokázat, že elektřina pochází z obnovitelných zdrojů. Požadavky na časovou a geografickou korelaci mezi výrobou elektřiny a výrobou vodíku představují specifickou výzvu, která přesahuje standardní proces připojení k soustavě.</w:t>
      </w:r>
    </w:p>
    <w:p w14:paraId="2BF6635E" w14:textId="77777777" w:rsidR="00363F90" w:rsidRDefault="0087285A" w:rsidP="00C65837">
      <w:pPr>
        <w:pStyle w:val="Odstavecseseznamem"/>
        <w:numPr>
          <w:ilvl w:val="0"/>
          <w:numId w:val="52"/>
        </w:numPr>
        <w:jc w:val="both"/>
      </w:pPr>
      <w:r w:rsidRPr="00363F90">
        <w:rPr>
          <w:b/>
          <w:bCs/>
        </w:rPr>
        <w:t>Vodní režim elektrolýzy</w:t>
      </w:r>
      <w:r w:rsidRPr="00FD66AF">
        <w:t xml:space="preserve"> — potřeba demineralizované vody a nakládání s koncentráty z úpravny nemají přímou analogii v jiných energetických stavbách. Provozovatelé vodovodů nemusí mít zkušenost s tímto typem odběratele a podmínky připojení se stanovují individuálně.</w:t>
      </w:r>
    </w:p>
    <w:p w14:paraId="6E45B4D1" w14:textId="77777777" w:rsidR="00363F90" w:rsidRDefault="0087285A" w:rsidP="00C65837">
      <w:pPr>
        <w:pStyle w:val="Odstavecseseznamem"/>
        <w:numPr>
          <w:ilvl w:val="0"/>
          <w:numId w:val="52"/>
        </w:numPr>
        <w:jc w:val="both"/>
      </w:pPr>
      <w:r w:rsidRPr="00363F90">
        <w:rPr>
          <w:b/>
          <w:bCs/>
        </w:rPr>
        <w:t>Vtláčení vodíku do plynárenské soustavy</w:t>
      </w:r>
      <w:r w:rsidRPr="00FD66AF">
        <w:t xml:space="preserve"> — regulatorní rámec pro vtláčení vodíku do stávající plynárenské infrastruktury je v ČR dosud neúplný. Chybí standardizované smlouvy, technické podmínky i limity pro příměs vodíku v zemním plynu.</w:t>
      </w:r>
    </w:p>
    <w:p w14:paraId="58466CC3" w14:textId="763870A1" w:rsidR="0087285A" w:rsidRPr="00FD66AF" w:rsidRDefault="0087285A" w:rsidP="00C65837">
      <w:pPr>
        <w:pStyle w:val="Odstavecseseznamem"/>
        <w:numPr>
          <w:ilvl w:val="0"/>
          <w:numId w:val="52"/>
        </w:numPr>
        <w:jc w:val="both"/>
      </w:pPr>
      <w:r w:rsidRPr="00363F90">
        <w:rPr>
          <w:b/>
          <w:bCs/>
        </w:rPr>
        <w:t>Časová koordinace</w:t>
      </w:r>
      <w:r w:rsidRPr="00FD66AF">
        <w:t xml:space="preserve"> — připojení k soustavě vyžaduje souběh s územním řízením (U1), stavebním řízením (U3) a bezpečnostním režimem (U5). Zpoždění v jednom procesu se přenáší do ostatních.</w:t>
      </w:r>
    </w:p>
    <w:p w14:paraId="20C76529" w14:textId="77777777" w:rsidR="0087285A" w:rsidRPr="00FD66AF" w:rsidRDefault="0087285A" w:rsidP="0087285A">
      <w:pPr>
        <w:pStyle w:val="Nadpis3"/>
        <w:spacing w:before="160" w:after="80" w:line="278" w:lineRule="auto"/>
        <w:ind w:left="851" w:hanging="851"/>
        <w:jc w:val="left"/>
      </w:pPr>
      <w:bookmarkStart w:id="134" w:name="_Toc231288113"/>
      <w:r w:rsidRPr="00FD66AF">
        <w:t>Vazba na databázi V01</w:t>
      </w:r>
      <w:bookmarkEnd w:id="134"/>
    </w:p>
    <w:p w14:paraId="13C1FC07" w14:textId="1DA22354" w:rsidR="0087285A" w:rsidRPr="00FD66AF" w:rsidRDefault="0087285A" w:rsidP="00363F90">
      <w:r w:rsidRPr="00FD66AF">
        <w:t>Proces připojení k infrastruktuře je v databázi V01 evidován jako procesní uzel s paralelními větvemi (elektřina, voda, plyn, doprava). Databáze obsahuje vazby na</w:t>
      </w:r>
      <w:r w:rsidR="00363F90">
        <w:t xml:space="preserve"> </w:t>
      </w:r>
      <w:r w:rsidRPr="00FD66AF">
        <w:t>relevantní právní předpisy (energetický zákon, vodní zákon, zákon o vodovodech a kanalizacích, zákon o pozemních komunikacích),</w:t>
      </w:r>
      <w:r w:rsidR="00363F90">
        <w:t xml:space="preserve"> </w:t>
      </w:r>
      <w:r w:rsidRPr="00FD66AF">
        <w:t>provozovatele infrastrukturních sítí v ČR (ČEPS, distribuční společnosti, vodárenské společnosti),</w:t>
      </w:r>
      <w:r w:rsidR="00363F90">
        <w:t xml:space="preserve"> </w:t>
      </w:r>
      <w:r w:rsidRPr="00FD66AF">
        <w:t>typové kategorie projektů s indikací dominantních infrastrukturních požadavků</w:t>
      </w:r>
      <w:r w:rsidR="00363F90">
        <w:t xml:space="preserve"> a </w:t>
      </w:r>
      <w:r w:rsidRPr="00FD66AF">
        <w:t>navazující procesní uzly (U1, U2, U3, U4, U5, U7).</w:t>
      </w:r>
    </w:p>
    <w:p w14:paraId="13EE4594" w14:textId="77777777" w:rsidR="0087285A" w:rsidRPr="00FD66AF" w:rsidRDefault="0087285A" w:rsidP="0087285A">
      <w:r w:rsidRPr="00FD66AF">
        <w:t>Databáze umožňuje pro konkrétní typ instalace a lokalitu orientačně určit, které infrastrukturní větve budou aktivovány a jaké jsou předpokládané lhůty a náklady.</w:t>
      </w:r>
    </w:p>
    <w:p w14:paraId="36EFF89C" w14:textId="28303636" w:rsidR="0087285A" w:rsidRDefault="0087285A" w:rsidP="0087285A">
      <w:pPr>
        <w:pStyle w:val="Titulek"/>
        <w:keepNext/>
      </w:pPr>
      <w:bookmarkStart w:id="135" w:name="_Toc223093442"/>
      <w:r>
        <w:lastRenderedPageBreak/>
        <w:t xml:space="preserve">Tabulka </w:t>
      </w:r>
      <w:fldSimple w:instr=" SEQ Tabulka \* ARABIC ">
        <w:r w:rsidR="00B71FBF">
          <w:rPr>
            <w:noProof/>
          </w:rPr>
          <w:t>7</w:t>
        </w:r>
      </w:fldSimple>
      <w:r>
        <w:t xml:space="preserve">: </w:t>
      </w:r>
      <w:r w:rsidRPr="00C16673">
        <w:t>U6 — Přehled procesu připojení k infrastruktuře</w:t>
      </w:r>
      <w:bookmarkEnd w:id="135"/>
    </w:p>
    <w:tbl>
      <w:tblPr>
        <w:tblStyle w:val="CDV"/>
        <w:tblW w:w="0" w:type="auto"/>
        <w:tblLook w:val="04A0" w:firstRow="1" w:lastRow="0" w:firstColumn="1" w:lastColumn="0" w:noHBand="0" w:noVBand="1"/>
      </w:tblPr>
      <w:tblGrid>
        <w:gridCol w:w="1358"/>
        <w:gridCol w:w="8270"/>
      </w:tblGrid>
      <w:tr w:rsidR="0087285A" w:rsidRPr="00FD66AF" w14:paraId="078E080D" w14:textId="77777777" w:rsidTr="005E1AE0">
        <w:trPr>
          <w:cnfStyle w:val="100000000000" w:firstRow="1" w:lastRow="0" w:firstColumn="0" w:lastColumn="0" w:oddVBand="0" w:evenVBand="0" w:oddHBand="0" w:evenHBand="0" w:firstRowFirstColumn="0" w:firstRowLastColumn="0" w:lastRowFirstColumn="0" w:lastRowLastColumn="0"/>
        </w:trPr>
        <w:tc>
          <w:tcPr>
            <w:tcW w:w="0" w:type="auto"/>
            <w:hideMark/>
          </w:tcPr>
          <w:p w14:paraId="2F215B34" w14:textId="77777777" w:rsidR="0087285A" w:rsidRPr="00FD66AF" w:rsidRDefault="0087285A" w:rsidP="009D261D">
            <w:pPr>
              <w:rPr>
                <w:b w:val="0"/>
                <w:bCs/>
              </w:rPr>
            </w:pPr>
            <w:r w:rsidRPr="00FD66AF">
              <w:rPr>
                <w:bCs/>
              </w:rPr>
              <w:t>Položka</w:t>
            </w:r>
          </w:p>
        </w:tc>
        <w:tc>
          <w:tcPr>
            <w:tcW w:w="0" w:type="auto"/>
            <w:hideMark/>
          </w:tcPr>
          <w:p w14:paraId="2DB4AE43" w14:textId="77777777" w:rsidR="0087285A" w:rsidRPr="00FD66AF" w:rsidRDefault="0087285A" w:rsidP="009D261D">
            <w:pPr>
              <w:rPr>
                <w:b w:val="0"/>
                <w:bCs/>
              </w:rPr>
            </w:pPr>
            <w:r w:rsidRPr="00FD66AF">
              <w:rPr>
                <w:bCs/>
              </w:rPr>
              <w:t>Shrnutí</w:t>
            </w:r>
          </w:p>
        </w:tc>
      </w:tr>
      <w:tr w:rsidR="0087285A" w:rsidRPr="00FD66AF" w14:paraId="1E2DDD82" w14:textId="77777777" w:rsidTr="005E1AE0">
        <w:tc>
          <w:tcPr>
            <w:tcW w:w="0" w:type="auto"/>
            <w:hideMark/>
          </w:tcPr>
          <w:p w14:paraId="6ED787AD" w14:textId="77777777" w:rsidR="0087285A" w:rsidRPr="00FD66AF" w:rsidRDefault="0087285A" w:rsidP="009D261D">
            <w:r w:rsidRPr="00FD66AF">
              <w:rPr>
                <w:b/>
                <w:bCs/>
              </w:rPr>
              <w:t>Účel procesu</w:t>
            </w:r>
          </w:p>
        </w:tc>
        <w:tc>
          <w:tcPr>
            <w:tcW w:w="0" w:type="auto"/>
            <w:hideMark/>
          </w:tcPr>
          <w:p w14:paraId="5D7CF773" w14:textId="77777777" w:rsidR="0087285A" w:rsidRPr="00FD66AF" w:rsidRDefault="0087285A" w:rsidP="009D261D">
            <w:r w:rsidRPr="00FD66AF">
              <w:t>Zajištění technicky a smluvně podloženého přístupu vodíkové instalace k sítím a zdrojům nezbytným pro provoz — zejména k elektrizační soustavě, zdroji vody, případně plynárenské soustavě a dopravní infrastruktuře. Bez zajištěného připojení je projekt nerealizovatelný.</w:t>
            </w:r>
          </w:p>
        </w:tc>
      </w:tr>
      <w:tr w:rsidR="0087285A" w:rsidRPr="00FD66AF" w14:paraId="498DA190" w14:textId="77777777" w:rsidTr="005E1AE0">
        <w:tc>
          <w:tcPr>
            <w:tcW w:w="0" w:type="auto"/>
            <w:hideMark/>
          </w:tcPr>
          <w:p w14:paraId="609778D3" w14:textId="77777777" w:rsidR="0087285A" w:rsidRPr="00FD66AF" w:rsidRDefault="0087285A" w:rsidP="009D261D">
            <w:r w:rsidRPr="00FD66AF">
              <w:rPr>
                <w:b/>
                <w:bCs/>
              </w:rPr>
              <w:t>Role v předrealizační fázi</w:t>
            </w:r>
          </w:p>
        </w:tc>
        <w:tc>
          <w:tcPr>
            <w:tcW w:w="0" w:type="auto"/>
            <w:hideMark/>
          </w:tcPr>
          <w:p w14:paraId="2E032420" w14:textId="77777777" w:rsidR="0087285A" w:rsidRPr="00FD66AF" w:rsidRDefault="0087285A" w:rsidP="009D261D">
            <w:r w:rsidRPr="00FD66AF">
              <w:t>Konvergenční uzel procesní sítě — přijímá vstupy z většiny předchozích uzlů a jeho výstupy přímo determinují ekonomickou životaschopnost projektu. Odlišný charakter od ostatních uzlů: nejedná se o správní řízení, ale o technickou a obchodní interakci s provozovateli sítí.</w:t>
            </w:r>
          </w:p>
        </w:tc>
      </w:tr>
      <w:tr w:rsidR="0087285A" w:rsidRPr="00FD66AF" w14:paraId="53D3E23E" w14:textId="77777777" w:rsidTr="005E1AE0">
        <w:tc>
          <w:tcPr>
            <w:tcW w:w="0" w:type="auto"/>
            <w:hideMark/>
          </w:tcPr>
          <w:p w14:paraId="597BE528" w14:textId="77777777" w:rsidR="0087285A" w:rsidRPr="00FD66AF" w:rsidRDefault="0087285A" w:rsidP="009D261D">
            <w:r w:rsidRPr="00FD66AF">
              <w:rPr>
                <w:b/>
                <w:bCs/>
              </w:rPr>
              <w:t>Spouštěcí podmínka</w:t>
            </w:r>
          </w:p>
        </w:tc>
        <w:tc>
          <w:tcPr>
            <w:tcW w:w="0" w:type="auto"/>
            <w:hideMark/>
          </w:tcPr>
          <w:p w14:paraId="01131331" w14:textId="77777777" w:rsidR="0087285A" w:rsidRPr="00FD66AF" w:rsidRDefault="0087285A" w:rsidP="009D261D">
            <w:r w:rsidRPr="00FD66AF">
              <w:t>Konkretizace technických parametrů instalace (elektrický příkon, spotřeba vody, způsob distribuce vodíku). Proces je ideálně aktivován souběžně s územním řízením (U1), protože dostupnost infrastruktury zásadně ovlivňuje volbu lokality.</w:t>
            </w:r>
          </w:p>
        </w:tc>
      </w:tr>
      <w:tr w:rsidR="0087285A" w:rsidRPr="00FD66AF" w14:paraId="530A2FCF" w14:textId="77777777" w:rsidTr="005E1AE0">
        <w:tc>
          <w:tcPr>
            <w:tcW w:w="0" w:type="auto"/>
            <w:hideMark/>
          </w:tcPr>
          <w:p w14:paraId="029B3B25" w14:textId="77777777" w:rsidR="0087285A" w:rsidRPr="00FD66AF" w:rsidRDefault="0087285A" w:rsidP="009D261D">
            <w:r w:rsidRPr="00FD66AF">
              <w:rPr>
                <w:b/>
                <w:bCs/>
              </w:rPr>
              <w:t>Typické vstupy</w:t>
            </w:r>
          </w:p>
        </w:tc>
        <w:tc>
          <w:tcPr>
            <w:tcW w:w="0" w:type="auto"/>
            <w:hideMark/>
          </w:tcPr>
          <w:p w14:paraId="1838B87C" w14:textId="77777777" w:rsidR="0087285A" w:rsidRPr="00FD66AF" w:rsidRDefault="0087285A" w:rsidP="009D261D">
            <w:r w:rsidRPr="00FD66AF">
              <w:t>Specifikace elektrického příkonu (MW, napěťová úroveň, diagram zatížení), specifikace potřeby vody (m³/den, kvalitativní parametry), údaje o odpadních vodách, předpokládaná produkce vodíku a způsob distribuce, situační výkres s trasami přípojek, výsledky předběžných jednání s provozovateli sítí.</w:t>
            </w:r>
          </w:p>
        </w:tc>
      </w:tr>
      <w:tr w:rsidR="0087285A" w:rsidRPr="00FD66AF" w14:paraId="547B7404" w14:textId="77777777" w:rsidTr="005E1AE0">
        <w:tc>
          <w:tcPr>
            <w:tcW w:w="0" w:type="auto"/>
            <w:hideMark/>
          </w:tcPr>
          <w:p w14:paraId="48D902F9" w14:textId="77777777" w:rsidR="0087285A" w:rsidRPr="00FD66AF" w:rsidRDefault="0087285A" w:rsidP="009D261D">
            <w:r w:rsidRPr="00FD66AF">
              <w:rPr>
                <w:b/>
                <w:bCs/>
              </w:rPr>
              <w:t>Rozhodující subjekty</w:t>
            </w:r>
          </w:p>
        </w:tc>
        <w:tc>
          <w:tcPr>
            <w:tcW w:w="0" w:type="auto"/>
            <w:hideMark/>
          </w:tcPr>
          <w:p w14:paraId="4853DE14" w14:textId="77777777" w:rsidR="0087285A" w:rsidRPr="00FD66AF" w:rsidRDefault="0087285A" w:rsidP="009D261D">
            <w:r w:rsidRPr="00FD66AF">
              <w:t>ČEPS a distribuční společnosti (elektřina), provozovatelé vodovodů a kanalizací (voda), vodoprávní úřad (povolení k odběru), provozovatel plynárenské soustavy (vtláčení vodíku), správce komunikace (dopravní napojení). ERÚ jako regulátor stanovuje pravidla připojení a řeší spory.</w:t>
            </w:r>
          </w:p>
        </w:tc>
      </w:tr>
      <w:tr w:rsidR="0087285A" w:rsidRPr="00FD66AF" w14:paraId="1706711F" w14:textId="77777777" w:rsidTr="005E1AE0">
        <w:tc>
          <w:tcPr>
            <w:tcW w:w="0" w:type="auto"/>
            <w:hideMark/>
          </w:tcPr>
          <w:p w14:paraId="1F1E939F" w14:textId="77777777" w:rsidR="0087285A" w:rsidRPr="00FD66AF" w:rsidRDefault="0087285A" w:rsidP="009D261D">
            <w:r w:rsidRPr="00FD66AF">
              <w:rPr>
                <w:b/>
                <w:bCs/>
              </w:rPr>
              <w:t>Klíčový rozhodovací bod</w:t>
            </w:r>
          </w:p>
        </w:tc>
        <w:tc>
          <w:tcPr>
            <w:tcW w:w="0" w:type="auto"/>
            <w:hideMark/>
          </w:tcPr>
          <w:p w14:paraId="73121041" w14:textId="77777777" w:rsidR="0087285A" w:rsidRPr="00FD66AF" w:rsidRDefault="0087285A" w:rsidP="009D261D">
            <w:r w:rsidRPr="00FD66AF">
              <w:t>Posouzení technické proveditelnosti připojení — zejména zda má elektrizační soustava v dané lokalitě dostatečnou kapacitu pro velký příkon elektrolyzéru (desítky MW). Nedostatečná kapacita vyžaduje posílení sítě v řádu let a desítek milionů Kč, což může projekt ekonomicky zablokovat.</w:t>
            </w:r>
          </w:p>
        </w:tc>
      </w:tr>
      <w:tr w:rsidR="0087285A" w:rsidRPr="00FD66AF" w14:paraId="28304B2D" w14:textId="77777777" w:rsidTr="005E1AE0">
        <w:tc>
          <w:tcPr>
            <w:tcW w:w="0" w:type="auto"/>
            <w:hideMark/>
          </w:tcPr>
          <w:p w14:paraId="6D2E6E21" w14:textId="77777777" w:rsidR="0087285A" w:rsidRPr="00FD66AF" w:rsidRDefault="0087285A" w:rsidP="009D261D">
            <w:r w:rsidRPr="00FD66AF">
              <w:rPr>
                <w:b/>
                <w:bCs/>
              </w:rPr>
              <w:t>Výstup procesu</w:t>
            </w:r>
          </w:p>
        </w:tc>
        <w:tc>
          <w:tcPr>
            <w:tcW w:w="0" w:type="auto"/>
            <w:hideMark/>
          </w:tcPr>
          <w:p w14:paraId="2943C6D9" w14:textId="77777777" w:rsidR="0087285A" w:rsidRPr="00FD66AF" w:rsidRDefault="0087285A" w:rsidP="009D261D">
            <w:r w:rsidRPr="00FD66AF">
              <w:t>Smlouvy o připojení (elektřina, voda, případně plyn), technické podmínky připojení, harmonogram realizace přípojek, povolení k odběru vody (u vlastního zdroje), povolení sjezdu na komunikaci. Podmínky připojení (náklady, lhůty) mohou zásadně ovlivnit ekonomiku projektu.</w:t>
            </w:r>
          </w:p>
        </w:tc>
      </w:tr>
      <w:tr w:rsidR="0087285A" w:rsidRPr="00FD66AF" w14:paraId="5AD2D6E7" w14:textId="77777777" w:rsidTr="005E1AE0">
        <w:tc>
          <w:tcPr>
            <w:tcW w:w="0" w:type="auto"/>
            <w:hideMark/>
          </w:tcPr>
          <w:p w14:paraId="5FC0B6BE" w14:textId="77777777" w:rsidR="0087285A" w:rsidRPr="00FD66AF" w:rsidRDefault="0087285A" w:rsidP="009D261D">
            <w:r w:rsidRPr="00FD66AF">
              <w:rPr>
                <w:b/>
                <w:bCs/>
              </w:rPr>
              <w:t>Vazby na další uzly</w:t>
            </w:r>
          </w:p>
        </w:tc>
        <w:tc>
          <w:tcPr>
            <w:tcW w:w="0" w:type="auto"/>
            <w:hideMark/>
          </w:tcPr>
          <w:p w14:paraId="7F2F761B" w14:textId="77777777" w:rsidR="0087285A" w:rsidRPr="00FD66AF" w:rsidRDefault="0087285A" w:rsidP="009D261D">
            <w:r w:rsidRPr="00FD66AF">
              <w:t>Vzájemná vazba s U1 (dostupnost infrastruktury ovlivňuje volbu lokality); výstup do U2 (vodní režim je vstupem pro environmentální posouzení) a U3 (stanoviska správců sítí jsou přílohou stavebního povolení); vstup z U4 (typ licence podmiňuje podmínky připojení) a U5 (bezpečnostní požadavky na přípojky); výstup do U7 (zdroj elektřiny determinuje dosažitelnost certifikace RFNBO).</w:t>
            </w:r>
          </w:p>
        </w:tc>
      </w:tr>
      <w:tr w:rsidR="0087285A" w:rsidRPr="00FD66AF" w14:paraId="1E9341F5" w14:textId="77777777" w:rsidTr="005E1AE0">
        <w:tc>
          <w:tcPr>
            <w:tcW w:w="0" w:type="auto"/>
            <w:hideMark/>
          </w:tcPr>
          <w:p w14:paraId="658B47BD" w14:textId="77777777" w:rsidR="0087285A" w:rsidRPr="00FD66AF" w:rsidRDefault="0087285A" w:rsidP="009D261D">
            <w:r w:rsidRPr="00FD66AF">
              <w:rPr>
                <w:b/>
                <w:bCs/>
              </w:rPr>
              <w:t>Kritické oblasti</w:t>
            </w:r>
          </w:p>
        </w:tc>
        <w:tc>
          <w:tcPr>
            <w:tcW w:w="0" w:type="auto"/>
            <w:hideMark/>
          </w:tcPr>
          <w:p w14:paraId="2B4C061D" w14:textId="77777777" w:rsidR="0087285A" w:rsidRPr="00FD66AF" w:rsidRDefault="0087285A" w:rsidP="009D261D">
            <w:r w:rsidRPr="00FD66AF">
              <w:t>Elektrolýza — dominantní elektrický příkon (10 MW ≈ velký průmyslový odběr), potřeba demineralizované vody, prokázání původu elektřiny pro RFNBO. Skladování — dopravní napojení pro ADR vozidla, případně potrubní trasy. VČS — kombinace požadavků na elektřinu, vodu a dopravu v urbanizovaném prostředí. Vozidla — proces se uplatňuje jen u vlastní plnicí infrastruktury.</w:t>
            </w:r>
          </w:p>
        </w:tc>
      </w:tr>
      <w:tr w:rsidR="0087285A" w:rsidRPr="00FD66AF" w14:paraId="4671EB27" w14:textId="77777777" w:rsidTr="005E1AE0">
        <w:tc>
          <w:tcPr>
            <w:tcW w:w="0" w:type="auto"/>
            <w:hideMark/>
          </w:tcPr>
          <w:p w14:paraId="1256090E" w14:textId="77777777" w:rsidR="0087285A" w:rsidRPr="00FD66AF" w:rsidRDefault="0087285A" w:rsidP="009D261D">
            <w:r w:rsidRPr="00FD66AF">
              <w:rPr>
                <w:b/>
                <w:bCs/>
              </w:rPr>
              <w:t>Typické problémy</w:t>
            </w:r>
          </w:p>
        </w:tc>
        <w:tc>
          <w:tcPr>
            <w:tcW w:w="0" w:type="auto"/>
            <w:hideMark/>
          </w:tcPr>
          <w:p w14:paraId="09A628A5" w14:textId="77777777" w:rsidR="0087285A" w:rsidRPr="00FD66AF" w:rsidRDefault="0087285A" w:rsidP="009D261D">
            <w:r w:rsidRPr="00FD66AF">
              <w:t>Nedostatečná kapacita distribuční soustavy s lhůtami posílení 2–3 roky; nepředvídatelné náklady na připojení (desítky mil. Kč); zajištění původu elektřiny z OZE pro RFNBO certifikaci; chybějící regulatorní rámec pro vtláčení vodíku do plynárenské soustavy; individuální řešení vodního režimu bez standardizovaných podmínek; časová koordinace se souběžnými procesy (U1, U3, U5).</w:t>
            </w:r>
          </w:p>
        </w:tc>
      </w:tr>
    </w:tbl>
    <w:p w14:paraId="1B570D43" w14:textId="77777777" w:rsidR="0087285A" w:rsidRDefault="0087285A" w:rsidP="0087285A"/>
    <w:p w14:paraId="75A491DD" w14:textId="77777777" w:rsidR="0087285A" w:rsidRPr="00246035" w:rsidRDefault="0087285A" w:rsidP="0087285A">
      <w:pPr>
        <w:pStyle w:val="Nadpis2"/>
        <w:spacing w:before="160" w:after="80" w:line="278" w:lineRule="auto"/>
        <w:ind w:left="567" w:hanging="567"/>
        <w:jc w:val="left"/>
      </w:pPr>
      <w:bookmarkStart w:id="136" w:name="_Toc231288114"/>
      <w:r>
        <w:lastRenderedPageBreak/>
        <w:t xml:space="preserve">Uzel </w:t>
      </w:r>
      <w:r w:rsidRPr="00246035">
        <w:t>U7 — Certifikace produktu</w:t>
      </w:r>
      <w:bookmarkEnd w:id="136"/>
    </w:p>
    <w:p w14:paraId="457CB2E9" w14:textId="77777777" w:rsidR="0087285A" w:rsidRPr="00246035" w:rsidRDefault="0087285A" w:rsidP="0087285A">
      <w:pPr>
        <w:pStyle w:val="Nadpis3"/>
        <w:spacing w:before="160" w:after="80" w:line="278" w:lineRule="auto"/>
        <w:ind w:left="851" w:hanging="851"/>
        <w:jc w:val="left"/>
      </w:pPr>
      <w:bookmarkStart w:id="137" w:name="_Toc231288115"/>
      <w:r w:rsidRPr="00246035">
        <w:t>Účel a role procesu</w:t>
      </w:r>
      <w:bookmarkEnd w:id="137"/>
    </w:p>
    <w:p w14:paraId="5BE87693" w14:textId="77777777" w:rsidR="0087285A" w:rsidRPr="00246035" w:rsidRDefault="0087285A" w:rsidP="002076AE">
      <w:r w:rsidRPr="00246035">
        <w:t xml:space="preserve">Proces certifikace produktu ověřuje, zda vyrobený vodík splňuje kvalitativní, environmentální a regulatorní požadavky umožňující jeho uvedení na trh v deklarované kategorii. Klíčovou otázkou je: </w:t>
      </w:r>
      <w:r w:rsidRPr="00246035">
        <w:rPr>
          <w:b/>
          <w:bCs/>
        </w:rPr>
        <w:t>Bude vodík deklarován jako obnovitelný (RFNBO), nízkouhlíkový, nebo konvenční?</w:t>
      </w:r>
      <w:r w:rsidRPr="00246035">
        <w:t xml:space="preserve"> Odpověď přímo ovlivňuje tržní hodnotu vodíku, přístup k dotačním programům a plnění regulatorních kvót.</w:t>
      </w:r>
    </w:p>
    <w:p w14:paraId="0019CEC1" w14:textId="77777777" w:rsidR="0087285A" w:rsidRPr="00246035" w:rsidRDefault="0087285A" w:rsidP="002076AE">
      <w:r w:rsidRPr="00246035">
        <w:t>Na rozdíl od předchozích uzlů, které řeší realizovatelnost projektu, tento uzel řeší tržní pozici produktu. U projektů zaměřených na vlastní spotřebu vodíku bez nároku na certifikaci může být proces U7 irelevantní.</w:t>
      </w:r>
    </w:p>
    <w:p w14:paraId="791D846C" w14:textId="77777777" w:rsidR="0087285A" w:rsidRPr="00246035" w:rsidRDefault="0087285A" w:rsidP="002076AE">
      <w:pPr>
        <w:pStyle w:val="Nadpis3"/>
        <w:spacing w:before="160" w:after="80" w:line="278" w:lineRule="auto"/>
        <w:ind w:left="851" w:hanging="851"/>
      </w:pPr>
      <w:bookmarkStart w:id="138" w:name="_Toc231288116"/>
      <w:r w:rsidRPr="00246035">
        <w:t>Právní a regulatorní opora procesu</w:t>
      </w:r>
      <w:bookmarkEnd w:id="138"/>
    </w:p>
    <w:p w14:paraId="7C6E19EB" w14:textId="77777777" w:rsidR="0087285A" w:rsidRPr="00246035" w:rsidRDefault="0087285A" w:rsidP="002076AE">
      <w:r w:rsidRPr="00246035">
        <w:t>Proces vychází z těchto kategorií předpisů:</w:t>
      </w:r>
    </w:p>
    <w:p w14:paraId="78B47F5A" w14:textId="77777777" w:rsidR="00040032" w:rsidRDefault="0087285A" w:rsidP="002076AE">
      <w:r w:rsidRPr="00246035">
        <w:rPr>
          <w:b/>
          <w:bCs/>
        </w:rPr>
        <w:t>Unijní legislativa (dominantní úroveň):</w:t>
      </w:r>
    </w:p>
    <w:p w14:paraId="4D8016F7" w14:textId="77777777" w:rsidR="00040032" w:rsidRDefault="0087285A" w:rsidP="00C65837">
      <w:pPr>
        <w:pStyle w:val="Odstavecseseznamem"/>
        <w:numPr>
          <w:ilvl w:val="0"/>
          <w:numId w:val="53"/>
        </w:numPr>
        <w:jc w:val="both"/>
      </w:pPr>
      <w:r w:rsidRPr="00246035">
        <w:t>směrnice (EU) 2018/2001 (RED II) a její novela (EU) 2023/2413 (RED III) — stanovují cíle pro obnovitelné zdroje energie v dopravě a průmyslu včetně podílu RFNBO,</w:t>
      </w:r>
    </w:p>
    <w:p w14:paraId="10BB9101" w14:textId="77777777" w:rsidR="00040032" w:rsidRDefault="0087285A" w:rsidP="00C65837">
      <w:pPr>
        <w:pStyle w:val="Odstavecseseznamem"/>
        <w:numPr>
          <w:ilvl w:val="0"/>
          <w:numId w:val="53"/>
        </w:numPr>
        <w:jc w:val="both"/>
      </w:pPr>
      <w:r w:rsidRPr="00246035">
        <w:t>nařízení Komise v přenesené pravomoci (EU) 2023/1184 — definuje pravidla pro kvalifikaci vodíku jako RFNBO (kritéria adicionality, časové a geografické korelace, emisní prahy),</w:t>
      </w:r>
    </w:p>
    <w:p w14:paraId="02D34618" w14:textId="77777777" w:rsidR="00040032" w:rsidRDefault="0087285A" w:rsidP="00C65837">
      <w:pPr>
        <w:pStyle w:val="Odstavecseseznamem"/>
        <w:numPr>
          <w:ilvl w:val="0"/>
          <w:numId w:val="53"/>
        </w:numPr>
        <w:jc w:val="both"/>
      </w:pPr>
      <w:r w:rsidRPr="00246035">
        <w:t>nařízení Komise v přenesené pravomoci (EU) 2023/1185 — stanovuje metodiku výpočtu emisí skleníkových plynů v životním cyklu RFNBO,</w:t>
      </w:r>
    </w:p>
    <w:p w14:paraId="53A4EEAC" w14:textId="1197ACF7" w:rsidR="0087285A" w:rsidRPr="00246035" w:rsidRDefault="0087285A" w:rsidP="00C65837">
      <w:pPr>
        <w:pStyle w:val="Odstavecseseznamem"/>
        <w:numPr>
          <w:ilvl w:val="0"/>
          <w:numId w:val="53"/>
        </w:numPr>
        <w:jc w:val="both"/>
      </w:pPr>
      <w:r w:rsidRPr="00246035">
        <w:t>nařízení (EU) 2023/1804 o infrastruktuře pro alternativní paliva (AFIR) — požadavky na kvalitu vodíku a infrastrukturu čerpacích stanic.</w:t>
      </w:r>
    </w:p>
    <w:p w14:paraId="56E16A8D" w14:textId="77777777" w:rsidR="00040032" w:rsidRDefault="0087285A" w:rsidP="002076AE">
      <w:pPr>
        <w:rPr>
          <w:b/>
          <w:bCs/>
        </w:rPr>
      </w:pPr>
      <w:r w:rsidRPr="00246035">
        <w:rPr>
          <w:b/>
          <w:bCs/>
        </w:rPr>
        <w:t>České předpisy (transpozice a doplnění):</w:t>
      </w:r>
    </w:p>
    <w:p w14:paraId="223C2F73" w14:textId="77777777" w:rsidR="00040032" w:rsidRDefault="0087285A" w:rsidP="00C65837">
      <w:pPr>
        <w:pStyle w:val="Odstavecseseznamem"/>
        <w:numPr>
          <w:ilvl w:val="0"/>
          <w:numId w:val="54"/>
        </w:numPr>
        <w:jc w:val="both"/>
      </w:pPr>
      <w:r w:rsidRPr="00246035">
        <w:t>zákon č. 311/2006 Sb., o pohonných hmotách — kvalitativní požadavky na vodík jako pohonnou hmotu,</w:t>
      </w:r>
    </w:p>
    <w:p w14:paraId="50D84DE3" w14:textId="77777777" w:rsidR="00040032" w:rsidRDefault="0087285A" w:rsidP="00C65837">
      <w:pPr>
        <w:pStyle w:val="Odstavecseseznamem"/>
        <w:numPr>
          <w:ilvl w:val="0"/>
          <w:numId w:val="54"/>
        </w:numPr>
        <w:jc w:val="both"/>
      </w:pPr>
      <w:r w:rsidRPr="00246035">
        <w:t>připravovaná legislativa k zárukám původu vodíku (transpozice RED III),</w:t>
      </w:r>
    </w:p>
    <w:p w14:paraId="62904973" w14:textId="42123DC4" w:rsidR="0087285A" w:rsidRPr="00246035" w:rsidRDefault="0087285A" w:rsidP="00C65837">
      <w:pPr>
        <w:pStyle w:val="Odstavecseseznamem"/>
        <w:numPr>
          <w:ilvl w:val="0"/>
          <w:numId w:val="54"/>
        </w:numPr>
        <w:jc w:val="both"/>
      </w:pPr>
      <w:r w:rsidRPr="00246035">
        <w:t>vyhláška č. 268/2009 Sb. — technické požadavky na stavby (relevantní pro čerpací stanice).</w:t>
      </w:r>
    </w:p>
    <w:p w14:paraId="7BFCE5DD" w14:textId="77777777" w:rsidR="00040032" w:rsidRDefault="0087285A" w:rsidP="002076AE">
      <w:r w:rsidRPr="00246035">
        <w:rPr>
          <w:b/>
          <w:bCs/>
        </w:rPr>
        <w:t>Technické normy:</w:t>
      </w:r>
    </w:p>
    <w:p w14:paraId="4EA25BB3" w14:textId="77777777" w:rsidR="00040032" w:rsidRDefault="0087285A" w:rsidP="00C65837">
      <w:pPr>
        <w:pStyle w:val="Odstavecseseznamem"/>
        <w:numPr>
          <w:ilvl w:val="0"/>
          <w:numId w:val="55"/>
        </w:numPr>
        <w:jc w:val="both"/>
      </w:pPr>
      <w:r w:rsidRPr="00246035">
        <w:t>EN 17124:2022 — jakost vodíku jako paliva (kvalitativní parametry pro motorová vozidla),</w:t>
      </w:r>
    </w:p>
    <w:p w14:paraId="7B0037B6" w14:textId="77777777" w:rsidR="00040032" w:rsidRDefault="0087285A" w:rsidP="00C65837">
      <w:pPr>
        <w:pStyle w:val="Odstavecseseznamem"/>
        <w:numPr>
          <w:ilvl w:val="0"/>
          <w:numId w:val="55"/>
        </w:numPr>
        <w:jc w:val="both"/>
      </w:pPr>
      <w:r w:rsidRPr="00246035">
        <w:t>EN 17127:2020 — požadavky na interoperabilitu vodíkových čerpacích stanic,</w:t>
      </w:r>
    </w:p>
    <w:p w14:paraId="6860C291" w14:textId="4B905456" w:rsidR="0087285A" w:rsidRDefault="0087285A" w:rsidP="00C65837">
      <w:pPr>
        <w:pStyle w:val="Odstavecseseznamem"/>
        <w:numPr>
          <w:ilvl w:val="0"/>
          <w:numId w:val="55"/>
        </w:numPr>
        <w:jc w:val="both"/>
      </w:pPr>
      <w:r w:rsidRPr="00246035">
        <w:t>EN ISO 17268 — konektory pro plnění vodíkem.</w:t>
      </w:r>
    </w:p>
    <w:p w14:paraId="63151076" w14:textId="24A54C1C" w:rsidR="0087285A" w:rsidRPr="00246035" w:rsidRDefault="007A2EC8" w:rsidP="002076AE">
      <w:pPr>
        <w:spacing w:line="278" w:lineRule="auto"/>
      </w:pPr>
      <w:r w:rsidRPr="007A2EC8">
        <w:t xml:space="preserve">Certifikační požadavky na vodík analyzuje dokument HYTEP k pravidlům pro výrobu vodíku [10], který identifikuje kritéria RFNBO (adicionalita, časová a geografická korelace) jako regulatorní bariéru a upozorňuje na zpřísnění po roce 2027. Analýza HYTEP k evropské Dohodě o čistém průmyslu [9] zasazuje certifikaci RFNBO do kontextu průmyslové politiky EU. Vodíková strategie ČR [1] formuluje národní cíle pro podíl obnovitelného vodíku a upozorňuje na potřebu včasné transpozice systému záruk původu. Modul EHTA k vodíkovým čerpacím stanicím [11] specifikuje kvalitativní </w:t>
      </w:r>
      <w:r w:rsidRPr="007A2EC8">
        <w:lastRenderedPageBreak/>
        <w:t>požadavky na vodík jako palivo podle EN 17124:2022 a požadavky na interoperabilitu stanic podle EN 17127:2020. Podmínky dotace VČS v rámci IROP [21] vyžadují shodu s těmito normami jako podmínku dotační podpory. Diplomová práce ČVUT k ekonomickému zhodnocení VČS [17] modeluje ekonomický dopad certifikace na provoz čerpací stanice s lokální výrobou.</w:t>
      </w:r>
    </w:p>
    <w:p w14:paraId="3A256C43" w14:textId="77777777" w:rsidR="0087285A" w:rsidRPr="00246035" w:rsidRDefault="0087285A" w:rsidP="0087285A">
      <w:pPr>
        <w:pStyle w:val="Nadpis3"/>
        <w:spacing w:before="160" w:after="80" w:line="278" w:lineRule="auto"/>
        <w:ind w:left="851" w:hanging="851"/>
        <w:jc w:val="left"/>
      </w:pPr>
      <w:bookmarkStart w:id="139" w:name="_Toc231288117"/>
      <w:r w:rsidRPr="00246035">
        <w:t>Spouštěcí podmínky procesu</w:t>
      </w:r>
      <w:bookmarkEnd w:id="139"/>
    </w:p>
    <w:p w14:paraId="5E839A73" w14:textId="77777777" w:rsidR="002076AE" w:rsidRDefault="0087285A" w:rsidP="002076AE">
      <w:r w:rsidRPr="00246035">
        <w:t>Proces je aktivován, pokud investor zamýšlí</w:t>
      </w:r>
      <w:r w:rsidR="002076AE">
        <w:t xml:space="preserve"> například</w:t>
      </w:r>
      <w:r w:rsidRPr="00246035">
        <w:t>:</w:t>
      </w:r>
    </w:p>
    <w:p w14:paraId="12906D8C" w14:textId="77777777" w:rsidR="002076AE" w:rsidRDefault="0087285A" w:rsidP="00C65837">
      <w:pPr>
        <w:pStyle w:val="Odstavecseseznamem"/>
        <w:numPr>
          <w:ilvl w:val="0"/>
          <w:numId w:val="56"/>
        </w:numPr>
        <w:jc w:val="both"/>
      </w:pPr>
      <w:r w:rsidRPr="00246035">
        <w:t>deklarovat vodík jako obnovitelný (RFNBO) pro přístup k dotacím nebo plnění regulatorních kvót,</w:t>
      </w:r>
    </w:p>
    <w:p w14:paraId="52F2B385" w14:textId="77777777" w:rsidR="002076AE" w:rsidRDefault="0087285A" w:rsidP="00C65837">
      <w:pPr>
        <w:pStyle w:val="Odstavecseseznamem"/>
        <w:numPr>
          <w:ilvl w:val="0"/>
          <w:numId w:val="56"/>
        </w:numPr>
        <w:jc w:val="both"/>
      </w:pPr>
      <w:r w:rsidRPr="00246035">
        <w:t>prodávat vodík jako pohonnou hmotu (kvalitativní certifikace podle EN 17124:2022),</w:t>
      </w:r>
    </w:p>
    <w:p w14:paraId="3ACB82DA" w14:textId="77777777" w:rsidR="002076AE" w:rsidRDefault="0087285A" w:rsidP="00C65837">
      <w:pPr>
        <w:pStyle w:val="Odstavecseseznamem"/>
        <w:numPr>
          <w:ilvl w:val="0"/>
          <w:numId w:val="56"/>
        </w:numPr>
        <w:jc w:val="both"/>
      </w:pPr>
      <w:r w:rsidRPr="00246035">
        <w:t>dodávat vodík do plynárenské soustavy (kvalitativní požadavky na vtláčení),</w:t>
      </w:r>
    </w:p>
    <w:p w14:paraId="2F5C3727" w14:textId="04C954EC" w:rsidR="0087285A" w:rsidRPr="00246035" w:rsidRDefault="0087285A" w:rsidP="00C65837">
      <w:pPr>
        <w:pStyle w:val="Odstavecseseznamem"/>
        <w:numPr>
          <w:ilvl w:val="0"/>
          <w:numId w:val="56"/>
        </w:numPr>
        <w:jc w:val="both"/>
      </w:pPr>
      <w:r w:rsidRPr="00246035">
        <w:t>uplatnit záruky původu vodíku na trhu.</w:t>
      </w:r>
    </w:p>
    <w:p w14:paraId="7FBCAA3B" w14:textId="77777777" w:rsidR="0087285A" w:rsidRPr="00246035" w:rsidRDefault="0087285A" w:rsidP="002076AE">
      <w:r w:rsidRPr="00246035">
        <w:t>Proces se neaktivuje, pokud je vodík vyráběn a spotřebováván výhradně pro vlastní potřebu bez nároku na certifikaci nebo dotační podporu.</w:t>
      </w:r>
    </w:p>
    <w:p w14:paraId="03DB9C30" w14:textId="77777777" w:rsidR="0087285A" w:rsidRPr="00246035" w:rsidRDefault="0087285A" w:rsidP="0087285A">
      <w:r w:rsidRPr="00246035">
        <w:t>Časově je proces typicky aktivován v pozdní fázi předrealizační přípravy — po rozhodnutí o obchodním modelu (U4) a zajištění zdroje elektřiny (U6), protože původ elektřiny je klíčovým vstupem pro RFNBO certifikaci.</w:t>
      </w:r>
    </w:p>
    <w:p w14:paraId="1B038F91" w14:textId="77777777" w:rsidR="0087285A" w:rsidRPr="00246035" w:rsidRDefault="0087285A" w:rsidP="0087285A">
      <w:pPr>
        <w:pStyle w:val="Nadpis3"/>
        <w:spacing w:before="160" w:after="80" w:line="278" w:lineRule="auto"/>
        <w:ind w:left="851" w:hanging="851"/>
        <w:jc w:val="left"/>
      </w:pPr>
      <w:bookmarkStart w:id="140" w:name="_Toc231288118"/>
      <w:r w:rsidRPr="00246035">
        <w:t>Vstupy procesu</w:t>
      </w:r>
      <w:bookmarkEnd w:id="140"/>
    </w:p>
    <w:p w14:paraId="72A77501" w14:textId="77777777" w:rsidR="0087285A" w:rsidRPr="00246035" w:rsidRDefault="0087285A" w:rsidP="0087285A">
      <w:r w:rsidRPr="00246035">
        <w:t>Základní vstupy zahrnují:</w:t>
      </w:r>
    </w:p>
    <w:p w14:paraId="1D40A492" w14:textId="77777777" w:rsidR="0087285A" w:rsidRPr="00246035" w:rsidRDefault="0087285A" w:rsidP="007570F1">
      <w:r w:rsidRPr="00246035">
        <w:rPr>
          <w:b/>
          <w:bCs/>
        </w:rPr>
        <w:t>Pro kvalitativní certifikaci (EN 17124:2022):</w:t>
      </w:r>
    </w:p>
    <w:p w14:paraId="53F63C98" w14:textId="77777777" w:rsidR="0087285A" w:rsidRPr="00246035" w:rsidRDefault="0087285A" w:rsidP="00C65837">
      <w:pPr>
        <w:numPr>
          <w:ilvl w:val="0"/>
          <w:numId w:val="57"/>
        </w:numPr>
        <w:spacing w:line="278" w:lineRule="auto"/>
      </w:pPr>
      <w:r w:rsidRPr="00246035">
        <w:t>specifikace výrobního procesu a jeho vliv na čistotu vodíku,</w:t>
      </w:r>
    </w:p>
    <w:p w14:paraId="287F7EF8" w14:textId="77777777" w:rsidR="0087285A" w:rsidRPr="00246035" w:rsidRDefault="0087285A" w:rsidP="00C65837">
      <w:pPr>
        <w:numPr>
          <w:ilvl w:val="0"/>
          <w:numId w:val="57"/>
        </w:numPr>
        <w:spacing w:line="278" w:lineRule="auto"/>
      </w:pPr>
      <w:r w:rsidRPr="00246035">
        <w:t>certifikovaná měřicí zařízení na výstupu výroby,</w:t>
      </w:r>
    </w:p>
    <w:p w14:paraId="3E36AB36" w14:textId="77777777" w:rsidR="0087285A" w:rsidRPr="00246035" w:rsidRDefault="0087285A" w:rsidP="00C65837">
      <w:pPr>
        <w:numPr>
          <w:ilvl w:val="0"/>
          <w:numId w:val="57"/>
        </w:numPr>
        <w:spacing w:line="278" w:lineRule="auto"/>
      </w:pPr>
      <w:r w:rsidRPr="00246035">
        <w:t>protokoly o kvalitě vodíku (čistota, příměsi).</w:t>
      </w:r>
    </w:p>
    <w:p w14:paraId="52531C85" w14:textId="77777777" w:rsidR="0087285A" w:rsidRPr="00246035" w:rsidRDefault="0087285A" w:rsidP="007570F1">
      <w:r w:rsidRPr="00246035">
        <w:rPr>
          <w:b/>
          <w:bCs/>
        </w:rPr>
        <w:t>Pro RFNBO certifikaci:</w:t>
      </w:r>
    </w:p>
    <w:p w14:paraId="5979F55A" w14:textId="77777777" w:rsidR="0087285A" w:rsidRPr="00246035" w:rsidRDefault="0087285A" w:rsidP="00C65837">
      <w:pPr>
        <w:numPr>
          <w:ilvl w:val="0"/>
          <w:numId w:val="58"/>
        </w:numPr>
        <w:spacing w:line="278" w:lineRule="auto"/>
      </w:pPr>
      <w:r w:rsidRPr="00246035">
        <w:t>prokázání původu elektřiny z obnovitelných zdrojů (smlouva o nákupu elektřiny — PPA, nebo vlastní zdroj OZE),</w:t>
      </w:r>
    </w:p>
    <w:p w14:paraId="36C67222" w14:textId="77777777" w:rsidR="0087285A" w:rsidRPr="00246035" w:rsidRDefault="0087285A" w:rsidP="00C65837">
      <w:pPr>
        <w:numPr>
          <w:ilvl w:val="0"/>
          <w:numId w:val="58"/>
        </w:numPr>
        <w:spacing w:line="278" w:lineRule="auto"/>
      </w:pPr>
      <w:r w:rsidRPr="00246035">
        <w:t>prokázání splnění kritéria adicionality — elektřina musí pocházet z nového obnovitelného zdroje (s výjimkami),</w:t>
      </w:r>
    </w:p>
    <w:p w14:paraId="76156687" w14:textId="77777777" w:rsidR="0087285A" w:rsidRPr="00246035" w:rsidRDefault="0087285A" w:rsidP="00C65837">
      <w:pPr>
        <w:numPr>
          <w:ilvl w:val="0"/>
          <w:numId w:val="58"/>
        </w:numPr>
        <w:spacing w:line="278" w:lineRule="auto"/>
      </w:pPr>
      <w:r w:rsidRPr="00246035">
        <w:t>prokázání časové korelace — výroba vodíku musí časově odpovídat výrobě obnovitelné elektřiny (hodinová korelace od roku 2030),</w:t>
      </w:r>
    </w:p>
    <w:p w14:paraId="2E0B43A1" w14:textId="77777777" w:rsidR="0087285A" w:rsidRPr="00246035" w:rsidRDefault="0087285A" w:rsidP="00C65837">
      <w:pPr>
        <w:numPr>
          <w:ilvl w:val="0"/>
          <w:numId w:val="58"/>
        </w:numPr>
        <w:spacing w:line="278" w:lineRule="auto"/>
      </w:pPr>
      <w:r w:rsidRPr="00246035">
        <w:t>prokázání geografické korelace — obnovitelný zdroj a elektrolyzér musí být ve stejné nabídkové zóně elektřiny nebo v propojené zóně,</w:t>
      </w:r>
    </w:p>
    <w:p w14:paraId="012E3143" w14:textId="77777777" w:rsidR="0087285A" w:rsidRPr="00246035" w:rsidRDefault="0087285A" w:rsidP="00C65837">
      <w:pPr>
        <w:numPr>
          <w:ilvl w:val="0"/>
          <w:numId w:val="58"/>
        </w:numPr>
        <w:spacing w:line="278" w:lineRule="auto"/>
      </w:pPr>
      <w:r w:rsidRPr="00246035">
        <w:t>výpočet emisí skleníkových plynů v životním cyklu podle metodiky (EU) 2023/1185 — emise musí být ≤ 3,38 kg CO₂eq/kg H₂ (tj. 70% úspora oproti fosilní referenci).</w:t>
      </w:r>
    </w:p>
    <w:p w14:paraId="64248C89" w14:textId="77777777" w:rsidR="0087285A" w:rsidRPr="00246035" w:rsidRDefault="0087285A" w:rsidP="007570F1">
      <w:r w:rsidRPr="00246035">
        <w:rPr>
          <w:b/>
          <w:bCs/>
        </w:rPr>
        <w:lastRenderedPageBreak/>
        <w:t>Pro záruky původu:</w:t>
      </w:r>
    </w:p>
    <w:p w14:paraId="6930629F" w14:textId="77777777" w:rsidR="0087285A" w:rsidRPr="00246035" w:rsidRDefault="0087285A" w:rsidP="00C65837">
      <w:pPr>
        <w:numPr>
          <w:ilvl w:val="0"/>
          <w:numId w:val="59"/>
        </w:numPr>
        <w:spacing w:line="278" w:lineRule="auto"/>
      </w:pPr>
      <w:r w:rsidRPr="00246035">
        <w:t>registrace v systému záruk původu (jakmile bude v ČR implementován),</w:t>
      </w:r>
    </w:p>
    <w:p w14:paraId="004466ED" w14:textId="77777777" w:rsidR="0087285A" w:rsidRPr="00246035" w:rsidRDefault="0087285A" w:rsidP="00C65837">
      <w:pPr>
        <w:numPr>
          <w:ilvl w:val="0"/>
          <w:numId w:val="59"/>
        </w:numPr>
        <w:spacing w:line="278" w:lineRule="auto"/>
      </w:pPr>
      <w:r w:rsidRPr="00246035">
        <w:t>údaje o výrobě vodíku (množství, čas, způsob výroby, uhlíková intenzita).</w:t>
      </w:r>
    </w:p>
    <w:p w14:paraId="5B2D3A8F" w14:textId="77777777" w:rsidR="0087285A" w:rsidRPr="00246035" w:rsidRDefault="0087285A" w:rsidP="0087285A">
      <w:pPr>
        <w:pStyle w:val="Nadpis3"/>
        <w:spacing w:before="160" w:after="80" w:line="278" w:lineRule="auto"/>
        <w:ind w:left="851" w:hanging="851"/>
        <w:jc w:val="left"/>
      </w:pPr>
      <w:bookmarkStart w:id="141" w:name="_Toc231288119"/>
      <w:r w:rsidRPr="00246035">
        <w:t>Průběh procesu (strukturální popis)</w:t>
      </w:r>
      <w:bookmarkEnd w:id="141"/>
    </w:p>
    <w:p w14:paraId="712C5D15" w14:textId="77777777" w:rsidR="0087285A" w:rsidRPr="00246035" w:rsidRDefault="0087285A" w:rsidP="0087285A">
      <w:r w:rsidRPr="00246035">
        <w:t>Proces má dvě hlavní větve — kvalitativní certifikaci a certifikaci původu/udržitelnosti</w:t>
      </w:r>
      <w:r>
        <w:t xml:space="preserve"> spojenou s doplňkovou větví záruk původu</w:t>
      </w:r>
      <w:r w:rsidRPr="00246035">
        <w:t>:</w:t>
      </w:r>
    </w:p>
    <w:p w14:paraId="4DFBF4C0" w14:textId="77777777" w:rsidR="0087285A" w:rsidRPr="00246035" w:rsidRDefault="0087285A" w:rsidP="0087285A">
      <w:pPr>
        <w:pStyle w:val="Nadpis4"/>
      </w:pPr>
      <w:r w:rsidRPr="00246035">
        <w:t>Větev A — Kvalitativní certifikace (jakost vodíku)</w:t>
      </w:r>
    </w:p>
    <w:p w14:paraId="55E948FC" w14:textId="77777777" w:rsidR="0087285A" w:rsidRPr="00246035" w:rsidRDefault="0087285A" w:rsidP="00C65837">
      <w:pPr>
        <w:numPr>
          <w:ilvl w:val="0"/>
          <w:numId w:val="60"/>
        </w:numPr>
        <w:spacing w:line="278" w:lineRule="auto"/>
      </w:pPr>
      <w:r w:rsidRPr="00246035">
        <w:rPr>
          <w:b/>
          <w:bCs/>
        </w:rPr>
        <w:t>Instalace certifikovaných měřicích zařízení</w:t>
      </w:r>
      <w:r w:rsidRPr="00246035">
        <w:t xml:space="preserve"> — na výstupu výrobního procesu musí být instalována měřidla schválená pro obchodní měření vodíku.</w:t>
      </w:r>
    </w:p>
    <w:p w14:paraId="71A1C037" w14:textId="77777777" w:rsidR="0087285A" w:rsidRPr="00246035" w:rsidRDefault="0087285A" w:rsidP="00C65837">
      <w:pPr>
        <w:numPr>
          <w:ilvl w:val="0"/>
          <w:numId w:val="60"/>
        </w:numPr>
        <w:spacing w:line="278" w:lineRule="auto"/>
      </w:pPr>
      <w:r w:rsidRPr="00246035">
        <w:rPr>
          <w:b/>
          <w:bCs/>
        </w:rPr>
        <w:t>Průběžné monitorování kvality</w:t>
      </w:r>
      <w:r w:rsidRPr="00246035">
        <w:t xml:space="preserve"> — ověření, že vodík splňuje parametry EN 17124:2022 (čistota ≥ 99,97 %, limity na příměsi — H₂O, O₂, N₂, CO, CO₂, síra, formaldehyd, uhlovodíky a další).</w:t>
      </w:r>
    </w:p>
    <w:p w14:paraId="6557E18F" w14:textId="77777777" w:rsidR="0087285A" w:rsidRPr="00246035" w:rsidRDefault="0087285A" w:rsidP="00C65837">
      <w:pPr>
        <w:numPr>
          <w:ilvl w:val="0"/>
          <w:numId w:val="60"/>
        </w:numPr>
        <w:spacing w:line="278" w:lineRule="auto"/>
      </w:pPr>
      <w:r w:rsidRPr="00246035">
        <w:rPr>
          <w:b/>
          <w:bCs/>
        </w:rPr>
        <w:t>Certifikace akreditovanou laboratoří</w:t>
      </w:r>
      <w:r w:rsidRPr="00246035">
        <w:t xml:space="preserve"> — nezávislé ověření kvalitativních parametrů.</w:t>
      </w:r>
    </w:p>
    <w:p w14:paraId="77751438" w14:textId="77777777" w:rsidR="0087285A" w:rsidRPr="00246035" w:rsidRDefault="0087285A" w:rsidP="00C65837">
      <w:pPr>
        <w:numPr>
          <w:ilvl w:val="0"/>
          <w:numId w:val="60"/>
        </w:numPr>
        <w:spacing w:line="278" w:lineRule="auto"/>
      </w:pPr>
      <w:r w:rsidRPr="00246035">
        <w:rPr>
          <w:b/>
          <w:bCs/>
        </w:rPr>
        <w:t>Vydání certifikátu kvality</w:t>
      </w:r>
      <w:r w:rsidRPr="00246035">
        <w:t xml:space="preserve"> — průběžná dokumentace kvality dodávaného vodíku.</w:t>
      </w:r>
    </w:p>
    <w:p w14:paraId="6195B069" w14:textId="77777777" w:rsidR="0087285A" w:rsidRPr="00246035" w:rsidRDefault="0087285A" w:rsidP="007570F1">
      <w:pPr>
        <w:pStyle w:val="Nadpis4"/>
      </w:pPr>
      <w:r w:rsidRPr="00246035">
        <w:t>Větev B — Certifikace RFNBO (původ a udržitelnost)</w:t>
      </w:r>
    </w:p>
    <w:p w14:paraId="469DA6F4" w14:textId="77777777" w:rsidR="0087285A" w:rsidRPr="00246035" w:rsidRDefault="0087285A" w:rsidP="00C65837">
      <w:pPr>
        <w:numPr>
          <w:ilvl w:val="0"/>
          <w:numId w:val="61"/>
        </w:numPr>
        <w:spacing w:line="278" w:lineRule="auto"/>
      </w:pPr>
      <w:r w:rsidRPr="00246035">
        <w:rPr>
          <w:b/>
          <w:bCs/>
        </w:rPr>
        <w:t>Prokázání původu elektřiny</w:t>
      </w:r>
      <w:r w:rsidRPr="00246035">
        <w:t xml:space="preserve"> — investor dokládá, že elektřina použitá pro elektrolýzu pochází z obnovitelných zdrojů v souladu s delegovanými akty (EU) 2023/1184 a 2023/1185.</w:t>
      </w:r>
    </w:p>
    <w:p w14:paraId="291AAD51" w14:textId="77777777" w:rsidR="0087285A" w:rsidRPr="00246035" w:rsidRDefault="0087285A" w:rsidP="00C65837">
      <w:pPr>
        <w:numPr>
          <w:ilvl w:val="0"/>
          <w:numId w:val="61"/>
        </w:numPr>
        <w:spacing w:line="278" w:lineRule="auto"/>
      </w:pPr>
      <w:r w:rsidRPr="00246035">
        <w:rPr>
          <w:b/>
          <w:bCs/>
        </w:rPr>
        <w:t>Ověření kritéria adicionality</w:t>
      </w:r>
      <w:r w:rsidRPr="00246035">
        <w:t xml:space="preserve"> — prokázání, že obnovitelný zdroj splňuje požadavky na „novost" (uvedení do provozu max. 36 měsíců před elektrolyzérem, s výjimkami pro určité zóny a období).</w:t>
      </w:r>
    </w:p>
    <w:p w14:paraId="7F77CB9F" w14:textId="77777777" w:rsidR="0087285A" w:rsidRPr="00246035" w:rsidRDefault="0087285A" w:rsidP="00C65837">
      <w:pPr>
        <w:numPr>
          <w:ilvl w:val="0"/>
          <w:numId w:val="61"/>
        </w:numPr>
        <w:spacing w:line="278" w:lineRule="auto"/>
      </w:pPr>
      <w:r w:rsidRPr="00246035">
        <w:rPr>
          <w:b/>
          <w:bCs/>
        </w:rPr>
        <w:t>Ověření časové a geografické korelace</w:t>
      </w:r>
      <w:r w:rsidRPr="00246035">
        <w:t xml:space="preserve"> — prokázání, že výroba vodíku odpovídá výrobě obnovitelné elektřiny v čase (měsíční korelace do 2030, poté hodinová) a prostoru (stejná nabídková zóna).</w:t>
      </w:r>
    </w:p>
    <w:p w14:paraId="31CB92BE" w14:textId="77777777" w:rsidR="0087285A" w:rsidRPr="00246035" w:rsidRDefault="0087285A" w:rsidP="00C65837">
      <w:pPr>
        <w:numPr>
          <w:ilvl w:val="0"/>
          <w:numId w:val="61"/>
        </w:numPr>
        <w:spacing w:line="278" w:lineRule="auto"/>
      </w:pPr>
      <w:r w:rsidRPr="00246035">
        <w:rPr>
          <w:b/>
          <w:bCs/>
        </w:rPr>
        <w:t>Výpočet emisí v životním cyklu</w:t>
      </w:r>
      <w:r w:rsidRPr="00246035">
        <w:t xml:space="preserve"> — kvantifikace emisí skleníkových plynů podle metodiky delegovaného aktu; emise musí být ≤ 3,38 kg CO₂eq/kg H₂.</w:t>
      </w:r>
    </w:p>
    <w:p w14:paraId="69C93FCA" w14:textId="77777777" w:rsidR="0087285A" w:rsidRPr="00246035" w:rsidRDefault="0087285A" w:rsidP="00C65837">
      <w:pPr>
        <w:numPr>
          <w:ilvl w:val="0"/>
          <w:numId w:val="61"/>
        </w:numPr>
        <w:spacing w:line="278" w:lineRule="auto"/>
      </w:pPr>
      <w:r w:rsidRPr="00246035">
        <w:rPr>
          <w:b/>
          <w:bCs/>
        </w:rPr>
        <w:t>Audit certifikačním orgánem</w:t>
      </w:r>
      <w:r w:rsidRPr="00246035">
        <w:t xml:space="preserve"> — nezávislý certifikační orgán ověří splnění všech kritérií.</w:t>
      </w:r>
    </w:p>
    <w:p w14:paraId="68A10E22" w14:textId="77777777" w:rsidR="0087285A" w:rsidRPr="00246035" w:rsidRDefault="0087285A" w:rsidP="00C65837">
      <w:pPr>
        <w:numPr>
          <w:ilvl w:val="0"/>
          <w:numId w:val="61"/>
        </w:numPr>
        <w:spacing w:line="278" w:lineRule="auto"/>
      </w:pPr>
      <w:r w:rsidRPr="00246035">
        <w:rPr>
          <w:b/>
          <w:bCs/>
        </w:rPr>
        <w:t>Vydání certifikátu RFNBO</w:t>
      </w:r>
      <w:r w:rsidRPr="00246035">
        <w:t xml:space="preserve"> — dokládá, že vodík splňuje kritéria pro obnovitelná paliva nebiologického původu.</w:t>
      </w:r>
    </w:p>
    <w:p w14:paraId="05A821D2" w14:textId="77777777" w:rsidR="0087285A" w:rsidRPr="00246035" w:rsidRDefault="0087285A" w:rsidP="007570F1">
      <w:pPr>
        <w:pStyle w:val="Nadpis4"/>
      </w:pPr>
      <w:r w:rsidRPr="00246035">
        <w:t>Větev C — Záruky původu</w:t>
      </w:r>
    </w:p>
    <w:p w14:paraId="1E26253F" w14:textId="77777777" w:rsidR="0087285A" w:rsidRPr="00246035" w:rsidRDefault="0087285A" w:rsidP="00C65837">
      <w:pPr>
        <w:numPr>
          <w:ilvl w:val="0"/>
          <w:numId w:val="62"/>
        </w:numPr>
        <w:spacing w:line="278" w:lineRule="auto"/>
      </w:pPr>
      <w:r w:rsidRPr="00246035">
        <w:rPr>
          <w:b/>
          <w:bCs/>
        </w:rPr>
        <w:t>Registrace v systému záruk původu</w:t>
      </w:r>
      <w:r w:rsidRPr="00246035">
        <w:t xml:space="preserve"> — v ČR dosud probíhá implementace systému záruk původu pro vodík v souladu s RED III.</w:t>
      </w:r>
    </w:p>
    <w:p w14:paraId="386F9EF4" w14:textId="77777777" w:rsidR="0087285A" w:rsidRPr="00246035" w:rsidRDefault="0087285A" w:rsidP="00C65837">
      <w:pPr>
        <w:numPr>
          <w:ilvl w:val="0"/>
          <w:numId w:val="62"/>
        </w:numPr>
        <w:spacing w:line="278" w:lineRule="auto"/>
      </w:pPr>
      <w:r w:rsidRPr="00246035">
        <w:rPr>
          <w:b/>
          <w:bCs/>
        </w:rPr>
        <w:lastRenderedPageBreak/>
        <w:t>Průběžná evidence výroby</w:t>
      </w:r>
      <w:r w:rsidRPr="00246035">
        <w:t xml:space="preserve"> — měření a dokumentace výroby vodíku s vazbou na zdroj energie.</w:t>
      </w:r>
    </w:p>
    <w:p w14:paraId="2D31D1E8" w14:textId="77777777" w:rsidR="0087285A" w:rsidRPr="00246035" w:rsidRDefault="0087285A" w:rsidP="00C65837">
      <w:pPr>
        <w:numPr>
          <w:ilvl w:val="0"/>
          <w:numId w:val="62"/>
        </w:numPr>
        <w:spacing w:line="278" w:lineRule="auto"/>
      </w:pPr>
      <w:r w:rsidRPr="00246035">
        <w:rPr>
          <w:b/>
          <w:bCs/>
        </w:rPr>
        <w:t>Vydání záruk původu</w:t>
      </w:r>
      <w:r w:rsidRPr="00246035">
        <w:t xml:space="preserve"> — obchodovatelné certifikáty prokazující obnovitelný původ vodíku.</w:t>
      </w:r>
    </w:p>
    <w:p w14:paraId="6B4E6DE5" w14:textId="77777777" w:rsidR="0087285A" w:rsidRPr="00246035" w:rsidRDefault="0087285A" w:rsidP="0087285A">
      <w:pPr>
        <w:pStyle w:val="Nadpis3"/>
        <w:spacing w:before="160" w:after="80" w:line="278" w:lineRule="auto"/>
        <w:ind w:left="851" w:hanging="851"/>
        <w:jc w:val="left"/>
      </w:pPr>
      <w:bookmarkStart w:id="142" w:name="_Toc231288120"/>
      <w:r w:rsidRPr="00246035">
        <w:t>Zapojené subjekty a jejich role</w:t>
      </w:r>
      <w:bookmarkEnd w:id="142"/>
    </w:p>
    <w:tbl>
      <w:tblPr>
        <w:tblStyle w:val="CDV"/>
        <w:tblW w:w="0" w:type="auto"/>
        <w:tblLook w:val="04A0" w:firstRow="1" w:lastRow="0" w:firstColumn="1" w:lastColumn="0" w:noHBand="0" w:noVBand="1"/>
      </w:tblPr>
      <w:tblGrid>
        <w:gridCol w:w="3381"/>
        <w:gridCol w:w="6247"/>
      </w:tblGrid>
      <w:tr w:rsidR="0087285A" w:rsidRPr="00246035" w14:paraId="63B0FC20" w14:textId="77777777" w:rsidTr="005E1AE0">
        <w:trPr>
          <w:cnfStyle w:val="100000000000" w:firstRow="1" w:lastRow="0" w:firstColumn="0" w:lastColumn="0" w:oddVBand="0" w:evenVBand="0" w:oddHBand="0" w:evenHBand="0" w:firstRowFirstColumn="0" w:firstRowLastColumn="0" w:lastRowFirstColumn="0" w:lastRowLastColumn="0"/>
        </w:trPr>
        <w:tc>
          <w:tcPr>
            <w:tcW w:w="0" w:type="auto"/>
            <w:hideMark/>
          </w:tcPr>
          <w:p w14:paraId="3ADAE85F" w14:textId="77777777" w:rsidR="0087285A" w:rsidRPr="00246035" w:rsidRDefault="0087285A" w:rsidP="009D261D">
            <w:pPr>
              <w:rPr>
                <w:b w:val="0"/>
                <w:bCs/>
              </w:rPr>
            </w:pPr>
            <w:r w:rsidRPr="00246035">
              <w:rPr>
                <w:bCs/>
              </w:rPr>
              <w:t>Subjekt</w:t>
            </w:r>
          </w:p>
        </w:tc>
        <w:tc>
          <w:tcPr>
            <w:tcW w:w="0" w:type="auto"/>
            <w:hideMark/>
          </w:tcPr>
          <w:p w14:paraId="7B1159DA" w14:textId="77777777" w:rsidR="0087285A" w:rsidRPr="00246035" w:rsidRDefault="0087285A" w:rsidP="009D261D">
            <w:pPr>
              <w:rPr>
                <w:b w:val="0"/>
                <w:bCs/>
              </w:rPr>
            </w:pPr>
            <w:r w:rsidRPr="00246035">
              <w:rPr>
                <w:bCs/>
              </w:rPr>
              <w:t>Procesní role</w:t>
            </w:r>
          </w:p>
        </w:tc>
      </w:tr>
      <w:tr w:rsidR="0087285A" w:rsidRPr="00246035" w14:paraId="4D92E5D1" w14:textId="77777777" w:rsidTr="005E1AE0">
        <w:tc>
          <w:tcPr>
            <w:tcW w:w="0" w:type="auto"/>
            <w:hideMark/>
          </w:tcPr>
          <w:p w14:paraId="17C54240" w14:textId="77777777" w:rsidR="0087285A" w:rsidRPr="00246035" w:rsidRDefault="0087285A" w:rsidP="009D261D">
            <w:r w:rsidRPr="00246035">
              <w:t>Investor (výrobce vodíku)</w:t>
            </w:r>
          </w:p>
        </w:tc>
        <w:tc>
          <w:tcPr>
            <w:tcW w:w="0" w:type="auto"/>
            <w:hideMark/>
          </w:tcPr>
          <w:p w14:paraId="058B56F0" w14:textId="77777777" w:rsidR="0087285A" w:rsidRPr="00246035" w:rsidRDefault="0087285A" w:rsidP="009D261D">
            <w:r w:rsidRPr="00246035">
              <w:t>Žadatel o certifikaci; odpovědný za dokumentaci a průběžné plnění podmínek</w:t>
            </w:r>
          </w:p>
        </w:tc>
      </w:tr>
      <w:tr w:rsidR="0087285A" w:rsidRPr="00246035" w14:paraId="5E9AAF37" w14:textId="77777777" w:rsidTr="005E1AE0">
        <w:tc>
          <w:tcPr>
            <w:tcW w:w="0" w:type="auto"/>
            <w:hideMark/>
          </w:tcPr>
          <w:p w14:paraId="17875859" w14:textId="77777777" w:rsidR="0087285A" w:rsidRPr="00246035" w:rsidRDefault="0087285A" w:rsidP="009D261D">
            <w:r w:rsidRPr="00246035">
              <w:t>Certifikační orgán (třetí strana)</w:t>
            </w:r>
          </w:p>
        </w:tc>
        <w:tc>
          <w:tcPr>
            <w:tcW w:w="0" w:type="auto"/>
            <w:hideMark/>
          </w:tcPr>
          <w:p w14:paraId="3E550481" w14:textId="77777777" w:rsidR="0087285A" w:rsidRPr="00246035" w:rsidRDefault="0087285A" w:rsidP="009D261D">
            <w:r w:rsidRPr="00246035">
              <w:t>Provádí audit a vydává certifikát RFNBO; ověřuje splnění delegovaných aktů EU</w:t>
            </w:r>
          </w:p>
        </w:tc>
      </w:tr>
      <w:tr w:rsidR="0087285A" w:rsidRPr="00246035" w14:paraId="2F735AFB" w14:textId="77777777" w:rsidTr="005E1AE0">
        <w:tc>
          <w:tcPr>
            <w:tcW w:w="0" w:type="auto"/>
            <w:hideMark/>
          </w:tcPr>
          <w:p w14:paraId="6F40AF76" w14:textId="77777777" w:rsidR="0087285A" w:rsidRPr="00246035" w:rsidRDefault="0087285A" w:rsidP="009D261D">
            <w:r w:rsidRPr="00246035">
              <w:t>Akreditovaná laboratoř</w:t>
            </w:r>
          </w:p>
        </w:tc>
        <w:tc>
          <w:tcPr>
            <w:tcW w:w="0" w:type="auto"/>
            <w:hideMark/>
          </w:tcPr>
          <w:p w14:paraId="1F9843F2" w14:textId="77777777" w:rsidR="0087285A" w:rsidRPr="00246035" w:rsidRDefault="0087285A" w:rsidP="009D261D">
            <w:r w:rsidRPr="00246035">
              <w:t>Ověřuje kvalitativní parametry vodíku (EN 17124:2022)</w:t>
            </w:r>
          </w:p>
        </w:tc>
      </w:tr>
      <w:tr w:rsidR="0087285A" w:rsidRPr="00246035" w14:paraId="4F2C85B1" w14:textId="77777777" w:rsidTr="005E1AE0">
        <w:tc>
          <w:tcPr>
            <w:tcW w:w="0" w:type="auto"/>
            <w:hideMark/>
          </w:tcPr>
          <w:p w14:paraId="77760E45" w14:textId="77777777" w:rsidR="0087285A" w:rsidRPr="00246035" w:rsidRDefault="0087285A" w:rsidP="009D261D">
            <w:r w:rsidRPr="00246035">
              <w:t>OTE (Operátor trhu s elektřinou)</w:t>
            </w:r>
          </w:p>
        </w:tc>
        <w:tc>
          <w:tcPr>
            <w:tcW w:w="0" w:type="auto"/>
            <w:hideMark/>
          </w:tcPr>
          <w:p w14:paraId="070E6B06" w14:textId="77777777" w:rsidR="0087285A" w:rsidRPr="00246035" w:rsidRDefault="0087285A" w:rsidP="009D261D">
            <w:r w:rsidRPr="00246035">
              <w:t>Správce systému záruk původu v ČR (předpokládaná role po implementaci)</w:t>
            </w:r>
          </w:p>
        </w:tc>
      </w:tr>
      <w:tr w:rsidR="0087285A" w:rsidRPr="00246035" w14:paraId="30A55A3D" w14:textId="77777777" w:rsidTr="005E1AE0">
        <w:tc>
          <w:tcPr>
            <w:tcW w:w="0" w:type="auto"/>
            <w:hideMark/>
          </w:tcPr>
          <w:p w14:paraId="7A11C032" w14:textId="77777777" w:rsidR="0087285A" w:rsidRPr="00246035" w:rsidRDefault="0087285A" w:rsidP="009D261D">
            <w:r w:rsidRPr="00246035">
              <w:t>ERÚ</w:t>
            </w:r>
          </w:p>
        </w:tc>
        <w:tc>
          <w:tcPr>
            <w:tcW w:w="0" w:type="auto"/>
            <w:hideMark/>
          </w:tcPr>
          <w:p w14:paraId="160749C2" w14:textId="77777777" w:rsidR="0087285A" w:rsidRPr="00246035" w:rsidRDefault="0087285A" w:rsidP="009D261D">
            <w:r w:rsidRPr="00246035">
              <w:t>Regulátor — dozor nad plněním podmínek pro obnovitelnou energii</w:t>
            </w:r>
          </w:p>
        </w:tc>
      </w:tr>
      <w:tr w:rsidR="0087285A" w:rsidRPr="00246035" w14:paraId="43E23BBB" w14:textId="77777777" w:rsidTr="005E1AE0">
        <w:tc>
          <w:tcPr>
            <w:tcW w:w="0" w:type="auto"/>
            <w:hideMark/>
          </w:tcPr>
          <w:p w14:paraId="5283A9EE" w14:textId="77777777" w:rsidR="0087285A" w:rsidRPr="00246035" w:rsidRDefault="0087285A" w:rsidP="009D261D">
            <w:r w:rsidRPr="00246035">
              <w:t>MPO (Ministerstvo průmyslu a obchodu)</w:t>
            </w:r>
          </w:p>
        </w:tc>
        <w:tc>
          <w:tcPr>
            <w:tcW w:w="0" w:type="auto"/>
            <w:hideMark/>
          </w:tcPr>
          <w:p w14:paraId="201AEC26" w14:textId="77777777" w:rsidR="0087285A" w:rsidRPr="00246035" w:rsidRDefault="0087285A" w:rsidP="009D261D">
            <w:r w:rsidRPr="00246035">
              <w:t>Gestorský orgán pro transpozici RED III a implementaci systému certifikace</w:t>
            </w:r>
          </w:p>
        </w:tc>
      </w:tr>
      <w:tr w:rsidR="0087285A" w:rsidRPr="00246035" w14:paraId="2E2AB996" w14:textId="77777777" w:rsidTr="005E1AE0">
        <w:tc>
          <w:tcPr>
            <w:tcW w:w="0" w:type="auto"/>
            <w:hideMark/>
          </w:tcPr>
          <w:p w14:paraId="591A4B2D" w14:textId="77777777" w:rsidR="0087285A" w:rsidRPr="00246035" w:rsidRDefault="0087285A" w:rsidP="009D261D">
            <w:r w:rsidRPr="00246035">
              <w:t>Dodavatel elektřiny / provozovatel OZE</w:t>
            </w:r>
          </w:p>
        </w:tc>
        <w:tc>
          <w:tcPr>
            <w:tcW w:w="0" w:type="auto"/>
            <w:hideMark/>
          </w:tcPr>
          <w:p w14:paraId="60C2D9CF" w14:textId="77777777" w:rsidR="0087285A" w:rsidRPr="00246035" w:rsidRDefault="0087285A" w:rsidP="009D261D">
            <w:r w:rsidRPr="00246035">
              <w:t>Dokládá původ elektřiny z obnovitelných zdrojů (PPA, záruky původu elektřiny)</w:t>
            </w:r>
          </w:p>
        </w:tc>
      </w:tr>
    </w:tbl>
    <w:p w14:paraId="381E6BBC" w14:textId="77777777" w:rsidR="0087285A" w:rsidRPr="00246035" w:rsidRDefault="0087285A" w:rsidP="0087285A">
      <w:pPr>
        <w:pStyle w:val="Nadpis3"/>
        <w:spacing w:before="160" w:after="80" w:line="278" w:lineRule="auto"/>
        <w:ind w:left="851" w:hanging="851"/>
        <w:jc w:val="left"/>
      </w:pPr>
      <w:bookmarkStart w:id="143" w:name="_Toc231288121"/>
      <w:r w:rsidRPr="00246035">
        <w:t>Výstupy a ukončení procesu</w:t>
      </w:r>
      <w:bookmarkEnd w:id="143"/>
    </w:p>
    <w:p w14:paraId="0217E6A3" w14:textId="77777777" w:rsidR="0087285A" w:rsidRPr="00246035" w:rsidRDefault="0087285A" w:rsidP="0087285A">
      <w:r w:rsidRPr="00246035">
        <w:t>Proces produkuje tyto výstupy (podle absolvované větve):</w:t>
      </w:r>
    </w:p>
    <w:tbl>
      <w:tblPr>
        <w:tblStyle w:val="CDV"/>
        <w:tblW w:w="0" w:type="auto"/>
        <w:tblLook w:val="04A0" w:firstRow="1" w:lastRow="0" w:firstColumn="1" w:lastColumn="0" w:noHBand="0" w:noVBand="1"/>
      </w:tblPr>
      <w:tblGrid>
        <w:gridCol w:w="2122"/>
        <w:gridCol w:w="7506"/>
      </w:tblGrid>
      <w:tr w:rsidR="0087285A" w:rsidRPr="00246035" w14:paraId="4D776857" w14:textId="77777777" w:rsidTr="009811E8">
        <w:trPr>
          <w:cnfStyle w:val="100000000000" w:firstRow="1" w:lastRow="0" w:firstColumn="0" w:lastColumn="0" w:oddVBand="0" w:evenVBand="0" w:oddHBand="0" w:evenHBand="0" w:firstRowFirstColumn="0" w:firstRowLastColumn="0" w:lastRowFirstColumn="0" w:lastRowLastColumn="0"/>
        </w:trPr>
        <w:tc>
          <w:tcPr>
            <w:tcW w:w="2122" w:type="dxa"/>
            <w:hideMark/>
          </w:tcPr>
          <w:p w14:paraId="69F7BECC" w14:textId="77777777" w:rsidR="0087285A" w:rsidRPr="00246035" w:rsidRDefault="0087285A" w:rsidP="009D261D">
            <w:pPr>
              <w:rPr>
                <w:b w:val="0"/>
                <w:bCs/>
              </w:rPr>
            </w:pPr>
            <w:r w:rsidRPr="00246035">
              <w:rPr>
                <w:bCs/>
              </w:rPr>
              <w:t>Větev</w:t>
            </w:r>
          </w:p>
        </w:tc>
        <w:tc>
          <w:tcPr>
            <w:tcW w:w="7506" w:type="dxa"/>
            <w:hideMark/>
          </w:tcPr>
          <w:p w14:paraId="605F922B" w14:textId="77777777" w:rsidR="0087285A" w:rsidRPr="00246035" w:rsidRDefault="0087285A" w:rsidP="009D261D">
            <w:pPr>
              <w:rPr>
                <w:b w:val="0"/>
                <w:bCs/>
              </w:rPr>
            </w:pPr>
            <w:r w:rsidRPr="00246035">
              <w:rPr>
                <w:bCs/>
              </w:rPr>
              <w:t>Výstupní dokument</w:t>
            </w:r>
          </w:p>
        </w:tc>
      </w:tr>
      <w:tr w:rsidR="0087285A" w:rsidRPr="00246035" w14:paraId="4BA70A14" w14:textId="77777777" w:rsidTr="009811E8">
        <w:tc>
          <w:tcPr>
            <w:tcW w:w="2122" w:type="dxa"/>
            <w:hideMark/>
          </w:tcPr>
          <w:p w14:paraId="78EAC0F2" w14:textId="77777777" w:rsidR="0087285A" w:rsidRPr="00246035" w:rsidRDefault="0087285A" w:rsidP="009D261D">
            <w:r w:rsidRPr="00246035">
              <w:t>A — Kvalita</w:t>
            </w:r>
          </w:p>
        </w:tc>
        <w:tc>
          <w:tcPr>
            <w:tcW w:w="7506" w:type="dxa"/>
            <w:hideMark/>
          </w:tcPr>
          <w:p w14:paraId="60F900F8" w14:textId="77777777" w:rsidR="0087285A" w:rsidRPr="00246035" w:rsidRDefault="0087285A" w:rsidP="009D261D">
            <w:r w:rsidRPr="00246035">
              <w:t>Certifikát kvality vodíku (shoda s EN 17124:2022); průběžné protokoly o jakosti</w:t>
            </w:r>
          </w:p>
        </w:tc>
      </w:tr>
      <w:tr w:rsidR="0087285A" w:rsidRPr="00246035" w14:paraId="4BF1B7E5" w14:textId="77777777" w:rsidTr="009811E8">
        <w:tc>
          <w:tcPr>
            <w:tcW w:w="2122" w:type="dxa"/>
            <w:hideMark/>
          </w:tcPr>
          <w:p w14:paraId="623A6EE4" w14:textId="77777777" w:rsidR="0087285A" w:rsidRPr="00246035" w:rsidRDefault="0087285A" w:rsidP="009D261D">
            <w:r w:rsidRPr="00246035">
              <w:t>B — RFNBO</w:t>
            </w:r>
          </w:p>
        </w:tc>
        <w:tc>
          <w:tcPr>
            <w:tcW w:w="7506" w:type="dxa"/>
            <w:hideMark/>
          </w:tcPr>
          <w:p w14:paraId="76BD018F" w14:textId="77777777" w:rsidR="0087285A" w:rsidRPr="00246035" w:rsidRDefault="0087285A" w:rsidP="009D261D">
            <w:r w:rsidRPr="00246035">
              <w:t>Certifikát RFNBO vydaný nezávislým certifikačním orgánem; dokumentace auditu</w:t>
            </w:r>
          </w:p>
        </w:tc>
      </w:tr>
      <w:tr w:rsidR="0087285A" w:rsidRPr="00246035" w14:paraId="0AB1FB09" w14:textId="77777777" w:rsidTr="009811E8">
        <w:tc>
          <w:tcPr>
            <w:tcW w:w="2122" w:type="dxa"/>
            <w:hideMark/>
          </w:tcPr>
          <w:p w14:paraId="1328AA3B" w14:textId="77777777" w:rsidR="0087285A" w:rsidRPr="00246035" w:rsidRDefault="0087285A" w:rsidP="009D261D">
            <w:r w:rsidRPr="00246035">
              <w:t>C — Záruky původu</w:t>
            </w:r>
          </w:p>
        </w:tc>
        <w:tc>
          <w:tcPr>
            <w:tcW w:w="7506" w:type="dxa"/>
            <w:hideMark/>
          </w:tcPr>
          <w:p w14:paraId="1A174B57" w14:textId="77777777" w:rsidR="0087285A" w:rsidRPr="00246035" w:rsidRDefault="0087285A" w:rsidP="009D261D">
            <w:r w:rsidRPr="00246035">
              <w:t>Záruky původu registrované v národním systému (po implementaci)</w:t>
            </w:r>
          </w:p>
        </w:tc>
      </w:tr>
    </w:tbl>
    <w:p w14:paraId="68F8451C" w14:textId="77777777" w:rsidR="0087285A" w:rsidRPr="00246035" w:rsidRDefault="0087285A" w:rsidP="0087285A">
      <w:r w:rsidRPr="00246035">
        <w:t>Certifikace RFNBO není jednorázový akt — vyžaduje průběžné plnění podmínek a periodické audity. Ztráta certifikace (např. z důvodu změny zdroje elektřiny nebo nesplnění časové korelace) má přímý dopad na ekonomiku projektu.</w:t>
      </w:r>
    </w:p>
    <w:p w14:paraId="17802FE5" w14:textId="77777777" w:rsidR="0087285A" w:rsidRPr="00246035" w:rsidRDefault="0087285A" w:rsidP="0087285A">
      <w:pPr>
        <w:pStyle w:val="Nadpis3"/>
        <w:spacing w:before="160" w:after="80" w:line="278" w:lineRule="auto"/>
        <w:ind w:left="851" w:hanging="851"/>
        <w:jc w:val="left"/>
      </w:pPr>
      <w:bookmarkStart w:id="144" w:name="_Toc231288122"/>
      <w:r w:rsidRPr="00246035">
        <w:t>Vazby na další uzly procesní sítě</w:t>
      </w:r>
      <w:bookmarkEnd w:id="144"/>
    </w:p>
    <w:tbl>
      <w:tblPr>
        <w:tblStyle w:val="CDV"/>
        <w:tblW w:w="0" w:type="auto"/>
        <w:tblLook w:val="04A0" w:firstRow="1" w:lastRow="0" w:firstColumn="1" w:lastColumn="0" w:noHBand="0" w:noVBand="1"/>
      </w:tblPr>
      <w:tblGrid>
        <w:gridCol w:w="2592"/>
        <w:gridCol w:w="7036"/>
      </w:tblGrid>
      <w:tr w:rsidR="0087285A" w:rsidRPr="00246035" w14:paraId="2EF017C2" w14:textId="77777777" w:rsidTr="009811E8">
        <w:trPr>
          <w:cnfStyle w:val="100000000000" w:firstRow="1" w:lastRow="0" w:firstColumn="0" w:lastColumn="0" w:oddVBand="0" w:evenVBand="0" w:oddHBand="0" w:evenHBand="0" w:firstRowFirstColumn="0" w:firstRowLastColumn="0" w:lastRowFirstColumn="0" w:lastRowLastColumn="0"/>
        </w:trPr>
        <w:tc>
          <w:tcPr>
            <w:tcW w:w="0" w:type="auto"/>
            <w:hideMark/>
          </w:tcPr>
          <w:p w14:paraId="2BBA2D2C" w14:textId="77777777" w:rsidR="0087285A" w:rsidRPr="00246035" w:rsidRDefault="0087285A" w:rsidP="009D261D">
            <w:pPr>
              <w:rPr>
                <w:b w:val="0"/>
                <w:bCs/>
              </w:rPr>
            </w:pPr>
            <w:r w:rsidRPr="00246035">
              <w:rPr>
                <w:bCs/>
              </w:rPr>
              <w:t>Vazba</w:t>
            </w:r>
          </w:p>
        </w:tc>
        <w:tc>
          <w:tcPr>
            <w:tcW w:w="0" w:type="auto"/>
            <w:hideMark/>
          </w:tcPr>
          <w:p w14:paraId="2063C7AE" w14:textId="77777777" w:rsidR="0087285A" w:rsidRPr="00246035" w:rsidRDefault="0087285A" w:rsidP="009D261D">
            <w:pPr>
              <w:rPr>
                <w:b w:val="0"/>
                <w:bCs/>
              </w:rPr>
            </w:pPr>
            <w:r w:rsidRPr="00246035">
              <w:rPr>
                <w:bCs/>
              </w:rPr>
              <w:t>Charakter</w:t>
            </w:r>
          </w:p>
        </w:tc>
      </w:tr>
      <w:tr w:rsidR="0087285A" w:rsidRPr="00246035" w14:paraId="2DE47477" w14:textId="77777777" w:rsidTr="009811E8">
        <w:tc>
          <w:tcPr>
            <w:tcW w:w="0" w:type="auto"/>
            <w:hideMark/>
          </w:tcPr>
          <w:p w14:paraId="4BCC3422" w14:textId="77777777" w:rsidR="0087285A" w:rsidRPr="00246035" w:rsidRDefault="0087285A" w:rsidP="009D261D">
            <w:r w:rsidRPr="00246035">
              <w:t>← U4 (Energeticko-provozní oprávnění)</w:t>
            </w:r>
          </w:p>
        </w:tc>
        <w:tc>
          <w:tcPr>
            <w:tcW w:w="0" w:type="auto"/>
            <w:hideMark/>
          </w:tcPr>
          <w:p w14:paraId="73F8E134" w14:textId="77777777" w:rsidR="0087285A" w:rsidRPr="00246035" w:rsidRDefault="0087285A" w:rsidP="009D261D">
            <w:r w:rsidRPr="00246035">
              <w:t>Sekvenční — typ oprávnění determinuje, zda je certifikace relevantní (vlastní spotřeba vs. tržní prodej)</w:t>
            </w:r>
          </w:p>
        </w:tc>
      </w:tr>
      <w:tr w:rsidR="0087285A" w:rsidRPr="00246035" w14:paraId="1FEAF8D6" w14:textId="77777777" w:rsidTr="009811E8">
        <w:tc>
          <w:tcPr>
            <w:tcW w:w="0" w:type="auto"/>
            <w:hideMark/>
          </w:tcPr>
          <w:p w14:paraId="3054B45A" w14:textId="77777777" w:rsidR="0087285A" w:rsidRPr="00246035" w:rsidRDefault="0087285A" w:rsidP="009D261D">
            <w:r w:rsidRPr="00246035">
              <w:t>← U6 (Připojení k infrastruktuře)</w:t>
            </w:r>
          </w:p>
        </w:tc>
        <w:tc>
          <w:tcPr>
            <w:tcW w:w="0" w:type="auto"/>
            <w:hideMark/>
          </w:tcPr>
          <w:p w14:paraId="3C97A03C" w14:textId="77777777" w:rsidR="0087285A" w:rsidRPr="00246035" w:rsidRDefault="0087285A" w:rsidP="009D261D">
            <w:r w:rsidRPr="00246035">
              <w:t>Klíčová — zdroj elektřiny (obnovitelný vs. síťový mix) přímo determinuje dosažitelnost RFNBO certifikace</w:t>
            </w:r>
          </w:p>
        </w:tc>
      </w:tr>
      <w:tr w:rsidR="0087285A" w:rsidRPr="00246035" w14:paraId="7B596D06" w14:textId="77777777" w:rsidTr="009811E8">
        <w:tc>
          <w:tcPr>
            <w:tcW w:w="0" w:type="auto"/>
            <w:hideMark/>
          </w:tcPr>
          <w:p w14:paraId="1458F7D2" w14:textId="77777777" w:rsidR="0087285A" w:rsidRPr="00246035" w:rsidRDefault="0087285A" w:rsidP="009D261D">
            <w:r w:rsidRPr="00246035">
              <w:t>← U2 (Environmentální režim)</w:t>
            </w:r>
          </w:p>
        </w:tc>
        <w:tc>
          <w:tcPr>
            <w:tcW w:w="0" w:type="auto"/>
            <w:hideMark/>
          </w:tcPr>
          <w:p w14:paraId="3427F11B" w14:textId="77777777" w:rsidR="0087285A" w:rsidRPr="00246035" w:rsidRDefault="0087285A" w:rsidP="009D261D">
            <w:r w:rsidRPr="00246035">
              <w:t>Nepřímá — environmentální podmínky provozu mohou ovlivnit uhlíkovou stopu v životním cyklu</w:t>
            </w:r>
          </w:p>
        </w:tc>
      </w:tr>
      <w:tr w:rsidR="0087285A" w:rsidRPr="00246035" w14:paraId="6FF78981" w14:textId="77777777" w:rsidTr="009811E8">
        <w:tc>
          <w:tcPr>
            <w:tcW w:w="0" w:type="auto"/>
            <w:hideMark/>
          </w:tcPr>
          <w:p w14:paraId="30B885AD" w14:textId="77777777" w:rsidR="0087285A" w:rsidRPr="00246035" w:rsidRDefault="0087285A" w:rsidP="009D261D">
            <w:r w:rsidRPr="00246035">
              <w:t>← U5 (Bezpečnostní režim)</w:t>
            </w:r>
          </w:p>
        </w:tc>
        <w:tc>
          <w:tcPr>
            <w:tcW w:w="0" w:type="auto"/>
            <w:hideMark/>
          </w:tcPr>
          <w:p w14:paraId="31ED197C" w14:textId="77777777" w:rsidR="0087285A" w:rsidRPr="00246035" w:rsidRDefault="0087285A" w:rsidP="009D261D">
            <w:r w:rsidRPr="00246035">
              <w:t>Nepřímá — provozní omezení z bezpečnostních důvodů mohou ovlivnit utilizaci elektrolyzéru a tím ekonomiku RFNBO certifikace</w:t>
            </w:r>
          </w:p>
        </w:tc>
      </w:tr>
    </w:tbl>
    <w:p w14:paraId="06630371" w14:textId="77777777" w:rsidR="0087285A" w:rsidRPr="00246035" w:rsidRDefault="0087285A" w:rsidP="0087285A">
      <w:r w:rsidRPr="00246035">
        <w:t>U7 je koncový uzel procesní sítě — přijímá výstupy z předchozích uzlů, ale sám nepodmiňuje žádný další administrativní proces. Jeho význam je primárně ekonomický a regulatorní.</w:t>
      </w:r>
    </w:p>
    <w:p w14:paraId="1F87B6FB" w14:textId="77777777" w:rsidR="0087285A" w:rsidRPr="00246035" w:rsidRDefault="0087285A" w:rsidP="0087285A">
      <w:pPr>
        <w:pStyle w:val="Nadpis3"/>
        <w:spacing w:before="160" w:after="80" w:line="278" w:lineRule="auto"/>
        <w:ind w:left="851" w:hanging="851"/>
        <w:jc w:val="left"/>
      </w:pPr>
      <w:bookmarkStart w:id="145" w:name="_Toc231288123"/>
      <w:r w:rsidRPr="00246035">
        <w:lastRenderedPageBreak/>
        <w:t>Variabilita procesu podle typu vodíkové instalace</w:t>
      </w:r>
      <w:bookmarkEnd w:id="145"/>
    </w:p>
    <w:tbl>
      <w:tblPr>
        <w:tblStyle w:val="CDV"/>
        <w:tblW w:w="0" w:type="auto"/>
        <w:tblLook w:val="04A0" w:firstRow="1" w:lastRow="0" w:firstColumn="1" w:lastColumn="0" w:noHBand="0" w:noVBand="1"/>
      </w:tblPr>
      <w:tblGrid>
        <w:gridCol w:w="1555"/>
        <w:gridCol w:w="6378"/>
        <w:gridCol w:w="1695"/>
      </w:tblGrid>
      <w:tr w:rsidR="0087285A" w:rsidRPr="00246035" w14:paraId="34CB7C5E" w14:textId="77777777" w:rsidTr="009811E8">
        <w:trPr>
          <w:cnfStyle w:val="100000000000" w:firstRow="1" w:lastRow="0" w:firstColumn="0" w:lastColumn="0" w:oddVBand="0" w:evenVBand="0" w:oddHBand="0" w:evenHBand="0" w:firstRowFirstColumn="0" w:firstRowLastColumn="0" w:lastRowFirstColumn="0" w:lastRowLastColumn="0"/>
        </w:trPr>
        <w:tc>
          <w:tcPr>
            <w:tcW w:w="1555" w:type="dxa"/>
            <w:hideMark/>
          </w:tcPr>
          <w:p w14:paraId="3483861D" w14:textId="77777777" w:rsidR="0087285A" w:rsidRPr="00246035" w:rsidRDefault="0087285A" w:rsidP="009D261D">
            <w:pPr>
              <w:rPr>
                <w:b w:val="0"/>
                <w:bCs/>
              </w:rPr>
            </w:pPr>
            <w:r w:rsidRPr="00246035">
              <w:rPr>
                <w:bCs/>
              </w:rPr>
              <w:t>Oblast</w:t>
            </w:r>
          </w:p>
        </w:tc>
        <w:tc>
          <w:tcPr>
            <w:tcW w:w="6378" w:type="dxa"/>
            <w:hideMark/>
          </w:tcPr>
          <w:p w14:paraId="34BCD297" w14:textId="77777777" w:rsidR="0087285A" w:rsidRPr="00246035" w:rsidRDefault="0087285A" w:rsidP="009D261D">
            <w:pPr>
              <w:rPr>
                <w:b w:val="0"/>
                <w:bCs/>
              </w:rPr>
            </w:pPr>
            <w:r w:rsidRPr="00246035">
              <w:rPr>
                <w:bCs/>
              </w:rPr>
              <w:t>Specifika v procesu U7</w:t>
            </w:r>
          </w:p>
        </w:tc>
        <w:tc>
          <w:tcPr>
            <w:tcW w:w="1695" w:type="dxa"/>
            <w:hideMark/>
          </w:tcPr>
          <w:p w14:paraId="4AE7AC58" w14:textId="77777777" w:rsidR="0087285A" w:rsidRPr="00246035" w:rsidRDefault="0087285A" w:rsidP="009D261D">
            <w:pPr>
              <w:rPr>
                <w:b w:val="0"/>
                <w:bCs/>
              </w:rPr>
            </w:pPr>
            <w:r w:rsidRPr="00246035">
              <w:rPr>
                <w:bCs/>
              </w:rPr>
              <w:t>Intenzita</w:t>
            </w:r>
          </w:p>
        </w:tc>
      </w:tr>
      <w:tr w:rsidR="0087285A" w:rsidRPr="00246035" w14:paraId="638BB512" w14:textId="77777777" w:rsidTr="009811E8">
        <w:tc>
          <w:tcPr>
            <w:tcW w:w="1555" w:type="dxa"/>
            <w:hideMark/>
          </w:tcPr>
          <w:p w14:paraId="7D6EF82A" w14:textId="77777777" w:rsidR="0087285A" w:rsidRPr="00246035" w:rsidRDefault="0087285A" w:rsidP="009D261D">
            <w:r w:rsidRPr="00246035">
              <w:rPr>
                <w:b/>
                <w:bCs/>
              </w:rPr>
              <w:t>Elektrolýza</w:t>
            </w:r>
          </w:p>
        </w:tc>
        <w:tc>
          <w:tcPr>
            <w:tcW w:w="6378" w:type="dxa"/>
            <w:hideMark/>
          </w:tcPr>
          <w:p w14:paraId="2533512E" w14:textId="77777777" w:rsidR="0087285A" w:rsidRPr="00246035" w:rsidRDefault="0087285A" w:rsidP="009D261D">
            <w:r w:rsidRPr="00246035">
              <w:t>Centrální oblast pro proces U7. Certifikace RFNBO je relevantní primárně pro elektrolýzu z obnovitelných zdrojů — jde o hlavní cestu k „zelenému vodíku". Kritéria adicionality, časové a geografické korelace se vztahují přímo na vztah elektrolyzér–obnovitelný zdroj. Kvalitativní certifikace (EN 17124:2022) je nutná, pokud je vodík určen jako palivo. U elektrolýzy z neobnovitelné elektřiny může být vodík certifikován jako nízkouhlíkový, pokud splní emisní práh.</w:t>
            </w:r>
          </w:p>
        </w:tc>
        <w:tc>
          <w:tcPr>
            <w:tcW w:w="1695" w:type="dxa"/>
            <w:hideMark/>
          </w:tcPr>
          <w:p w14:paraId="3CBE172C" w14:textId="77777777" w:rsidR="0087285A" w:rsidRPr="00246035" w:rsidRDefault="0087285A" w:rsidP="009D261D">
            <w:r w:rsidRPr="00246035">
              <w:t>●●● klíčový</w:t>
            </w:r>
          </w:p>
        </w:tc>
      </w:tr>
      <w:tr w:rsidR="0087285A" w:rsidRPr="00246035" w14:paraId="3B94D2FE" w14:textId="77777777" w:rsidTr="009811E8">
        <w:tc>
          <w:tcPr>
            <w:tcW w:w="1555" w:type="dxa"/>
            <w:hideMark/>
          </w:tcPr>
          <w:p w14:paraId="01AE5553" w14:textId="77777777" w:rsidR="0087285A" w:rsidRPr="00246035" w:rsidRDefault="0087285A" w:rsidP="009D261D">
            <w:r w:rsidRPr="00246035">
              <w:rPr>
                <w:b/>
                <w:bCs/>
              </w:rPr>
              <w:t>Skladování a přeprava</w:t>
            </w:r>
          </w:p>
        </w:tc>
        <w:tc>
          <w:tcPr>
            <w:tcW w:w="6378" w:type="dxa"/>
            <w:hideMark/>
          </w:tcPr>
          <w:p w14:paraId="180C0634" w14:textId="77777777" w:rsidR="0087285A" w:rsidRPr="00246035" w:rsidRDefault="0087285A" w:rsidP="009D261D">
            <w:r w:rsidRPr="00246035">
              <w:t>Proces U7 se na skladování a přepravu neuplatňuje přímo — certifikace se váže k výrobnímu procesu, nikoli ke skladování. Skladovatel/přepravce však musí zajistit, aby manipulace s vodíkem neovlivnila jeho kvalitativní parametry (kontaminace, příměsi). Řetěz custody-of-evidence musí být zachován od výroby po dodání.</w:t>
            </w:r>
          </w:p>
        </w:tc>
        <w:tc>
          <w:tcPr>
            <w:tcW w:w="1695" w:type="dxa"/>
            <w:hideMark/>
          </w:tcPr>
          <w:p w14:paraId="2056C373" w14:textId="77777777" w:rsidR="0087285A" w:rsidRPr="00246035" w:rsidRDefault="0087285A" w:rsidP="009D261D">
            <w:r w:rsidRPr="00246035">
              <w:t>●○○ okrajový</w:t>
            </w:r>
          </w:p>
        </w:tc>
      </w:tr>
      <w:tr w:rsidR="0087285A" w:rsidRPr="00246035" w14:paraId="07FD557F" w14:textId="77777777" w:rsidTr="009811E8">
        <w:tc>
          <w:tcPr>
            <w:tcW w:w="1555" w:type="dxa"/>
            <w:hideMark/>
          </w:tcPr>
          <w:p w14:paraId="576F274C" w14:textId="77777777" w:rsidR="0087285A" w:rsidRPr="00246035" w:rsidRDefault="0087285A" w:rsidP="009D261D">
            <w:r w:rsidRPr="00246035">
              <w:rPr>
                <w:b/>
                <w:bCs/>
              </w:rPr>
              <w:t>VČS (čerpací stanice)</w:t>
            </w:r>
          </w:p>
        </w:tc>
        <w:tc>
          <w:tcPr>
            <w:tcW w:w="6378" w:type="dxa"/>
            <w:hideMark/>
          </w:tcPr>
          <w:p w14:paraId="5E438452" w14:textId="77777777" w:rsidR="0087285A" w:rsidRPr="00246035" w:rsidRDefault="0087285A" w:rsidP="009D261D">
            <w:r w:rsidRPr="00246035">
              <w:t>Kvalitativní certifikace (EN 17124:2022) je povinná pro vodík dodávaný jako palivo na čerpacích stanicích. Čerpací stanice musí splňovat požadavky EN 17127:2020 na interoperabilitu. Pokud stanice deklaruje „zelený" nebo RFNBO vodík, musí být certifikace prokazatelně přenositelná od výrobce přes celý dodavatelský řetězec.</w:t>
            </w:r>
          </w:p>
        </w:tc>
        <w:tc>
          <w:tcPr>
            <w:tcW w:w="1695" w:type="dxa"/>
            <w:hideMark/>
          </w:tcPr>
          <w:p w14:paraId="5F382557" w14:textId="77777777" w:rsidR="0087285A" w:rsidRPr="00246035" w:rsidRDefault="0087285A" w:rsidP="009D261D">
            <w:r w:rsidRPr="00246035">
              <w:t>●●○ významný</w:t>
            </w:r>
          </w:p>
        </w:tc>
      </w:tr>
      <w:tr w:rsidR="0087285A" w:rsidRPr="00246035" w14:paraId="672BE4EF" w14:textId="77777777" w:rsidTr="009811E8">
        <w:tc>
          <w:tcPr>
            <w:tcW w:w="1555" w:type="dxa"/>
            <w:hideMark/>
          </w:tcPr>
          <w:p w14:paraId="1CC5A947" w14:textId="77777777" w:rsidR="0087285A" w:rsidRPr="00246035" w:rsidRDefault="0087285A" w:rsidP="009D261D">
            <w:r w:rsidRPr="00246035">
              <w:rPr>
                <w:b/>
                <w:bCs/>
              </w:rPr>
              <w:t>Vodíková vozidla</w:t>
            </w:r>
          </w:p>
        </w:tc>
        <w:tc>
          <w:tcPr>
            <w:tcW w:w="6378" w:type="dxa"/>
            <w:hideMark/>
          </w:tcPr>
          <w:p w14:paraId="65FBCED9" w14:textId="77777777" w:rsidR="0087285A" w:rsidRPr="00246035" w:rsidRDefault="0087285A" w:rsidP="009D261D">
            <w:r w:rsidRPr="00246035">
              <w:t>Proces U7 se na vozidla nevztahuje přímo. Vozidla podléhají typovému schválení (U4). Nepřímo jsou ovlivněna kvalitou vodíku na čerpacích stanicích — pokud vodík nesplňuje EN 17124:2022, může dojít k poškození palivových článků.</w:t>
            </w:r>
          </w:p>
        </w:tc>
        <w:tc>
          <w:tcPr>
            <w:tcW w:w="1695" w:type="dxa"/>
            <w:hideMark/>
          </w:tcPr>
          <w:p w14:paraId="083B54AB" w14:textId="77777777" w:rsidR="0087285A" w:rsidRPr="00246035" w:rsidRDefault="0087285A" w:rsidP="009D261D">
            <w:r w:rsidRPr="00246035">
              <w:t>●○○ okrajový</w:t>
            </w:r>
          </w:p>
        </w:tc>
      </w:tr>
    </w:tbl>
    <w:p w14:paraId="19FA833D" w14:textId="77777777" w:rsidR="0087285A" w:rsidRPr="00246035" w:rsidRDefault="0087285A" w:rsidP="0087285A">
      <w:pPr>
        <w:pStyle w:val="Nadpis3"/>
        <w:spacing w:before="160" w:after="80" w:line="278" w:lineRule="auto"/>
        <w:ind w:left="851" w:hanging="851"/>
        <w:jc w:val="left"/>
      </w:pPr>
      <w:bookmarkStart w:id="146" w:name="_Toc231288124"/>
      <w:r w:rsidRPr="00246035">
        <w:t>Typické interpretační nebo procesní problémy</w:t>
      </w:r>
      <w:bookmarkEnd w:id="146"/>
    </w:p>
    <w:p w14:paraId="65FE8ECB" w14:textId="77777777" w:rsidR="007570F1" w:rsidRDefault="0087285A" w:rsidP="007570F1">
      <w:r w:rsidRPr="00246035">
        <w:t>Mezi opakovaně identifikované problémové oblasti patří:</w:t>
      </w:r>
    </w:p>
    <w:p w14:paraId="41796604" w14:textId="77777777" w:rsidR="007570F1" w:rsidRDefault="0087285A" w:rsidP="00C65837">
      <w:pPr>
        <w:pStyle w:val="Odstavecseseznamem"/>
        <w:numPr>
          <w:ilvl w:val="0"/>
          <w:numId w:val="63"/>
        </w:numPr>
        <w:jc w:val="both"/>
      </w:pPr>
      <w:r w:rsidRPr="007570F1">
        <w:rPr>
          <w:b/>
          <w:bCs/>
        </w:rPr>
        <w:t>Zpřísnění pravidel po roce 2027</w:t>
      </w:r>
      <w:r w:rsidRPr="00246035">
        <w:t xml:space="preserve"> — delegované akty EU stanovují přechodné období s mírnějšími požadavky na časovou korelaci (měsíční do 2030, poté hodinová). Projekty uvedené do provozu po roce 2027 budou podléhat přísnějším podmínkám, což vytváří tlak na urychlení realizace. Česká vodíková strategie explicitně upozorňuje na potřebu dokončit projekty před tímto datem.</w:t>
      </w:r>
    </w:p>
    <w:p w14:paraId="0771C50E" w14:textId="77777777" w:rsidR="007570F1" w:rsidRDefault="0087285A" w:rsidP="00C65837">
      <w:pPr>
        <w:pStyle w:val="Odstavecseseznamem"/>
        <w:numPr>
          <w:ilvl w:val="0"/>
          <w:numId w:val="63"/>
        </w:numPr>
        <w:jc w:val="both"/>
      </w:pPr>
      <w:r w:rsidRPr="007570F1">
        <w:rPr>
          <w:b/>
          <w:bCs/>
        </w:rPr>
        <w:t>Nedokončená transpozice do české legislativy</w:t>
      </w:r>
      <w:r w:rsidRPr="00246035">
        <w:t xml:space="preserve"> — systém záruk původu pro vodík je v ČR dosud v přípravě. Investoři nemají právní jistotu ohledně konkrétního mechanismu certifikace a registrace na národní úrovni.</w:t>
      </w:r>
    </w:p>
    <w:p w14:paraId="1A45D4ED" w14:textId="58AA6E48" w:rsidR="007570F1" w:rsidRDefault="0087285A" w:rsidP="00C65837">
      <w:pPr>
        <w:pStyle w:val="Odstavecseseznamem"/>
        <w:numPr>
          <w:ilvl w:val="0"/>
          <w:numId w:val="63"/>
        </w:numPr>
        <w:jc w:val="both"/>
      </w:pPr>
      <w:r w:rsidRPr="007570F1">
        <w:rPr>
          <w:b/>
          <w:bCs/>
        </w:rPr>
        <w:t>Kritérium adicionality</w:t>
      </w:r>
      <w:r w:rsidRPr="00246035">
        <w:t xml:space="preserve"> — požadavek, aby obnovitelný zdroj elektřiny byl „nový" (uvedený do provozu max. 36 měsíců před elektrolyzérem), omezuje možnost využití existujících OZE. V</w:t>
      </w:r>
      <w:r w:rsidR="007570F1">
        <w:t> </w:t>
      </w:r>
      <w:r w:rsidRPr="00246035">
        <w:t>českém kontextu, kde je kapacita OZE relativně omezená, představuje toto kritérium praktickou bariéru.</w:t>
      </w:r>
    </w:p>
    <w:p w14:paraId="1F3106D1" w14:textId="77777777" w:rsidR="007570F1" w:rsidRDefault="0087285A" w:rsidP="00C65837">
      <w:pPr>
        <w:pStyle w:val="Odstavecseseznamem"/>
        <w:numPr>
          <w:ilvl w:val="0"/>
          <w:numId w:val="63"/>
        </w:numPr>
        <w:jc w:val="both"/>
      </w:pPr>
      <w:r w:rsidRPr="007570F1">
        <w:rPr>
          <w:b/>
          <w:bCs/>
        </w:rPr>
        <w:lastRenderedPageBreak/>
        <w:t>Náklady na certifikaci</w:t>
      </w:r>
      <w:r w:rsidRPr="00246035">
        <w:t xml:space="preserve"> — audit nezávislým certifikačním orgánem a průběžné monitorování plnění podmínek představují provozní náklady, které mohou být u menších projektů nepřiměřené ve vztahu k přínosu certifikace.</w:t>
      </w:r>
    </w:p>
    <w:p w14:paraId="17E40735" w14:textId="77777777" w:rsidR="007570F1" w:rsidRDefault="0087285A" w:rsidP="00C65837">
      <w:pPr>
        <w:pStyle w:val="Odstavecseseznamem"/>
        <w:numPr>
          <w:ilvl w:val="0"/>
          <w:numId w:val="63"/>
        </w:numPr>
        <w:jc w:val="both"/>
      </w:pPr>
      <w:r w:rsidRPr="007570F1">
        <w:rPr>
          <w:b/>
          <w:bCs/>
        </w:rPr>
        <w:t>Ekonomická nejistota</w:t>
      </w:r>
      <w:r w:rsidRPr="00246035">
        <w:t xml:space="preserve"> — tržní prémie za „zelený" vodík (oproti konvenčnímu) je dosud nestabilní a závisí na regulatorním vývoji. Investor musí rozhodovat o investici do RFNBO certifikace v podmínkách značné nejistoty ohledně budoucí hodnoty certifikátu.</w:t>
      </w:r>
    </w:p>
    <w:p w14:paraId="3A4F3BA9" w14:textId="4F916532" w:rsidR="0087285A" w:rsidRPr="00246035" w:rsidRDefault="0087285A" w:rsidP="00C65837">
      <w:pPr>
        <w:pStyle w:val="Odstavecseseznamem"/>
        <w:numPr>
          <w:ilvl w:val="0"/>
          <w:numId w:val="63"/>
        </w:numPr>
        <w:jc w:val="both"/>
      </w:pPr>
      <w:r w:rsidRPr="007570F1">
        <w:rPr>
          <w:b/>
          <w:bCs/>
        </w:rPr>
        <w:t>Měření a evidence</w:t>
      </w:r>
      <w:r w:rsidRPr="00246035">
        <w:t xml:space="preserve"> — požadavky na přesnost měření produkce vodíku a jeho kvalitativních parametrů nejsou v českém právním prostředí dosud plně standardizovány. Český statistický úřad a ERÚ teprve formují metodiku evidence.</w:t>
      </w:r>
    </w:p>
    <w:p w14:paraId="0CB09F02" w14:textId="77777777" w:rsidR="0087285A" w:rsidRPr="00246035" w:rsidRDefault="0087285A" w:rsidP="0087285A">
      <w:pPr>
        <w:pStyle w:val="Nadpis3"/>
        <w:spacing w:before="160" w:after="80" w:line="278" w:lineRule="auto"/>
        <w:ind w:left="851" w:hanging="851"/>
        <w:jc w:val="left"/>
      </w:pPr>
      <w:bookmarkStart w:id="147" w:name="_Toc231288125"/>
      <w:r w:rsidRPr="00246035">
        <w:t>Vazba na databázi V01</w:t>
      </w:r>
      <w:bookmarkEnd w:id="147"/>
    </w:p>
    <w:p w14:paraId="6ED0D6AE" w14:textId="77777777" w:rsidR="0087285A" w:rsidRPr="00246035" w:rsidRDefault="0087285A" w:rsidP="00C45A7E">
      <w:r w:rsidRPr="00246035">
        <w:t>Proces certifikace produktu je v databázi V01 evidován jako koncový uzel procesní sítě. Databáze obsahuje vazby na:</w:t>
      </w:r>
    </w:p>
    <w:p w14:paraId="5CC8D1F0" w14:textId="77777777" w:rsidR="0087285A" w:rsidRPr="00246035" w:rsidRDefault="0087285A" w:rsidP="00C65837">
      <w:pPr>
        <w:numPr>
          <w:ilvl w:val="0"/>
          <w:numId w:val="64"/>
        </w:numPr>
        <w:spacing w:line="278" w:lineRule="auto"/>
      </w:pPr>
      <w:r w:rsidRPr="00246035">
        <w:t>relevantní právní předpisy (RED II/III, delegované akty EU, zákon o pohonných hmotách, připravovaná legislativa k zárukám původu),</w:t>
      </w:r>
    </w:p>
    <w:p w14:paraId="1F2AC06D" w14:textId="77777777" w:rsidR="0087285A" w:rsidRPr="00246035" w:rsidRDefault="0087285A" w:rsidP="00C65837">
      <w:pPr>
        <w:numPr>
          <w:ilvl w:val="0"/>
          <w:numId w:val="64"/>
        </w:numPr>
        <w:spacing w:line="278" w:lineRule="auto"/>
      </w:pPr>
      <w:r w:rsidRPr="00246035">
        <w:t>technické normy (EN 17124:2022, EN 17127:2020),</w:t>
      </w:r>
    </w:p>
    <w:p w14:paraId="4624E014" w14:textId="77777777" w:rsidR="0087285A" w:rsidRPr="00246035" w:rsidRDefault="0087285A" w:rsidP="00C65837">
      <w:pPr>
        <w:numPr>
          <w:ilvl w:val="0"/>
          <w:numId w:val="64"/>
        </w:numPr>
        <w:spacing w:line="278" w:lineRule="auto"/>
      </w:pPr>
      <w:r w:rsidRPr="00246035">
        <w:t>kritéria RFNBO certifikace (adicionalita, korelace, emisní práh),</w:t>
      </w:r>
    </w:p>
    <w:p w14:paraId="0FB527E0" w14:textId="77777777" w:rsidR="0087285A" w:rsidRPr="00246035" w:rsidRDefault="0087285A" w:rsidP="00C65837">
      <w:pPr>
        <w:numPr>
          <w:ilvl w:val="0"/>
          <w:numId w:val="64"/>
        </w:numPr>
        <w:spacing w:line="278" w:lineRule="auto"/>
      </w:pPr>
      <w:r w:rsidRPr="00246035">
        <w:t>typové kategorie projektů s indikací relevance certifikace,</w:t>
      </w:r>
    </w:p>
    <w:p w14:paraId="33C7703A" w14:textId="77777777" w:rsidR="0087285A" w:rsidRPr="00246035" w:rsidRDefault="0087285A" w:rsidP="00C65837">
      <w:pPr>
        <w:numPr>
          <w:ilvl w:val="0"/>
          <w:numId w:val="64"/>
        </w:numPr>
        <w:spacing w:line="278" w:lineRule="auto"/>
      </w:pPr>
      <w:r w:rsidRPr="00246035">
        <w:t>předchozí procesní uzly ovlivňující dosažitelnost certifikace (U4, U6).</w:t>
      </w:r>
    </w:p>
    <w:p w14:paraId="05292F39" w14:textId="77777777" w:rsidR="0087285A" w:rsidRPr="00246035" w:rsidRDefault="0087285A" w:rsidP="00C45A7E">
      <w:r w:rsidRPr="00246035">
        <w:t>Databáze umožňuje pro konkrétní obchodní model a zdroj elektřiny orientačně posoudit, zda je certifikace RFNBO dosažitelná a ekonomicky smysluplná.</w:t>
      </w:r>
    </w:p>
    <w:p w14:paraId="1805627E" w14:textId="0DC34EF0" w:rsidR="0087285A" w:rsidRDefault="0087285A" w:rsidP="0087285A">
      <w:pPr>
        <w:pStyle w:val="Titulek"/>
        <w:keepNext/>
      </w:pPr>
      <w:bookmarkStart w:id="148" w:name="_Toc223093443"/>
      <w:r>
        <w:t xml:space="preserve">Tabulka </w:t>
      </w:r>
      <w:fldSimple w:instr=" SEQ Tabulka \* ARABIC ">
        <w:r w:rsidR="00B71FBF">
          <w:rPr>
            <w:noProof/>
          </w:rPr>
          <w:t>8</w:t>
        </w:r>
      </w:fldSimple>
      <w:r>
        <w:t xml:space="preserve">: </w:t>
      </w:r>
      <w:r w:rsidRPr="00EC3DC9">
        <w:t>U7 — Přehled procesu certifikace produktu</w:t>
      </w:r>
      <w:bookmarkEnd w:id="148"/>
    </w:p>
    <w:tbl>
      <w:tblPr>
        <w:tblStyle w:val="CDV"/>
        <w:tblW w:w="0" w:type="auto"/>
        <w:tblLook w:val="04A0" w:firstRow="1" w:lastRow="0" w:firstColumn="1" w:lastColumn="0" w:noHBand="0" w:noVBand="1"/>
      </w:tblPr>
      <w:tblGrid>
        <w:gridCol w:w="1346"/>
        <w:gridCol w:w="8282"/>
      </w:tblGrid>
      <w:tr w:rsidR="0087285A" w:rsidRPr="00246035" w14:paraId="0D4DE85C" w14:textId="77777777" w:rsidTr="003155D7">
        <w:trPr>
          <w:cnfStyle w:val="100000000000" w:firstRow="1" w:lastRow="0" w:firstColumn="0" w:lastColumn="0" w:oddVBand="0" w:evenVBand="0" w:oddHBand="0" w:evenHBand="0" w:firstRowFirstColumn="0" w:firstRowLastColumn="0" w:lastRowFirstColumn="0" w:lastRowLastColumn="0"/>
        </w:trPr>
        <w:tc>
          <w:tcPr>
            <w:tcW w:w="0" w:type="auto"/>
            <w:hideMark/>
          </w:tcPr>
          <w:p w14:paraId="21A04BE0" w14:textId="77777777" w:rsidR="0087285A" w:rsidRPr="00246035" w:rsidRDefault="0087285A" w:rsidP="009D261D">
            <w:pPr>
              <w:rPr>
                <w:b w:val="0"/>
                <w:bCs/>
              </w:rPr>
            </w:pPr>
            <w:r w:rsidRPr="00246035">
              <w:rPr>
                <w:bCs/>
              </w:rPr>
              <w:t>Položka</w:t>
            </w:r>
          </w:p>
        </w:tc>
        <w:tc>
          <w:tcPr>
            <w:tcW w:w="0" w:type="auto"/>
            <w:hideMark/>
          </w:tcPr>
          <w:p w14:paraId="1D8B8A86" w14:textId="77777777" w:rsidR="0087285A" w:rsidRPr="00246035" w:rsidRDefault="0087285A" w:rsidP="009D261D">
            <w:pPr>
              <w:rPr>
                <w:b w:val="0"/>
                <w:bCs/>
              </w:rPr>
            </w:pPr>
            <w:r w:rsidRPr="00246035">
              <w:rPr>
                <w:bCs/>
              </w:rPr>
              <w:t>Shrnutí</w:t>
            </w:r>
          </w:p>
        </w:tc>
      </w:tr>
      <w:tr w:rsidR="0087285A" w:rsidRPr="00246035" w14:paraId="07728985" w14:textId="77777777" w:rsidTr="003155D7">
        <w:tc>
          <w:tcPr>
            <w:tcW w:w="0" w:type="auto"/>
            <w:hideMark/>
          </w:tcPr>
          <w:p w14:paraId="00D7D550" w14:textId="77777777" w:rsidR="0087285A" w:rsidRPr="00246035" w:rsidRDefault="0087285A" w:rsidP="009D261D">
            <w:r w:rsidRPr="00246035">
              <w:rPr>
                <w:b/>
                <w:bCs/>
              </w:rPr>
              <w:t>Účel procesu</w:t>
            </w:r>
          </w:p>
        </w:tc>
        <w:tc>
          <w:tcPr>
            <w:tcW w:w="0" w:type="auto"/>
            <w:hideMark/>
          </w:tcPr>
          <w:p w14:paraId="731F00E7" w14:textId="77777777" w:rsidR="0087285A" w:rsidRPr="00246035" w:rsidRDefault="0087285A" w:rsidP="009D261D">
            <w:r w:rsidRPr="00246035">
              <w:t>Ověření, zda vyrobený vodík splňuje kvalitativní, environmentální a regulatorní požadavky umožňující jeho uvedení na trh v deklarované kategorii — zejména jako RFNBO (obnovitelné palivo nebiologického původu), nízkouhlíkový vodík nebo kvalitativně certifikované palivo (EN 17124:2022).</w:t>
            </w:r>
          </w:p>
        </w:tc>
      </w:tr>
      <w:tr w:rsidR="0087285A" w:rsidRPr="00246035" w14:paraId="19E1159C" w14:textId="77777777" w:rsidTr="003155D7">
        <w:tc>
          <w:tcPr>
            <w:tcW w:w="0" w:type="auto"/>
            <w:hideMark/>
          </w:tcPr>
          <w:p w14:paraId="50126C09" w14:textId="77777777" w:rsidR="0087285A" w:rsidRPr="00246035" w:rsidRDefault="0087285A" w:rsidP="009D261D">
            <w:r w:rsidRPr="00246035">
              <w:rPr>
                <w:b/>
                <w:bCs/>
              </w:rPr>
              <w:t>Role v předrealizační fázi</w:t>
            </w:r>
          </w:p>
        </w:tc>
        <w:tc>
          <w:tcPr>
            <w:tcW w:w="0" w:type="auto"/>
            <w:hideMark/>
          </w:tcPr>
          <w:p w14:paraId="6DC7825D" w14:textId="77777777" w:rsidR="0087285A" w:rsidRPr="00246035" w:rsidRDefault="0087285A" w:rsidP="009D261D">
            <w:r w:rsidRPr="00246035">
              <w:t>Koncový uzel procesní sítě s primárně ekonomickým a regulatorním významem. Neřeší technickou realizovatelnost projektu, ale jeho tržní pozici. Certifikace RFNBO umožňuje přístup k dotacím, plnění regulatorních kvót a realizaci cenové prémie za „zelený" vodík. U projektů pro vlastní spotřebu může být irelevantní.</w:t>
            </w:r>
          </w:p>
        </w:tc>
      </w:tr>
      <w:tr w:rsidR="0087285A" w:rsidRPr="00246035" w14:paraId="2518E86E" w14:textId="77777777" w:rsidTr="003155D7">
        <w:tc>
          <w:tcPr>
            <w:tcW w:w="0" w:type="auto"/>
            <w:hideMark/>
          </w:tcPr>
          <w:p w14:paraId="6B06C3D5" w14:textId="77777777" w:rsidR="0087285A" w:rsidRPr="00246035" w:rsidRDefault="0087285A" w:rsidP="009D261D">
            <w:r w:rsidRPr="00246035">
              <w:rPr>
                <w:b/>
                <w:bCs/>
              </w:rPr>
              <w:t>Spouštěcí podmínka</w:t>
            </w:r>
          </w:p>
        </w:tc>
        <w:tc>
          <w:tcPr>
            <w:tcW w:w="0" w:type="auto"/>
            <w:hideMark/>
          </w:tcPr>
          <w:p w14:paraId="7D93AB20" w14:textId="77777777" w:rsidR="0087285A" w:rsidRPr="00246035" w:rsidRDefault="0087285A" w:rsidP="009D261D">
            <w:r w:rsidRPr="00246035">
              <w:t>Záměr deklarovat vodík jako RFNBO, prodávat jako palivo (EN 17124:2022), dodávat do plynárenské soustavy nebo uplatnit záruky původu. Proces se neaktivuje u výroby pro vlastní spotřebu bez nároku na certifikaci. Časově aktivován v pozdní fázi přípravy — po rozhodnutí o obchodním modelu (U4) a zajištění zdroje elektřiny (U6).</w:t>
            </w:r>
          </w:p>
        </w:tc>
      </w:tr>
      <w:tr w:rsidR="0087285A" w:rsidRPr="00246035" w14:paraId="0897D526" w14:textId="77777777" w:rsidTr="003155D7">
        <w:tc>
          <w:tcPr>
            <w:tcW w:w="0" w:type="auto"/>
            <w:hideMark/>
          </w:tcPr>
          <w:p w14:paraId="47999CE7" w14:textId="77777777" w:rsidR="0087285A" w:rsidRPr="00246035" w:rsidRDefault="0087285A" w:rsidP="009D261D">
            <w:r w:rsidRPr="00246035">
              <w:rPr>
                <w:b/>
                <w:bCs/>
              </w:rPr>
              <w:t>Typické vstupy</w:t>
            </w:r>
          </w:p>
        </w:tc>
        <w:tc>
          <w:tcPr>
            <w:tcW w:w="0" w:type="auto"/>
            <w:hideMark/>
          </w:tcPr>
          <w:p w14:paraId="6B2514B2" w14:textId="77777777" w:rsidR="0087285A" w:rsidRPr="00246035" w:rsidRDefault="0087285A" w:rsidP="009D261D">
            <w:r w:rsidRPr="00246035">
              <w:t xml:space="preserve">Pro kvalitu: specifikace výrobního procesu, certifikovaná měřidla, protokoly o jakosti. Pro RFNBO: prokázání původu elektřiny z OZE (PPA nebo vlastní zdroj), splnění adicionality (nový zdroj, max. 36 měsíců), časová korelace (měsíční do 2030, poté </w:t>
            </w:r>
            <w:r w:rsidRPr="00246035">
              <w:lastRenderedPageBreak/>
              <w:t>hodinová), geografická korelace (stejná nabídková zóna), výpočet emisí v životním cyklu (≤ 3,38 kg CO₂eq/kg H₂).</w:t>
            </w:r>
          </w:p>
        </w:tc>
      </w:tr>
      <w:tr w:rsidR="0087285A" w:rsidRPr="00246035" w14:paraId="4E46DECD" w14:textId="77777777" w:rsidTr="003155D7">
        <w:tc>
          <w:tcPr>
            <w:tcW w:w="0" w:type="auto"/>
            <w:hideMark/>
          </w:tcPr>
          <w:p w14:paraId="43D8B63F" w14:textId="77777777" w:rsidR="0087285A" w:rsidRPr="00246035" w:rsidRDefault="0087285A" w:rsidP="009D261D">
            <w:r w:rsidRPr="00246035">
              <w:rPr>
                <w:b/>
                <w:bCs/>
              </w:rPr>
              <w:lastRenderedPageBreak/>
              <w:t>Rozhodující subjekty</w:t>
            </w:r>
          </w:p>
        </w:tc>
        <w:tc>
          <w:tcPr>
            <w:tcW w:w="0" w:type="auto"/>
            <w:hideMark/>
          </w:tcPr>
          <w:p w14:paraId="6BD46580" w14:textId="77777777" w:rsidR="0087285A" w:rsidRPr="00246035" w:rsidRDefault="0087285A" w:rsidP="009D261D">
            <w:r w:rsidRPr="00246035">
              <w:t>Nezávislý certifikační orgán (audit RFNBO), akreditovaná laboratoř (kvalita vodíku), OTE — předpokládaný správce systému záruk původu v ČR (po implementaci), ERÚ (dozor), MPO (gestorský orgán pro transpozici RED III), dodavatel elektřiny/provozovatel OZE (prokázání původu).</w:t>
            </w:r>
          </w:p>
        </w:tc>
      </w:tr>
      <w:tr w:rsidR="0087285A" w:rsidRPr="00246035" w14:paraId="5462E193" w14:textId="77777777" w:rsidTr="003155D7">
        <w:tc>
          <w:tcPr>
            <w:tcW w:w="0" w:type="auto"/>
            <w:hideMark/>
          </w:tcPr>
          <w:p w14:paraId="0FDE4FB1" w14:textId="77777777" w:rsidR="0087285A" w:rsidRPr="00246035" w:rsidRDefault="0087285A" w:rsidP="009D261D">
            <w:r w:rsidRPr="00246035">
              <w:rPr>
                <w:b/>
                <w:bCs/>
              </w:rPr>
              <w:t>Klíčový rozhodovací bod</w:t>
            </w:r>
          </w:p>
        </w:tc>
        <w:tc>
          <w:tcPr>
            <w:tcW w:w="0" w:type="auto"/>
            <w:hideMark/>
          </w:tcPr>
          <w:p w14:paraId="5EA3FE62" w14:textId="77777777" w:rsidR="0087285A" w:rsidRPr="00246035" w:rsidRDefault="0087285A" w:rsidP="009D261D">
            <w:r w:rsidRPr="00246035">
              <w:t>Splnění kritérií delegovaných aktů EU pro RFNBO — zejména prokázání adicionality obnovitelného zdroje, časové a geografické korelace a emisního prahu. V českém kontextu komplikováno omezenou kapacitou OZE a nedokončenou transpozicí do národní legislativy.</w:t>
            </w:r>
          </w:p>
        </w:tc>
      </w:tr>
      <w:tr w:rsidR="0087285A" w:rsidRPr="00246035" w14:paraId="127261F4" w14:textId="77777777" w:rsidTr="003155D7">
        <w:tc>
          <w:tcPr>
            <w:tcW w:w="0" w:type="auto"/>
            <w:hideMark/>
          </w:tcPr>
          <w:p w14:paraId="7074946C" w14:textId="77777777" w:rsidR="0087285A" w:rsidRPr="00246035" w:rsidRDefault="0087285A" w:rsidP="009D261D">
            <w:r w:rsidRPr="00246035">
              <w:rPr>
                <w:b/>
                <w:bCs/>
              </w:rPr>
              <w:t>Výstup procesu</w:t>
            </w:r>
          </w:p>
        </w:tc>
        <w:tc>
          <w:tcPr>
            <w:tcW w:w="0" w:type="auto"/>
            <w:hideMark/>
          </w:tcPr>
          <w:p w14:paraId="436EF323" w14:textId="77777777" w:rsidR="0087285A" w:rsidRPr="00246035" w:rsidRDefault="0087285A" w:rsidP="009D261D">
            <w:r w:rsidRPr="00246035">
              <w:t>Certifikát kvality vodíku (EN 17124:2022), certifikát RFNBO vydaný nezávislým certifikačním orgánem, záruky původu (po implementaci systému v ČR). Certifikace není jednorázová — vyžaduje průběžné plnění podmínek a periodické audity. Ztráta certifikace má přímý dopad na ekonomiku projektu.</w:t>
            </w:r>
          </w:p>
        </w:tc>
      </w:tr>
      <w:tr w:rsidR="0087285A" w:rsidRPr="00246035" w14:paraId="60A40FDC" w14:textId="77777777" w:rsidTr="003155D7">
        <w:tc>
          <w:tcPr>
            <w:tcW w:w="0" w:type="auto"/>
            <w:hideMark/>
          </w:tcPr>
          <w:p w14:paraId="4924981E" w14:textId="77777777" w:rsidR="0087285A" w:rsidRPr="00246035" w:rsidRDefault="0087285A" w:rsidP="009D261D">
            <w:r w:rsidRPr="00246035">
              <w:rPr>
                <w:b/>
                <w:bCs/>
              </w:rPr>
              <w:t>Vazby na další uzly</w:t>
            </w:r>
          </w:p>
        </w:tc>
        <w:tc>
          <w:tcPr>
            <w:tcW w:w="0" w:type="auto"/>
            <w:hideMark/>
          </w:tcPr>
          <w:p w14:paraId="1BECA5DF" w14:textId="77777777" w:rsidR="0087285A" w:rsidRPr="00246035" w:rsidRDefault="0087285A" w:rsidP="009D261D">
            <w:r w:rsidRPr="00246035">
              <w:t>Přijímá výstupy z U4 (typ oprávnění determinuje relevanci certifikace), U6 (zdroj elektřiny determinuje dosažitelnost RFNBO — klíčová vazba), nepřímo z U2 (environmentální podmínky ovlivňují uhlíkovou stopu) a U5 (provozní omezení ovlivňují utilizaci). Koncový uzel — nepodmiňuje žádný další administrativní proces.</w:t>
            </w:r>
          </w:p>
        </w:tc>
      </w:tr>
      <w:tr w:rsidR="0087285A" w:rsidRPr="00246035" w14:paraId="15FFC20F" w14:textId="77777777" w:rsidTr="003155D7">
        <w:tc>
          <w:tcPr>
            <w:tcW w:w="0" w:type="auto"/>
            <w:hideMark/>
          </w:tcPr>
          <w:p w14:paraId="11015F70" w14:textId="77777777" w:rsidR="0087285A" w:rsidRPr="00246035" w:rsidRDefault="0087285A" w:rsidP="009D261D">
            <w:r w:rsidRPr="00246035">
              <w:rPr>
                <w:b/>
                <w:bCs/>
              </w:rPr>
              <w:t>Kritické oblasti</w:t>
            </w:r>
          </w:p>
        </w:tc>
        <w:tc>
          <w:tcPr>
            <w:tcW w:w="0" w:type="auto"/>
            <w:hideMark/>
          </w:tcPr>
          <w:p w14:paraId="7CB71078" w14:textId="77777777" w:rsidR="0087285A" w:rsidRPr="00246035" w:rsidRDefault="0087285A" w:rsidP="009D261D">
            <w:r w:rsidRPr="00246035">
              <w:t>Elektrolýza — centrální oblast; kritéria RFNBO se vztahují přímo na vztah elektrolyzér–OZE; kvalitativní certifikace nutná pro vodík jako palivo. Skladování — certifikace se váže k výrobě, ne ke skladování; nutný řetěz custody-of-evidence. VČS — povinná kvalitativní certifikace (EN 17124:2022) a interoperabilita (EN 17127:2020); přenositelnost RFNBO certifikace v dodavatelském řetězci. Vozidla — nepřímo ovlivněna kvalitou paliva na čerpacích stanicích.</w:t>
            </w:r>
          </w:p>
        </w:tc>
      </w:tr>
      <w:tr w:rsidR="0087285A" w:rsidRPr="00246035" w14:paraId="660D461D" w14:textId="77777777" w:rsidTr="003155D7">
        <w:tc>
          <w:tcPr>
            <w:tcW w:w="0" w:type="auto"/>
            <w:hideMark/>
          </w:tcPr>
          <w:p w14:paraId="0FC473AC" w14:textId="77777777" w:rsidR="0087285A" w:rsidRPr="00246035" w:rsidRDefault="0087285A" w:rsidP="009D261D">
            <w:r w:rsidRPr="00246035">
              <w:rPr>
                <w:b/>
                <w:bCs/>
              </w:rPr>
              <w:t>Typické problémy</w:t>
            </w:r>
          </w:p>
        </w:tc>
        <w:tc>
          <w:tcPr>
            <w:tcW w:w="0" w:type="auto"/>
            <w:hideMark/>
          </w:tcPr>
          <w:p w14:paraId="7E964620" w14:textId="77777777" w:rsidR="0087285A" w:rsidRPr="00246035" w:rsidRDefault="0087285A" w:rsidP="009D261D">
            <w:r w:rsidRPr="00246035">
              <w:t>Zpřísnění pravidel RFNBO po roce 2027 (přechod na hodinovou korelaci); nedokončená transpozice do české legislativy (záruky původu); kritérium adicionality omezující využití existujících OZE; náklady na certifikaci a audity nepřiměřené u menších projektů; nestabilní tržní prémie za zelený vodík; nedostatečně standardizované měření produkce v ČR.</w:t>
            </w:r>
          </w:p>
        </w:tc>
      </w:tr>
    </w:tbl>
    <w:p w14:paraId="2647B68E" w14:textId="77777777" w:rsidR="0087285A" w:rsidRDefault="0087285A" w:rsidP="0087285A"/>
    <w:p w14:paraId="28332E45" w14:textId="77777777" w:rsidR="0087285A" w:rsidRPr="00373506" w:rsidRDefault="0087285A" w:rsidP="0087285A">
      <w:pPr>
        <w:pStyle w:val="Nadpis2"/>
        <w:spacing w:before="160" w:after="80" w:line="278" w:lineRule="auto"/>
        <w:ind w:left="567" w:hanging="567"/>
        <w:jc w:val="left"/>
      </w:pPr>
      <w:bookmarkStart w:id="149" w:name="_Toc231288126"/>
      <w:r w:rsidRPr="00373506">
        <w:t>Souhrnná matice: Intenzita procesních uzlů podle typu vodíkové instalace</w:t>
      </w:r>
      <w:bookmarkEnd w:id="149"/>
    </w:p>
    <w:p w14:paraId="4E82C7E2" w14:textId="77777777" w:rsidR="0087285A" w:rsidRPr="00373506" w:rsidRDefault="0087285A" w:rsidP="0087285A">
      <w:r w:rsidRPr="00373506">
        <w:t>Následující matice shrnuje, jak intenzivně se jednotlivé procesní uzly uplatňují u čtyř oblastí vodíkových instalací. Intenzita odráží rozsah dokumentace, počet zapojených orgánů, časovou náročnost a míru interpretační nejistoty.</w:t>
      </w:r>
    </w:p>
    <w:p w14:paraId="1CD63E5D" w14:textId="52912324" w:rsidR="007158F9" w:rsidRDefault="007158F9" w:rsidP="007158F9">
      <w:pPr>
        <w:pStyle w:val="Titulek"/>
        <w:keepNext/>
      </w:pPr>
      <w:bookmarkStart w:id="150" w:name="_Ref223076661"/>
      <w:bookmarkStart w:id="151" w:name="_Ref223076623"/>
      <w:bookmarkStart w:id="152" w:name="_Toc223093444"/>
      <w:r>
        <w:t xml:space="preserve">Tabulka </w:t>
      </w:r>
      <w:fldSimple w:instr=" SEQ Tabulka \* ARABIC ">
        <w:r w:rsidR="00B71FBF">
          <w:rPr>
            <w:noProof/>
          </w:rPr>
          <w:t>9</w:t>
        </w:r>
      </w:fldSimple>
      <w:bookmarkEnd w:id="150"/>
      <w:r>
        <w:t>: Intenzita procesních uzlů</w:t>
      </w:r>
      <w:bookmarkEnd w:id="151"/>
      <w:bookmarkEnd w:id="152"/>
    </w:p>
    <w:tbl>
      <w:tblPr>
        <w:tblStyle w:val="CDV"/>
        <w:tblW w:w="0" w:type="auto"/>
        <w:tblLook w:val="04A0" w:firstRow="1" w:lastRow="0" w:firstColumn="1" w:lastColumn="0" w:noHBand="0" w:noVBand="1"/>
      </w:tblPr>
      <w:tblGrid>
        <w:gridCol w:w="3256"/>
        <w:gridCol w:w="1417"/>
        <w:gridCol w:w="1701"/>
        <w:gridCol w:w="1716"/>
        <w:gridCol w:w="1515"/>
      </w:tblGrid>
      <w:tr w:rsidR="0087285A" w:rsidRPr="00373506" w14:paraId="7D3434D3" w14:textId="77777777" w:rsidTr="003155D7">
        <w:trPr>
          <w:cnfStyle w:val="100000000000" w:firstRow="1" w:lastRow="0" w:firstColumn="0" w:lastColumn="0" w:oddVBand="0" w:evenVBand="0" w:oddHBand="0" w:evenHBand="0" w:firstRowFirstColumn="0" w:firstRowLastColumn="0" w:lastRowFirstColumn="0" w:lastRowLastColumn="0"/>
        </w:trPr>
        <w:tc>
          <w:tcPr>
            <w:tcW w:w="3256" w:type="dxa"/>
            <w:hideMark/>
          </w:tcPr>
          <w:p w14:paraId="0A3B197F" w14:textId="77777777" w:rsidR="0087285A" w:rsidRPr="00373506" w:rsidRDefault="0087285A" w:rsidP="003155D7">
            <w:pPr>
              <w:jc w:val="left"/>
              <w:rPr>
                <w:b w:val="0"/>
                <w:bCs/>
              </w:rPr>
            </w:pPr>
            <w:r w:rsidRPr="00373506">
              <w:rPr>
                <w:bCs/>
              </w:rPr>
              <w:t>Proces</w:t>
            </w:r>
          </w:p>
        </w:tc>
        <w:tc>
          <w:tcPr>
            <w:tcW w:w="1417" w:type="dxa"/>
            <w:hideMark/>
          </w:tcPr>
          <w:p w14:paraId="184DE24C" w14:textId="77777777" w:rsidR="0087285A" w:rsidRPr="00373506" w:rsidRDefault="0087285A" w:rsidP="003155D7">
            <w:pPr>
              <w:jc w:val="left"/>
              <w:rPr>
                <w:b w:val="0"/>
                <w:bCs/>
              </w:rPr>
            </w:pPr>
            <w:r w:rsidRPr="00373506">
              <w:rPr>
                <w:bCs/>
              </w:rPr>
              <w:t>Elektrolýza</w:t>
            </w:r>
          </w:p>
        </w:tc>
        <w:tc>
          <w:tcPr>
            <w:tcW w:w="1701" w:type="dxa"/>
            <w:hideMark/>
          </w:tcPr>
          <w:p w14:paraId="7EEF4A2F" w14:textId="1895D25E" w:rsidR="0087285A" w:rsidRPr="00373506" w:rsidRDefault="0087285A" w:rsidP="003155D7">
            <w:pPr>
              <w:jc w:val="left"/>
              <w:rPr>
                <w:b w:val="0"/>
                <w:bCs/>
              </w:rPr>
            </w:pPr>
            <w:r w:rsidRPr="00373506">
              <w:rPr>
                <w:bCs/>
              </w:rPr>
              <w:t>Skladování</w:t>
            </w:r>
            <w:r w:rsidR="003155D7">
              <w:rPr>
                <w:bCs/>
              </w:rPr>
              <w:br/>
            </w:r>
            <w:r w:rsidRPr="00373506">
              <w:rPr>
                <w:bCs/>
              </w:rPr>
              <w:t>a přeprava</w:t>
            </w:r>
          </w:p>
        </w:tc>
        <w:tc>
          <w:tcPr>
            <w:tcW w:w="1716" w:type="dxa"/>
            <w:hideMark/>
          </w:tcPr>
          <w:p w14:paraId="3CFDDF57" w14:textId="5BAA119D" w:rsidR="0087285A" w:rsidRPr="00373506" w:rsidRDefault="0087285A" w:rsidP="003155D7">
            <w:pPr>
              <w:jc w:val="left"/>
              <w:rPr>
                <w:b w:val="0"/>
                <w:bCs/>
              </w:rPr>
            </w:pPr>
            <w:r w:rsidRPr="00373506">
              <w:rPr>
                <w:bCs/>
              </w:rPr>
              <w:t>VČS</w:t>
            </w:r>
            <w:r w:rsidR="003155D7">
              <w:rPr>
                <w:bCs/>
              </w:rPr>
              <w:t xml:space="preserve"> </w:t>
            </w:r>
            <w:r w:rsidRPr="00373506">
              <w:rPr>
                <w:bCs/>
              </w:rPr>
              <w:t>(čerpací stanice)</w:t>
            </w:r>
          </w:p>
        </w:tc>
        <w:tc>
          <w:tcPr>
            <w:tcW w:w="0" w:type="auto"/>
            <w:hideMark/>
          </w:tcPr>
          <w:p w14:paraId="726DE697" w14:textId="15EFE293" w:rsidR="0087285A" w:rsidRPr="00373506" w:rsidRDefault="0087285A" w:rsidP="003155D7">
            <w:pPr>
              <w:jc w:val="left"/>
              <w:rPr>
                <w:b w:val="0"/>
                <w:bCs/>
              </w:rPr>
            </w:pPr>
            <w:r w:rsidRPr="00373506">
              <w:rPr>
                <w:bCs/>
              </w:rPr>
              <w:t>Vodíková</w:t>
            </w:r>
            <w:r w:rsidR="003155D7">
              <w:rPr>
                <w:bCs/>
              </w:rPr>
              <w:br/>
            </w:r>
            <w:r w:rsidRPr="00373506">
              <w:rPr>
                <w:bCs/>
              </w:rPr>
              <w:t>vozidla</w:t>
            </w:r>
          </w:p>
        </w:tc>
      </w:tr>
      <w:tr w:rsidR="0087285A" w:rsidRPr="00373506" w14:paraId="3ED173F9" w14:textId="77777777" w:rsidTr="003155D7">
        <w:tc>
          <w:tcPr>
            <w:tcW w:w="3256" w:type="dxa"/>
            <w:hideMark/>
          </w:tcPr>
          <w:p w14:paraId="56DB7A29" w14:textId="77777777" w:rsidR="0087285A" w:rsidRPr="00373506" w:rsidRDefault="0087285A" w:rsidP="003155D7">
            <w:pPr>
              <w:jc w:val="left"/>
            </w:pPr>
            <w:r w:rsidRPr="00373506">
              <w:rPr>
                <w:b/>
                <w:bCs/>
              </w:rPr>
              <w:t>U1 — Územní kompatibilita</w:t>
            </w:r>
          </w:p>
        </w:tc>
        <w:tc>
          <w:tcPr>
            <w:tcW w:w="1417" w:type="dxa"/>
            <w:hideMark/>
          </w:tcPr>
          <w:p w14:paraId="3CEA6C4F" w14:textId="77777777" w:rsidR="0087285A" w:rsidRPr="00373506" w:rsidRDefault="0087285A" w:rsidP="009D261D">
            <w:r w:rsidRPr="00373506">
              <w:t>●●● klíčový</w:t>
            </w:r>
          </w:p>
        </w:tc>
        <w:tc>
          <w:tcPr>
            <w:tcW w:w="1701" w:type="dxa"/>
            <w:hideMark/>
          </w:tcPr>
          <w:p w14:paraId="0849DE61" w14:textId="77777777" w:rsidR="0087285A" w:rsidRPr="00373506" w:rsidRDefault="0087285A" w:rsidP="009D261D">
            <w:r w:rsidRPr="00373506">
              <w:t>●●● klíčový</w:t>
            </w:r>
          </w:p>
        </w:tc>
        <w:tc>
          <w:tcPr>
            <w:tcW w:w="1716" w:type="dxa"/>
            <w:hideMark/>
          </w:tcPr>
          <w:p w14:paraId="14E4F440" w14:textId="77777777" w:rsidR="0087285A" w:rsidRPr="00373506" w:rsidRDefault="0087285A" w:rsidP="009D261D">
            <w:r w:rsidRPr="00373506">
              <w:t>●●● klíčový</w:t>
            </w:r>
          </w:p>
        </w:tc>
        <w:tc>
          <w:tcPr>
            <w:tcW w:w="0" w:type="auto"/>
            <w:hideMark/>
          </w:tcPr>
          <w:p w14:paraId="2E7AF9E4" w14:textId="77777777" w:rsidR="0087285A" w:rsidRPr="00373506" w:rsidRDefault="0087285A" w:rsidP="009D261D">
            <w:r w:rsidRPr="00373506">
              <w:t>●○○ okrajový</w:t>
            </w:r>
          </w:p>
        </w:tc>
      </w:tr>
      <w:tr w:rsidR="0087285A" w:rsidRPr="00373506" w14:paraId="70D0CE34" w14:textId="77777777" w:rsidTr="003155D7">
        <w:tc>
          <w:tcPr>
            <w:tcW w:w="3256" w:type="dxa"/>
            <w:hideMark/>
          </w:tcPr>
          <w:p w14:paraId="045AF0A0" w14:textId="77777777" w:rsidR="0087285A" w:rsidRPr="00373506" w:rsidRDefault="0087285A" w:rsidP="003155D7">
            <w:pPr>
              <w:jc w:val="left"/>
            </w:pPr>
            <w:r w:rsidRPr="00373506">
              <w:rPr>
                <w:b/>
                <w:bCs/>
              </w:rPr>
              <w:t>U2 — Environmentální režim</w:t>
            </w:r>
          </w:p>
        </w:tc>
        <w:tc>
          <w:tcPr>
            <w:tcW w:w="1417" w:type="dxa"/>
            <w:hideMark/>
          </w:tcPr>
          <w:p w14:paraId="2FCDE372" w14:textId="77777777" w:rsidR="0087285A" w:rsidRPr="00373506" w:rsidRDefault="0087285A" w:rsidP="009D261D">
            <w:r w:rsidRPr="00373506">
              <w:t>●●● klíčový</w:t>
            </w:r>
          </w:p>
        </w:tc>
        <w:tc>
          <w:tcPr>
            <w:tcW w:w="1701" w:type="dxa"/>
            <w:hideMark/>
          </w:tcPr>
          <w:p w14:paraId="089B6489" w14:textId="77777777" w:rsidR="0087285A" w:rsidRPr="00373506" w:rsidRDefault="0087285A" w:rsidP="009D261D">
            <w:r w:rsidRPr="00373506">
              <w:t>●●● klíčový</w:t>
            </w:r>
          </w:p>
        </w:tc>
        <w:tc>
          <w:tcPr>
            <w:tcW w:w="1716" w:type="dxa"/>
            <w:hideMark/>
          </w:tcPr>
          <w:p w14:paraId="4C6C8042" w14:textId="77777777" w:rsidR="0087285A" w:rsidRPr="00373506" w:rsidRDefault="0087285A" w:rsidP="009D261D">
            <w:r w:rsidRPr="00373506">
              <w:t>●●○ významný</w:t>
            </w:r>
          </w:p>
        </w:tc>
        <w:tc>
          <w:tcPr>
            <w:tcW w:w="0" w:type="auto"/>
            <w:hideMark/>
          </w:tcPr>
          <w:p w14:paraId="79814F6C" w14:textId="77777777" w:rsidR="0087285A" w:rsidRPr="00373506" w:rsidRDefault="0087285A" w:rsidP="009D261D">
            <w:r w:rsidRPr="00373506">
              <w:t>●○○ okrajový</w:t>
            </w:r>
          </w:p>
        </w:tc>
      </w:tr>
      <w:tr w:rsidR="0087285A" w:rsidRPr="00373506" w14:paraId="4B8895C1" w14:textId="77777777" w:rsidTr="003155D7">
        <w:tc>
          <w:tcPr>
            <w:tcW w:w="3256" w:type="dxa"/>
            <w:hideMark/>
          </w:tcPr>
          <w:p w14:paraId="1583975B" w14:textId="77777777" w:rsidR="0087285A" w:rsidRPr="00373506" w:rsidRDefault="0087285A" w:rsidP="003155D7">
            <w:pPr>
              <w:jc w:val="left"/>
            </w:pPr>
            <w:r w:rsidRPr="00373506">
              <w:rPr>
                <w:b/>
                <w:bCs/>
              </w:rPr>
              <w:t>U3 — Stavební povolení</w:t>
            </w:r>
          </w:p>
        </w:tc>
        <w:tc>
          <w:tcPr>
            <w:tcW w:w="1417" w:type="dxa"/>
            <w:hideMark/>
          </w:tcPr>
          <w:p w14:paraId="74523846" w14:textId="77777777" w:rsidR="0087285A" w:rsidRPr="00373506" w:rsidRDefault="0087285A" w:rsidP="009D261D">
            <w:r w:rsidRPr="00373506">
              <w:t>●●● klíčový</w:t>
            </w:r>
          </w:p>
        </w:tc>
        <w:tc>
          <w:tcPr>
            <w:tcW w:w="1701" w:type="dxa"/>
            <w:hideMark/>
          </w:tcPr>
          <w:p w14:paraId="1145DACE" w14:textId="77777777" w:rsidR="0087285A" w:rsidRPr="00373506" w:rsidRDefault="0087285A" w:rsidP="009D261D">
            <w:r w:rsidRPr="00373506">
              <w:t>●●● klíčový</w:t>
            </w:r>
          </w:p>
        </w:tc>
        <w:tc>
          <w:tcPr>
            <w:tcW w:w="1716" w:type="dxa"/>
            <w:hideMark/>
          </w:tcPr>
          <w:p w14:paraId="3FE7D09A" w14:textId="77777777" w:rsidR="0087285A" w:rsidRPr="00373506" w:rsidRDefault="0087285A" w:rsidP="009D261D">
            <w:r w:rsidRPr="00373506">
              <w:t>●●● klíčový</w:t>
            </w:r>
          </w:p>
        </w:tc>
        <w:tc>
          <w:tcPr>
            <w:tcW w:w="0" w:type="auto"/>
            <w:hideMark/>
          </w:tcPr>
          <w:p w14:paraId="3B3A6D87" w14:textId="77777777" w:rsidR="0087285A" w:rsidRPr="00373506" w:rsidRDefault="0087285A" w:rsidP="009D261D">
            <w:r w:rsidRPr="00373506">
              <w:t>●○○ okrajový</w:t>
            </w:r>
          </w:p>
        </w:tc>
      </w:tr>
      <w:tr w:rsidR="0087285A" w:rsidRPr="00373506" w14:paraId="1450C55D" w14:textId="77777777" w:rsidTr="003155D7">
        <w:tc>
          <w:tcPr>
            <w:tcW w:w="3256" w:type="dxa"/>
            <w:hideMark/>
          </w:tcPr>
          <w:p w14:paraId="51E5F26A" w14:textId="77777777" w:rsidR="0087285A" w:rsidRPr="00373506" w:rsidRDefault="0087285A" w:rsidP="003155D7">
            <w:pPr>
              <w:jc w:val="left"/>
            </w:pPr>
            <w:r w:rsidRPr="00373506">
              <w:rPr>
                <w:b/>
                <w:bCs/>
              </w:rPr>
              <w:t>U4 — Energeticko-provozní oprávnění</w:t>
            </w:r>
          </w:p>
        </w:tc>
        <w:tc>
          <w:tcPr>
            <w:tcW w:w="1417" w:type="dxa"/>
            <w:hideMark/>
          </w:tcPr>
          <w:p w14:paraId="7D91BC86" w14:textId="77777777" w:rsidR="0087285A" w:rsidRPr="00373506" w:rsidRDefault="0087285A" w:rsidP="009D261D">
            <w:r w:rsidRPr="00373506">
              <w:t>●●● klíčový</w:t>
            </w:r>
          </w:p>
        </w:tc>
        <w:tc>
          <w:tcPr>
            <w:tcW w:w="1701" w:type="dxa"/>
            <w:hideMark/>
          </w:tcPr>
          <w:p w14:paraId="5AFA4FB9" w14:textId="77777777" w:rsidR="0087285A" w:rsidRPr="00373506" w:rsidRDefault="0087285A" w:rsidP="009D261D">
            <w:r w:rsidRPr="00373506">
              <w:t>●●○ významný</w:t>
            </w:r>
          </w:p>
        </w:tc>
        <w:tc>
          <w:tcPr>
            <w:tcW w:w="1716" w:type="dxa"/>
            <w:hideMark/>
          </w:tcPr>
          <w:p w14:paraId="4FD14D8A" w14:textId="77777777" w:rsidR="0087285A" w:rsidRPr="00373506" w:rsidRDefault="0087285A" w:rsidP="009D261D">
            <w:r w:rsidRPr="00373506">
              <w:t>●●● klíčový</w:t>
            </w:r>
          </w:p>
        </w:tc>
        <w:tc>
          <w:tcPr>
            <w:tcW w:w="0" w:type="auto"/>
            <w:hideMark/>
          </w:tcPr>
          <w:p w14:paraId="2B987F1A" w14:textId="77777777" w:rsidR="0087285A" w:rsidRPr="00373506" w:rsidRDefault="0087285A" w:rsidP="009D261D">
            <w:r w:rsidRPr="00373506">
              <w:t>●○○ okrajový</w:t>
            </w:r>
          </w:p>
        </w:tc>
      </w:tr>
      <w:tr w:rsidR="0087285A" w:rsidRPr="00373506" w14:paraId="77CA6FD8" w14:textId="77777777" w:rsidTr="003155D7">
        <w:tc>
          <w:tcPr>
            <w:tcW w:w="3256" w:type="dxa"/>
            <w:hideMark/>
          </w:tcPr>
          <w:p w14:paraId="79B04E1C" w14:textId="77777777" w:rsidR="0087285A" w:rsidRPr="00373506" w:rsidRDefault="0087285A" w:rsidP="003155D7">
            <w:pPr>
              <w:jc w:val="left"/>
            </w:pPr>
            <w:r w:rsidRPr="00373506">
              <w:rPr>
                <w:b/>
                <w:bCs/>
              </w:rPr>
              <w:t>U5 — Bezpečnostní režim</w:t>
            </w:r>
          </w:p>
        </w:tc>
        <w:tc>
          <w:tcPr>
            <w:tcW w:w="1417" w:type="dxa"/>
            <w:hideMark/>
          </w:tcPr>
          <w:p w14:paraId="7BB17364" w14:textId="77777777" w:rsidR="0087285A" w:rsidRPr="00373506" w:rsidRDefault="0087285A" w:rsidP="009D261D">
            <w:r w:rsidRPr="00373506">
              <w:t>●●● klíčový</w:t>
            </w:r>
          </w:p>
        </w:tc>
        <w:tc>
          <w:tcPr>
            <w:tcW w:w="1701" w:type="dxa"/>
            <w:hideMark/>
          </w:tcPr>
          <w:p w14:paraId="61A4C0D5" w14:textId="77777777" w:rsidR="0087285A" w:rsidRPr="00373506" w:rsidRDefault="0087285A" w:rsidP="009D261D">
            <w:r w:rsidRPr="00373506">
              <w:t>●●● klíčový</w:t>
            </w:r>
          </w:p>
        </w:tc>
        <w:tc>
          <w:tcPr>
            <w:tcW w:w="1716" w:type="dxa"/>
            <w:hideMark/>
          </w:tcPr>
          <w:p w14:paraId="08868ED0" w14:textId="77777777" w:rsidR="0087285A" w:rsidRPr="00373506" w:rsidRDefault="0087285A" w:rsidP="009D261D">
            <w:r w:rsidRPr="00373506">
              <w:t>●●● klíčový</w:t>
            </w:r>
          </w:p>
        </w:tc>
        <w:tc>
          <w:tcPr>
            <w:tcW w:w="0" w:type="auto"/>
            <w:hideMark/>
          </w:tcPr>
          <w:p w14:paraId="2D217677" w14:textId="77777777" w:rsidR="0087285A" w:rsidRPr="00373506" w:rsidRDefault="0087285A" w:rsidP="009D261D">
            <w:r w:rsidRPr="00373506">
              <w:t>●○○ okrajový</w:t>
            </w:r>
          </w:p>
        </w:tc>
      </w:tr>
      <w:tr w:rsidR="0087285A" w:rsidRPr="00373506" w14:paraId="11F6C9C5" w14:textId="77777777" w:rsidTr="003155D7">
        <w:tc>
          <w:tcPr>
            <w:tcW w:w="3256" w:type="dxa"/>
            <w:hideMark/>
          </w:tcPr>
          <w:p w14:paraId="2C31AFA6" w14:textId="77777777" w:rsidR="0087285A" w:rsidRPr="00373506" w:rsidRDefault="0087285A" w:rsidP="003155D7">
            <w:pPr>
              <w:jc w:val="left"/>
            </w:pPr>
            <w:r w:rsidRPr="00373506">
              <w:rPr>
                <w:b/>
                <w:bCs/>
              </w:rPr>
              <w:lastRenderedPageBreak/>
              <w:t>U6 — Připojení k infrastruktuře</w:t>
            </w:r>
          </w:p>
        </w:tc>
        <w:tc>
          <w:tcPr>
            <w:tcW w:w="1417" w:type="dxa"/>
            <w:hideMark/>
          </w:tcPr>
          <w:p w14:paraId="092C48A7" w14:textId="77777777" w:rsidR="0087285A" w:rsidRPr="00373506" w:rsidRDefault="0087285A" w:rsidP="009D261D">
            <w:r w:rsidRPr="00373506">
              <w:t>●●● klíčový</w:t>
            </w:r>
          </w:p>
        </w:tc>
        <w:tc>
          <w:tcPr>
            <w:tcW w:w="1701" w:type="dxa"/>
            <w:hideMark/>
          </w:tcPr>
          <w:p w14:paraId="02EBDDE0" w14:textId="77777777" w:rsidR="0087285A" w:rsidRPr="00373506" w:rsidRDefault="0087285A" w:rsidP="009D261D">
            <w:r w:rsidRPr="00373506">
              <w:t>●●○ významný</w:t>
            </w:r>
          </w:p>
        </w:tc>
        <w:tc>
          <w:tcPr>
            <w:tcW w:w="1716" w:type="dxa"/>
            <w:hideMark/>
          </w:tcPr>
          <w:p w14:paraId="2DAB9E7C" w14:textId="77777777" w:rsidR="0087285A" w:rsidRPr="00373506" w:rsidRDefault="0087285A" w:rsidP="009D261D">
            <w:r w:rsidRPr="00373506">
              <w:t>●●○ významný</w:t>
            </w:r>
          </w:p>
        </w:tc>
        <w:tc>
          <w:tcPr>
            <w:tcW w:w="0" w:type="auto"/>
            <w:hideMark/>
          </w:tcPr>
          <w:p w14:paraId="2BEBD929" w14:textId="77777777" w:rsidR="0087285A" w:rsidRPr="00373506" w:rsidRDefault="0087285A" w:rsidP="009D261D">
            <w:r w:rsidRPr="00373506">
              <w:t>●○○ okrajový</w:t>
            </w:r>
          </w:p>
        </w:tc>
      </w:tr>
      <w:tr w:rsidR="0087285A" w:rsidRPr="00373506" w14:paraId="57DAA110" w14:textId="77777777" w:rsidTr="003155D7">
        <w:tc>
          <w:tcPr>
            <w:tcW w:w="3256" w:type="dxa"/>
            <w:hideMark/>
          </w:tcPr>
          <w:p w14:paraId="43A7562B" w14:textId="77777777" w:rsidR="0087285A" w:rsidRPr="00373506" w:rsidRDefault="0087285A" w:rsidP="003155D7">
            <w:pPr>
              <w:jc w:val="left"/>
            </w:pPr>
            <w:r w:rsidRPr="00373506">
              <w:rPr>
                <w:b/>
                <w:bCs/>
              </w:rPr>
              <w:t>U7 — Certifikace produktu</w:t>
            </w:r>
          </w:p>
        </w:tc>
        <w:tc>
          <w:tcPr>
            <w:tcW w:w="1417" w:type="dxa"/>
            <w:hideMark/>
          </w:tcPr>
          <w:p w14:paraId="05A19407" w14:textId="77777777" w:rsidR="0087285A" w:rsidRPr="00373506" w:rsidRDefault="0087285A" w:rsidP="009D261D">
            <w:r w:rsidRPr="00373506">
              <w:t>●●● klíčový</w:t>
            </w:r>
          </w:p>
        </w:tc>
        <w:tc>
          <w:tcPr>
            <w:tcW w:w="1701" w:type="dxa"/>
            <w:hideMark/>
          </w:tcPr>
          <w:p w14:paraId="22B8934E" w14:textId="77777777" w:rsidR="0087285A" w:rsidRPr="00373506" w:rsidRDefault="0087285A" w:rsidP="009D261D">
            <w:r w:rsidRPr="00373506">
              <w:t>●○○ okrajový</w:t>
            </w:r>
          </w:p>
        </w:tc>
        <w:tc>
          <w:tcPr>
            <w:tcW w:w="1716" w:type="dxa"/>
            <w:hideMark/>
          </w:tcPr>
          <w:p w14:paraId="1DF7EB1C" w14:textId="77777777" w:rsidR="0087285A" w:rsidRPr="00373506" w:rsidRDefault="0087285A" w:rsidP="009D261D">
            <w:r w:rsidRPr="00373506">
              <w:t>●●○ významný</w:t>
            </w:r>
          </w:p>
        </w:tc>
        <w:tc>
          <w:tcPr>
            <w:tcW w:w="0" w:type="auto"/>
            <w:hideMark/>
          </w:tcPr>
          <w:p w14:paraId="4B03477F" w14:textId="77777777" w:rsidR="0087285A" w:rsidRPr="00373506" w:rsidRDefault="0087285A" w:rsidP="009D261D">
            <w:r w:rsidRPr="00373506">
              <w:t>●○○ okrajový</w:t>
            </w:r>
          </w:p>
        </w:tc>
      </w:tr>
    </w:tbl>
    <w:p w14:paraId="7961B90D" w14:textId="77777777" w:rsidR="0087285A" w:rsidRDefault="0087285A" w:rsidP="0087285A">
      <w:pPr>
        <w:rPr>
          <w:b/>
          <w:bCs/>
        </w:rPr>
      </w:pPr>
    </w:p>
    <w:p w14:paraId="35052A8C" w14:textId="77777777" w:rsidR="0087285A" w:rsidRPr="00373506" w:rsidRDefault="0087285A" w:rsidP="0087285A">
      <w:r>
        <w:t>Jednotlivá pole v matici mají následující význam:</w:t>
      </w:r>
    </w:p>
    <w:tbl>
      <w:tblPr>
        <w:tblStyle w:val="CDV"/>
        <w:tblW w:w="9634" w:type="dxa"/>
        <w:tblLook w:val="04A0" w:firstRow="1" w:lastRow="0" w:firstColumn="1" w:lastColumn="0" w:noHBand="0" w:noVBand="1"/>
      </w:tblPr>
      <w:tblGrid>
        <w:gridCol w:w="1696"/>
        <w:gridCol w:w="1348"/>
        <w:gridCol w:w="6590"/>
      </w:tblGrid>
      <w:tr w:rsidR="0087285A" w:rsidRPr="00373506" w14:paraId="17505482" w14:textId="77777777" w:rsidTr="00C45A7E">
        <w:trPr>
          <w:cnfStyle w:val="100000000000" w:firstRow="1" w:lastRow="0" w:firstColumn="0" w:lastColumn="0" w:oddVBand="0" w:evenVBand="0" w:oddHBand="0" w:evenHBand="0" w:firstRowFirstColumn="0" w:firstRowLastColumn="0" w:lastRowFirstColumn="0" w:lastRowLastColumn="0"/>
        </w:trPr>
        <w:tc>
          <w:tcPr>
            <w:tcW w:w="1696" w:type="dxa"/>
            <w:hideMark/>
          </w:tcPr>
          <w:p w14:paraId="223E1C65" w14:textId="77777777" w:rsidR="0087285A" w:rsidRPr="00373506" w:rsidRDefault="0087285A" w:rsidP="009D261D">
            <w:pPr>
              <w:rPr>
                <w:b w:val="0"/>
                <w:bCs/>
              </w:rPr>
            </w:pPr>
            <w:r w:rsidRPr="00373506">
              <w:rPr>
                <w:bCs/>
              </w:rPr>
              <w:t>Symbol</w:t>
            </w:r>
          </w:p>
        </w:tc>
        <w:tc>
          <w:tcPr>
            <w:tcW w:w="1348" w:type="dxa"/>
            <w:hideMark/>
          </w:tcPr>
          <w:p w14:paraId="43D418DF" w14:textId="77777777" w:rsidR="0087285A" w:rsidRPr="00373506" w:rsidRDefault="0087285A" w:rsidP="007853B3">
            <w:pPr>
              <w:jc w:val="left"/>
              <w:rPr>
                <w:b w:val="0"/>
                <w:bCs/>
              </w:rPr>
            </w:pPr>
            <w:r w:rsidRPr="00373506">
              <w:rPr>
                <w:bCs/>
              </w:rPr>
              <w:t>Význam</w:t>
            </w:r>
          </w:p>
        </w:tc>
        <w:tc>
          <w:tcPr>
            <w:tcW w:w="6590" w:type="dxa"/>
            <w:hideMark/>
          </w:tcPr>
          <w:p w14:paraId="3ACAF61C" w14:textId="77777777" w:rsidR="0087285A" w:rsidRPr="00373506" w:rsidRDefault="0087285A" w:rsidP="009D261D">
            <w:pPr>
              <w:rPr>
                <w:b w:val="0"/>
                <w:bCs/>
              </w:rPr>
            </w:pPr>
            <w:r w:rsidRPr="00373506">
              <w:rPr>
                <w:bCs/>
              </w:rPr>
              <w:t>Popis</w:t>
            </w:r>
          </w:p>
        </w:tc>
      </w:tr>
      <w:tr w:rsidR="0087285A" w:rsidRPr="00373506" w14:paraId="1F365CFD" w14:textId="77777777" w:rsidTr="00C45A7E">
        <w:tc>
          <w:tcPr>
            <w:tcW w:w="1696" w:type="dxa"/>
            <w:hideMark/>
          </w:tcPr>
          <w:p w14:paraId="7FC6CBE0" w14:textId="77777777" w:rsidR="0087285A" w:rsidRPr="00373506" w:rsidRDefault="0087285A" w:rsidP="009D261D">
            <w:r w:rsidRPr="00373506">
              <w:t>●●● klíčový</w:t>
            </w:r>
          </w:p>
        </w:tc>
        <w:tc>
          <w:tcPr>
            <w:tcW w:w="1348" w:type="dxa"/>
            <w:hideMark/>
          </w:tcPr>
          <w:p w14:paraId="0888499D" w14:textId="1D6C2D8F" w:rsidR="0087285A" w:rsidRPr="00373506" w:rsidRDefault="0087285A" w:rsidP="007853B3">
            <w:pPr>
              <w:jc w:val="left"/>
            </w:pPr>
            <w:r w:rsidRPr="00373506">
              <w:t>Vysoká</w:t>
            </w:r>
            <w:r w:rsidR="007853B3">
              <w:br/>
            </w:r>
            <w:r w:rsidRPr="00373506">
              <w:t>intenzita</w:t>
            </w:r>
          </w:p>
        </w:tc>
        <w:tc>
          <w:tcPr>
            <w:tcW w:w="6590" w:type="dxa"/>
            <w:hideMark/>
          </w:tcPr>
          <w:p w14:paraId="6F7CBB9D" w14:textId="77777777" w:rsidR="0087285A" w:rsidRPr="00373506" w:rsidRDefault="0087285A" w:rsidP="009D261D">
            <w:r w:rsidRPr="00373506">
              <w:t>Proces je pro daný typ instalace kritický — vyžaduje rozsáhlou dokumentaci, zapojení více orgánů a představuje významnou procesní nejistotu. Negativní výsledek zpravidla zastavuje projekt.</w:t>
            </w:r>
          </w:p>
        </w:tc>
      </w:tr>
      <w:tr w:rsidR="0087285A" w:rsidRPr="00373506" w14:paraId="705A7E8D" w14:textId="77777777" w:rsidTr="00C45A7E">
        <w:tc>
          <w:tcPr>
            <w:tcW w:w="1696" w:type="dxa"/>
            <w:hideMark/>
          </w:tcPr>
          <w:p w14:paraId="039A1F92" w14:textId="77777777" w:rsidR="0087285A" w:rsidRPr="00373506" w:rsidRDefault="0087285A" w:rsidP="009D261D">
            <w:r w:rsidRPr="00373506">
              <w:t>●●○ významný</w:t>
            </w:r>
          </w:p>
        </w:tc>
        <w:tc>
          <w:tcPr>
            <w:tcW w:w="1348" w:type="dxa"/>
            <w:hideMark/>
          </w:tcPr>
          <w:p w14:paraId="4AB9C65B" w14:textId="13F89D99" w:rsidR="0087285A" w:rsidRPr="00373506" w:rsidRDefault="0087285A" w:rsidP="007853B3">
            <w:pPr>
              <w:jc w:val="left"/>
            </w:pPr>
            <w:r w:rsidRPr="00373506">
              <w:t>Střední</w:t>
            </w:r>
            <w:r w:rsidR="007853B3">
              <w:br/>
            </w:r>
            <w:r w:rsidRPr="00373506">
              <w:t>intenzita</w:t>
            </w:r>
          </w:p>
        </w:tc>
        <w:tc>
          <w:tcPr>
            <w:tcW w:w="6590" w:type="dxa"/>
            <w:hideMark/>
          </w:tcPr>
          <w:p w14:paraId="53FB723D" w14:textId="77777777" w:rsidR="0087285A" w:rsidRPr="00373506" w:rsidRDefault="0087285A" w:rsidP="009D261D">
            <w:r w:rsidRPr="00373506">
              <w:t>Proces je relevantní, ale jeho průběh je předvídatelnější nebo méně rozsáhlý. Vyžaduje splnění konkrétních podmínek bez zásadní interpretační nejistoty.</w:t>
            </w:r>
          </w:p>
        </w:tc>
      </w:tr>
      <w:tr w:rsidR="0087285A" w:rsidRPr="00373506" w14:paraId="735EDAA7" w14:textId="77777777" w:rsidTr="00C45A7E">
        <w:tc>
          <w:tcPr>
            <w:tcW w:w="1696" w:type="dxa"/>
            <w:hideMark/>
          </w:tcPr>
          <w:p w14:paraId="5AB5D2BE" w14:textId="77777777" w:rsidR="0087285A" w:rsidRPr="00373506" w:rsidRDefault="0087285A" w:rsidP="009D261D">
            <w:r w:rsidRPr="00373506">
              <w:t>●○○ okrajový</w:t>
            </w:r>
          </w:p>
        </w:tc>
        <w:tc>
          <w:tcPr>
            <w:tcW w:w="1348" w:type="dxa"/>
            <w:hideMark/>
          </w:tcPr>
          <w:p w14:paraId="0C62B60B" w14:textId="1E02D320" w:rsidR="0087285A" w:rsidRPr="00373506" w:rsidRDefault="0087285A" w:rsidP="007853B3">
            <w:pPr>
              <w:jc w:val="left"/>
            </w:pPr>
            <w:r w:rsidRPr="00373506">
              <w:t>Nízká</w:t>
            </w:r>
            <w:r w:rsidR="007853B3">
              <w:br/>
            </w:r>
            <w:r w:rsidRPr="00373506">
              <w:t>intenzita</w:t>
            </w:r>
          </w:p>
        </w:tc>
        <w:tc>
          <w:tcPr>
            <w:tcW w:w="6590" w:type="dxa"/>
            <w:hideMark/>
          </w:tcPr>
          <w:p w14:paraId="41EE7081" w14:textId="77777777" w:rsidR="0087285A" w:rsidRPr="00373506" w:rsidRDefault="0087285A" w:rsidP="009D261D">
            <w:r w:rsidRPr="00373506">
              <w:t>Proces se uplatňuje omezeně nebo pouze v případě, že je součástí záměru výstavba přidružené infrastruktury. U vodíkových vozidel je většina procesů řešena typovým schválením, nikoli stavebními a územními procesy.</w:t>
            </w:r>
          </w:p>
        </w:tc>
      </w:tr>
    </w:tbl>
    <w:p w14:paraId="18F7380C" w14:textId="77777777" w:rsidR="0087285A" w:rsidRPr="00E87DB8" w:rsidRDefault="0087285A" w:rsidP="0087285A"/>
    <w:p w14:paraId="5F2DF61B" w14:textId="3CBE9CE8" w:rsidR="0087285A" w:rsidRPr="00F75A71" w:rsidRDefault="0087285A" w:rsidP="0087285A">
      <w:pPr>
        <w:pStyle w:val="Nadpis2"/>
        <w:spacing w:before="160" w:after="80" w:line="278" w:lineRule="auto"/>
        <w:ind w:left="567" w:hanging="567"/>
        <w:jc w:val="left"/>
      </w:pPr>
      <w:bookmarkStart w:id="153" w:name="_Toc231288127"/>
      <w:r w:rsidRPr="00F75A71">
        <w:t>Význam syntetického pohledu pro další kapitoly dokumentu</w:t>
      </w:r>
      <w:bookmarkEnd w:id="153"/>
    </w:p>
    <w:p w14:paraId="55DC0498" w14:textId="47B4FC36" w:rsidR="00027067" w:rsidRDefault="0087285A" w:rsidP="004878B0">
      <w:pPr>
        <w:rPr>
          <w:lang w:val="en-US"/>
        </w:rPr>
      </w:pPr>
      <w:r>
        <w:t xml:space="preserve">Z matice v Tabulce </w:t>
      </w:r>
      <w:r w:rsidR="007C52FD">
        <w:fldChar w:fldCharType="begin"/>
      </w:r>
      <w:r w:rsidR="007C52FD">
        <w:instrText xml:space="preserve"> REF _Ref223076661 \h </w:instrText>
      </w:r>
      <w:r w:rsidR="007C52FD">
        <w:rPr>
          <w:lang w:val="en-US"/>
        </w:rPr>
        <w:instrText>\</w:instrText>
      </w:r>
      <w:r w:rsidR="00027067">
        <w:rPr>
          <w:lang w:val="en-US"/>
        </w:rPr>
        <w:instrText># 0</w:instrText>
      </w:r>
      <w:r w:rsidR="007C52FD">
        <w:instrText xml:space="preserve"> </w:instrText>
      </w:r>
      <w:r w:rsidR="004878B0">
        <w:instrText xml:space="preserve"> \* MERGEFORMAT </w:instrText>
      </w:r>
      <w:r w:rsidR="007C52FD">
        <w:fldChar w:fldCharType="separate"/>
      </w:r>
      <w:r w:rsidR="00027067">
        <w:rPr>
          <w:lang w:val="en-US"/>
        </w:rPr>
        <w:t>8</w:t>
      </w:r>
      <w:r w:rsidR="007C52FD">
        <w:fldChar w:fldCharType="end"/>
      </w:r>
      <w:r>
        <w:t xml:space="preserve"> plynou následující zjištění:</w:t>
      </w:r>
    </w:p>
    <w:p w14:paraId="12C32E39" w14:textId="77777777" w:rsidR="00027067" w:rsidRPr="00027067" w:rsidRDefault="0087285A" w:rsidP="00C65837">
      <w:pPr>
        <w:pStyle w:val="Odstavecseseznamem"/>
        <w:numPr>
          <w:ilvl w:val="0"/>
          <w:numId w:val="13"/>
        </w:numPr>
        <w:jc w:val="both"/>
        <w:rPr>
          <w:lang w:val="en-US"/>
        </w:rPr>
      </w:pPr>
      <w:r w:rsidRPr="00027067">
        <w:rPr>
          <w:b/>
          <w:bCs/>
        </w:rPr>
        <w:t>Elektrolýza</w:t>
      </w:r>
      <w:r w:rsidRPr="00373506">
        <w:t xml:space="preserve"> je oblast s nejvyšší procesní intenzitou — všech sedm uzlů je klíčových. Výroba vodíku elektrolýzou kombinuje energetickou, průmyslovou a chemickou regulaci a vyžaduje absolvování celé procesní sítě v plném rozsahu.</w:t>
      </w:r>
    </w:p>
    <w:p w14:paraId="77C2B985" w14:textId="77777777" w:rsidR="00027067" w:rsidRPr="00027067" w:rsidRDefault="0087285A" w:rsidP="00C65837">
      <w:pPr>
        <w:pStyle w:val="Odstavecseseznamem"/>
        <w:numPr>
          <w:ilvl w:val="0"/>
          <w:numId w:val="13"/>
        </w:numPr>
        <w:jc w:val="both"/>
        <w:rPr>
          <w:lang w:val="en-US"/>
        </w:rPr>
      </w:pPr>
      <w:r w:rsidRPr="00027067">
        <w:rPr>
          <w:b/>
          <w:bCs/>
        </w:rPr>
        <w:t>Skladování a přeprava</w:t>
      </w:r>
      <w:r w:rsidRPr="00373506">
        <w:t xml:space="preserve"> má vysokou intenzitu v procesech týkajících se umístění (U1), bezpečnosti (U5) a stavebního povolení (U3), ale nižší v provozních oprávněních (U4) a certifikaci (U7), protože jde o službu, nikoli o výrobní proces.</w:t>
      </w:r>
    </w:p>
    <w:p w14:paraId="29AC9146" w14:textId="7C49C750" w:rsidR="00027067" w:rsidRPr="00027067" w:rsidRDefault="0087285A" w:rsidP="00C65837">
      <w:pPr>
        <w:pStyle w:val="Odstavecseseznamem"/>
        <w:numPr>
          <w:ilvl w:val="0"/>
          <w:numId w:val="13"/>
        </w:numPr>
        <w:jc w:val="both"/>
        <w:rPr>
          <w:lang w:val="en-US"/>
        </w:rPr>
      </w:pPr>
      <w:r w:rsidRPr="00027067">
        <w:rPr>
          <w:b/>
          <w:bCs/>
        </w:rPr>
        <w:t>VČS (čerpací stanice)</w:t>
      </w:r>
      <w:r w:rsidRPr="00373506">
        <w:t xml:space="preserve"> vykazují rovnoměrně vysokou intenzitu v územních, stavebních, bezpečnostních a licenčních procesech. Specifickým znakem je kombinace veřejného přístupu s</w:t>
      </w:r>
      <w:r w:rsidR="004878B0">
        <w:t> </w:t>
      </w:r>
      <w:r w:rsidRPr="00373506">
        <w:t>manipulací s nebezpečným plynem v urbanizovaném prostředí.</w:t>
      </w:r>
    </w:p>
    <w:p w14:paraId="71DCC078" w14:textId="636B6272" w:rsidR="0087285A" w:rsidRPr="00027067" w:rsidRDefault="0087285A" w:rsidP="00C65837">
      <w:pPr>
        <w:pStyle w:val="Odstavecseseznamem"/>
        <w:numPr>
          <w:ilvl w:val="0"/>
          <w:numId w:val="13"/>
        </w:numPr>
        <w:jc w:val="both"/>
        <w:rPr>
          <w:lang w:val="en-US"/>
        </w:rPr>
      </w:pPr>
      <w:r w:rsidRPr="00027067">
        <w:rPr>
          <w:b/>
          <w:bCs/>
        </w:rPr>
        <w:t>Vodíková vozidla</w:t>
      </w:r>
      <w:r w:rsidRPr="00373506">
        <w:t xml:space="preserve"> jsou z hlediska předrealizačních procesů okrajovou oblastí — podléhají typovému schválení, nikoli stavebním a územním procesům. Procesní síť U1–U7 se na ně vztahuje pouze nepřímo, pokud je součástí projektu výstavba plnicí nebo servisní infrastruktury.</w:t>
      </w:r>
    </w:p>
    <w:p w14:paraId="3CD0B8C3" w14:textId="77777777" w:rsidR="0087285A" w:rsidRPr="00F75A71" w:rsidRDefault="0087285A" w:rsidP="004878B0">
      <w:r w:rsidRPr="00F75A71">
        <w:t>Syntetický pohled na vazby, souběhy a posloupnost procesů vytváří základ pro identifikaci systémových bariér a nejednoznačností, které jsou předmětem následující kapitoly. Zároveň poskytuje metodický rámec pro formulaci doporučení směřujících ke zjednodušení a zpřehlednění předrealizační fáze vodíkových projektů.</w:t>
      </w:r>
    </w:p>
    <w:p w14:paraId="2E4CE822" w14:textId="55A7D8D7" w:rsidR="0087285A" w:rsidRDefault="0087285A" w:rsidP="0087285A">
      <w:r w:rsidRPr="004878B0">
        <w:t xml:space="preserve">Kapitola </w:t>
      </w:r>
      <w:r w:rsidR="004878B0" w:rsidRPr="004878B0">
        <w:fldChar w:fldCharType="begin"/>
      </w:r>
      <w:r w:rsidR="004878B0" w:rsidRPr="004878B0">
        <w:instrText xml:space="preserve"> REF _Ref223093102 \r \h </w:instrText>
      </w:r>
      <w:r w:rsidR="004878B0">
        <w:instrText xml:space="preserve"> \* MERGEFORMAT </w:instrText>
      </w:r>
      <w:r w:rsidR="004878B0" w:rsidRPr="004878B0">
        <w:fldChar w:fldCharType="separate"/>
      </w:r>
      <w:r w:rsidR="004878B0" w:rsidRPr="004878B0">
        <w:t>6</w:t>
      </w:r>
      <w:r w:rsidR="004878B0" w:rsidRPr="004878B0">
        <w:fldChar w:fldCharType="end"/>
      </w:r>
      <w:r w:rsidRPr="00F75A71">
        <w:t xml:space="preserve"> jako celek neslouží pouze k popisu jednotlivých procesů, ale k jejich zasazení do širšího kontextu, který umožňuje porozumět dynamice přípravy vodíkových instalací v českém právním prostředí. Tento pohled je nezbytný pro interpretaci zjištěných problémů i pro návrh systémových opatření, která mohou přispět k efektivnějšímu rozvoji vodíkových technologií.</w:t>
      </w:r>
    </w:p>
    <w:p w14:paraId="57722B47" w14:textId="4FB86F93" w:rsidR="0087285A" w:rsidRPr="002154C4" w:rsidRDefault="0087285A" w:rsidP="0087285A">
      <w:r w:rsidRPr="004878B0">
        <w:lastRenderedPageBreak/>
        <w:t xml:space="preserve">Analýza předrealizačních procesů provedená v kapitole </w:t>
      </w:r>
      <w:r w:rsidR="004878B0" w:rsidRPr="004878B0">
        <w:fldChar w:fldCharType="begin"/>
      </w:r>
      <w:r w:rsidR="004878B0" w:rsidRPr="004878B0">
        <w:instrText xml:space="preserve"> REF _Ref223093102 \r \h  \* MERGEFORMAT </w:instrText>
      </w:r>
      <w:r w:rsidR="004878B0" w:rsidRPr="004878B0">
        <w:fldChar w:fldCharType="separate"/>
      </w:r>
      <w:r w:rsidR="004878B0" w:rsidRPr="004878B0">
        <w:t>6</w:t>
      </w:r>
      <w:r w:rsidR="004878B0" w:rsidRPr="004878B0">
        <w:fldChar w:fldCharType="end"/>
      </w:r>
      <w:r w:rsidRPr="002154C4">
        <w:t xml:space="preserve"> ukazuje, že příprava vodíkových instalací je v českém právním prostředí charakterizována vysokou mírou procesní složitosti, provázanosti jednotlivých režimů a značnou variabilitou postupů v závislosti na konkrétním typu projektu a jeho umístění. Samotný popis těchto procesů však nepostačuje k pochopení příčin, které v praxi vedou k</w:t>
      </w:r>
      <w:r w:rsidR="0073457C">
        <w:t> </w:t>
      </w:r>
      <w:r w:rsidRPr="002154C4">
        <w:t>časovým prodlevám, nejednoznačným výkladům nebo k opakovanému přepracovávání projektových záměrů.</w:t>
      </w:r>
    </w:p>
    <w:p w14:paraId="51F33535" w14:textId="5E1B7CB9" w:rsidR="0087285A" w:rsidRPr="002154C4" w:rsidRDefault="00695D8F" w:rsidP="0087285A">
      <w:r>
        <w:t xml:space="preserve">Bylo by proto do budoucna vhodné se </w:t>
      </w:r>
      <w:r w:rsidR="0087285A" w:rsidRPr="002154C4">
        <w:t>zaměř</w:t>
      </w:r>
      <w:r>
        <w:t>it i</w:t>
      </w:r>
      <w:r w:rsidR="0087285A" w:rsidRPr="002154C4">
        <w:t xml:space="preserve"> na identifikaci legislativních, regulačních a systémových bariér, které se v průběhu předrealizační fáze opakovaně objevují napříč různými typy vodíkových projektů. Cílem </w:t>
      </w:r>
      <w:r w:rsidR="008A2E04">
        <w:t xml:space="preserve">v takovém případě </w:t>
      </w:r>
      <w:r w:rsidR="0087285A" w:rsidRPr="002154C4">
        <w:t xml:space="preserve">není hodnotit jednotlivé právní předpisy izolovaně, ale vycházet z procesní analýzy </w:t>
      </w:r>
      <w:r w:rsidR="008A2E04">
        <w:t xml:space="preserve">uvedené v této kapitole </w:t>
      </w:r>
      <w:r w:rsidR="0087285A" w:rsidRPr="002154C4">
        <w:t>a poukázat na ta místa, kde struktura právního rámce a správní praxe vytváří překážky pro efektivní přípravu vodíkových instalací.</w:t>
      </w:r>
    </w:p>
    <w:p w14:paraId="7A4D1A1A" w14:textId="77777777" w:rsidR="0087285A" w:rsidRDefault="0087285A" w:rsidP="0087285A">
      <w:r>
        <w:br w:type="page"/>
      </w:r>
    </w:p>
    <w:p w14:paraId="7AEF4E34" w14:textId="77777777" w:rsidR="0087285A" w:rsidRPr="004B075A" w:rsidRDefault="0087285A" w:rsidP="0087285A">
      <w:pPr>
        <w:pStyle w:val="Nadpis1"/>
        <w:spacing w:before="360" w:after="80" w:line="278" w:lineRule="auto"/>
        <w:ind w:left="360" w:hanging="360"/>
        <w:jc w:val="left"/>
      </w:pPr>
      <w:bookmarkStart w:id="154" w:name="_Toc231288128"/>
      <w:r w:rsidRPr="004B075A">
        <w:lastRenderedPageBreak/>
        <w:t>Vazba na databázi předpisů a procesů (V01)</w:t>
      </w:r>
      <w:bookmarkEnd w:id="154"/>
    </w:p>
    <w:p w14:paraId="6BAAADEE" w14:textId="30534165" w:rsidR="0087285A" w:rsidRPr="00E94BD8" w:rsidRDefault="008B2023" w:rsidP="0087285A">
      <w:pPr>
        <w:spacing w:line="278" w:lineRule="auto"/>
      </w:pPr>
      <w:r>
        <w:t xml:space="preserve">Závěrem tohoto dokumentu </w:t>
      </w:r>
      <w:r w:rsidR="0087285A" w:rsidRPr="00E94BD8">
        <w:t>pop</w:t>
      </w:r>
      <w:r>
        <w:t>íšeme</w:t>
      </w:r>
      <w:r w:rsidR="0087285A" w:rsidRPr="00E94BD8">
        <w:t xml:space="preserve"> funkční a strukturální propojení mezi analytickým popisem předrealizační fáze v tomto dokumentu (V02) a specializovanou veřejnou databází regulačních předpisů a předrealizačních procesů (V01). Zatímco </w:t>
      </w:r>
      <w:r w:rsidR="005C0C4D">
        <w:t xml:space="preserve">v tomto textu </w:t>
      </w:r>
      <w:r w:rsidR="0087285A" w:rsidRPr="00E94BD8">
        <w:t>po</w:t>
      </w:r>
      <w:r w:rsidR="005C0C4D">
        <w:t>pisujeme</w:t>
      </w:r>
      <w:r w:rsidR="0087285A" w:rsidRPr="00E94BD8">
        <w:t xml:space="preserve"> interpretační rámec a vysvětluje dynamiku procesů, databáze slouží jako jejich primární datová a evidenční základna. Oba výstupy jsou vzájemně komplementární — databáze obsahuje strukturovaná data o předpisech a jejich vazbách, dokument poskytuje analytický kontext a procesní logiku.</w:t>
      </w:r>
    </w:p>
    <w:p w14:paraId="0DDF720F" w14:textId="77777777" w:rsidR="0087285A" w:rsidRPr="00E94BD8" w:rsidRDefault="0087285A" w:rsidP="0087285A">
      <w:pPr>
        <w:pStyle w:val="Nadpis2"/>
        <w:spacing w:before="160" w:after="80" w:line="278" w:lineRule="auto"/>
        <w:ind w:left="567" w:hanging="567"/>
        <w:jc w:val="left"/>
      </w:pPr>
      <w:bookmarkStart w:id="155" w:name="_Toc231288129"/>
      <w:r w:rsidRPr="00E94BD8">
        <w:t>Charakteristika databáze</w:t>
      </w:r>
      <w:bookmarkEnd w:id="155"/>
    </w:p>
    <w:p w14:paraId="502760D2" w14:textId="4B832016" w:rsidR="0087285A" w:rsidRPr="00E94BD8" w:rsidRDefault="0087285A" w:rsidP="0087285A">
      <w:pPr>
        <w:spacing w:line="278" w:lineRule="auto"/>
      </w:pPr>
      <w:r w:rsidRPr="00E94BD8">
        <w:t>Databáze regulačních předpisů a předrealizačních procesů je koncipována jako strukturované úložiště regulatorních a souvisejících dokumentů, jejich verzí a tematických vazeb. Technicky jde o relační SQL databázi, jejíž návrh vychází z požadavku na evidenci, verzování, kategorizaci a efektivní vyhledávání dokumentů z oblasti vodíkových technologií.</w:t>
      </w:r>
    </w:p>
    <w:p w14:paraId="11BA3B0C" w14:textId="77777777" w:rsidR="0087285A" w:rsidRPr="00E94BD8" w:rsidRDefault="0087285A" w:rsidP="0087285A">
      <w:pPr>
        <w:spacing w:line="278" w:lineRule="auto"/>
      </w:pPr>
      <w:r w:rsidRPr="00E94BD8">
        <w:t>Databáze není pouhou kompilací právních předpisů. Vznikla jako výsledek výzkumné činnosti kombinující právní analýzu, procesní modelování, systematický sběr expertních vstupů a návrh formalizovaného datového modelu. Jejím cílem je převést komplexní a roztříštěné regulatorní prostředí do strukturované, analyticky využitelné podoby.</w:t>
      </w:r>
    </w:p>
    <w:p w14:paraId="3FF89A04" w14:textId="77777777" w:rsidR="00377B50" w:rsidRDefault="0087285A" w:rsidP="00377B50">
      <w:pPr>
        <w:spacing w:line="278" w:lineRule="auto"/>
      </w:pPr>
      <w:r w:rsidRPr="00E94BD8">
        <w:t>V databázi jsou evidovány a strukturovány:</w:t>
      </w:r>
    </w:p>
    <w:p w14:paraId="4123D3F7" w14:textId="77777777" w:rsidR="00377B50" w:rsidRDefault="0087285A" w:rsidP="00C65837">
      <w:pPr>
        <w:pStyle w:val="Odstavecseseznamem"/>
        <w:numPr>
          <w:ilvl w:val="0"/>
          <w:numId w:val="65"/>
        </w:numPr>
      </w:pPr>
      <w:r w:rsidRPr="00377B50">
        <w:rPr>
          <w:b/>
          <w:bCs/>
        </w:rPr>
        <w:t>Právní dokumenty</w:t>
      </w:r>
      <w:r w:rsidRPr="00E94BD8">
        <w:t xml:space="preserve"> — národní zákony, prováděcí vyhlášky, nařízení vlády a unijní legislativa (nařízení, směrnice, delegované akty), systematicky provázané od úrovně EU po národní právní řád.</w:t>
      </w:r>
    </w:p>
    <w:p w14:paraId="0112A49B" w14:textId="77777777" w:rsidR="00377B50" w:rsidRDefault="0087285A" w:rsidP="00C65837">
      <w:pPr>
        <w:pStyle w:val="Odstavecseseznamem"/>
        <w:numPr>
          <w:ilvl w:val="0"/>
          <w:numId w:val="65"/>
        </w:numPr>
      </w:pPr>
      <w:r w:rsidRPr="00377B50">
        <w:rPr>
          <w:b/>
          <w:bCs/>
        </w:rPr>
        <w:t>Technické normy</w:t>
      </w:r>
      <w:r w:rsidRPr="00E94BD8">
        <w:t xml:space="preserve"> — dokumenty ČSN, EN a ISO relevantní pro bezpečnost, kvalitu a technické řešení vodíkových instalací.</w:t>
      </w:r>
    </w:p>
    <w:p w14:paraId="7207BAA8" w14:textId="77777777" w:rsidR="00377B50" w:rsidRDefault="0087285A" w:rsidP="00C65837">
      <w:pPr>
        <w:pStyle w:val="Odstavecseseznamem"/>
        <w:numPr>
          <w:ilvl w:val="0"/>
          <w:numId w:val="65"/>
        </w:numPr>
      </w:pPr>
      <w:r w:rsidRPr="00377B50">
        <w:rPr>
          <w:b/>
          <w:bCs/>
        </w:rPr>
        <w:t>Metodické dokumenty</w:t>
      </w:r>
      <w:r w:rsidRPr="00E94BD8">
        <w:t xml:space="preserve"> — strategie, koncepce, metodické pokyny orgánů státní správy a oborových sdružení.</w:t>
      </w:r>
    </w:p>
    <w:p w14:paraId="1E83B36D" w14:textId="11BF46B1" w:rsidR="0087285A" w:rsidRPr="00E94BD8" w:rsidRDefault="0087285A" w:rsidP="00C65837">
      <w:pPr>
        <w:pStyle w:val="Odstavecseseznamem"/>
        <w:numPr>
          <w:ilvl w:val="0"/>
          <w:numId w:val="65"/>
        </w:numPr>
      </w:pPr>
      <w:r w:rsidRPr="00377B50">
        <w:rPr>
          <w:b/>
          <w:bCs/>
        </w:rPr>
        <w:t>Procesní kroky</w:t>
      </w:r>
      <w:r w:rsidRPr="00E94BD8">
        <w:t xml:space="preserve"> — jednotlivé procedury (povolovací, schvalovací, oznamovací), které tvoří obsah předrealizační fáze a jsou v databázi formalizovány jako samostatné analytické objekty.</w:t>
      </w:r>
    </w:p>
    <w:p w14:paraId="3D870FD9" w14:textId="77777777" w:rsidR="0087285A" w:rsidRPr="00E94BD8" w:rsidRDefault="0087285A" w:rsidP="0087285A">
      <w:pPr>
        <w:spacing w:line="278" w:lineRule="auto"/>
      </w:pPr>
      <w:r>
        <w:t>Datab</w:t>
      </w:r>
      <w:r w:rsidRPr="00E94BD8">
        <w:t>áze je navržena jako relační struktura založená na čtyřech logických vrstvách:</w:t>
      </w:r>
    </w:p>
    <w:tbl>
      <w:tblPr>
        <w:tblStyle w:val="CDV"/>
        <w:tblW w:w="0" w:type="auto"/>
        <w:tblLook w:val="04A0" w:firstRow="1" w:lastRow="0" w:firstColumn="1" w:lastColumn="0" w:noHBand="0" w:noVBand="1"/>
      </w:tblPr>
      <w:tblGrid>
        <w:gridCol w:w="1321"/>
        <w:gridCol w:w="2693"/>
        <w:gridCol w:w="5614"/>
      </w:tblGrid>
      <w:tr w:rsidR="0087285A" w:rsidRPr="00E94BD8" w14:paraId="730D98B7" w14:textId="77777777" w:rsidTr="00377B50">
        <w:trPr>
          <w:cnfStyle w:val="100000000000" w:firstRow="1" w:lastRow="0" w:firstColumn="0" w:lastColumn="0" w:oddVBand="0" w:evenVBand="0" w:oddHBand="0" w:evenHBand="0" w:firstRowFirstColumn="0" w:firstRowLastColumn="0" w:lastRowFirstColumn="0" w:lastRowLastColumn="0"/>
        </w:trPr>
        <w:tc>
          <w:tcPr>
            <w:tcW w:w="0" w:type="auto"/>
            <w:hideMark/>
          </w:tcPr>
          <w:p w14:paraId="0177DAF7" w14:textId="77777777" w:rsidR="0087285A" w:rsidRPr="00E94BD8" w:rsidRDefault="0087285A" w:rsidP="009D261D">
            <w:pPr>
              <w:spacing w:after="160" w:line="278" w:lineRule="auto"/>
              <w:jc w:val="left"/>
              <w:rPr>
                <w:bCs/>
              </w:rPr>
            </w:pPr>
            <w:r w:rsidRPr="00E94BD8">
              <w:rPr>
                <w:bCs/>
              </w:rPr>
              <w:t>Vrstva</w:t>
            </w:r>
          </w:p>
        </w:tc>
        <w:tc>
          <w:tcPr>
            <w:tcW w:w="0" w:type="auto"/>
            <w:hideMark/>
          </w:tcPr>
          <w:p w14:paraId="6E17F51E" w14:textId="77777777" w:rsidR="0087285A" w:rsidRPr="00E94BD8" w:rsidRDefault="0087285A" w:rsidP="009D261D">
            <w:pPr>
              <w:spacing w:after="160" w:line="278" w:lineRule="auto"/>
              <w:jc w:val="left"/>
              <w:rPr>
                <w:bCs/>
              </w:rPr>
            </w:pPr>
            <w:r w:rsidRPr="00E94BD8">
              <w:rPr>
                <w:bCs/>
              </w:rPr>
              <w:t>Entity</w:t>
            </w:r>
          </w:p>
        </w:tc>
        <w:tc>
          <w:tcPr>
            <w:tcW w:w="0" w:type="auto"/>
            <w:hideMark/>
          </w:tcPr>
          <w:p w14:paraId="2823735E" w14:textId="77777777" w:rsidR="0087285A" w:rsidRPr="00E94BD8" w:rsidRDefault="0087285A" w:rsidP="009D261D">
            <w:pPr>
              <w:spacing w:after="160" w:line="278" w:lineRule="auto"/>
              <w:jc w:val="left"/>
              <w:rPr>
                <w:bCs/>
              </w:rPr>
            </w:pPr>
            <w:r w:rsidRPr="00E94BD8">
              <w:rPr>
                <w:bCs/>
              </w:rPr>
              <w:t>Funkce</w:t>
            </w:r>
          </w:p>
        </w:tc>
      </w:tr>
      <w:tr w:rsidR="0087285A" w:rsidRPr="00E94BD8" w14:paraId="100250D4" w14:textId="77777777" w:rsidTr="00377B50">
        <w:tc>
          <w:tcPr>
            <w:tcW w:w="0" w:type="auto"/>
            <w:hideMark/>
          </w:tcPr>
          <w:p w14:paraId="6BA88DD4" w14:textId="77777777" w:rsidR="0087285A" w:rsidRPr="00E94BD8" w:rsidRDefault="0087285A" w:rsidP="009D261D">
            <w:pPr>
              <w:spacing w:after="160" w:line="278" w:lineRule="auto"/>
            </w:pPr>
            <w:r w:rsidRPr="00E94BD8">
              <w:rPr>
                <w:b/>
                <w:bCs/>
              </w:rPr>
              <w:t>1. Identita dokumentu</w:t>
            </w:r>
          </w:p>
        </w:tc>
        <w:tc>
          <w:tcPr>
            <w:tcW w:w="0" w:type="auto"/>
            <w:hideMark/>
          </w:tcPr>
          <w:p w14:paraId="3C55E6D7" w14:textId="77777777" w:rsidR="0087285A" w:rsidRPr="00E94BD8" w:rsidRDefault="0087285A" w:rsidP="009D261D">
            <w:pPr>
              <w:spacing w:after="160" w:line="278" w:lineRule="auto"/>
            </w:pPr>
            <w:r w:rsidRPr="00E94BD8">
              <w:t>Document (id, title, description, source, file_path, version)</w:t>
            </w:r>
          </w:p>
        </w:tc>
        <w:tc>
          <w:tcPr>
            <w:tcW w:w="0" w:type="auto"/>
            <w:hideMark/>
          </w:tcPr>
          <w:p w14:paraId="4685A471" w14:textId="77777777" w:rsidR="0087285A" w:rsidRPr="00E94BD8" w:rsidRDefault="0087285A" w:rsidP="009D261D">
            <w:pPr>
              <w:spacing w:after="160" w:line="278" w:lineRule="auto"/>
            </w:pPr>
            <w:r w:rsidRPr="00E94BD8">
              <w:t>Centrální entita — každý dokument má unikátní identifikátor, název, popis, informaci o zdroji původu a odkaz na konkrétní soubor uložený v elektronické podobě.</w:t>
            </w:r>
          </w:p>
        </w:tc>
      </w:tr>
      <w:tr w:rsidR="0087285A" w:rsidRPr="00E94BD8" w14:paraId="68FA6E6E" w14:textId="77777777" w:rsidTr="00377B50">
        <w:tc>
          <w:tcPr>
            <w:tcW w:w="0" w:type="auto"/>
            <w:hideMark/>
          </w:tcPr>
          <w:p w14:paraId="43E39D52" w14:textId="77777777" w:rsidR="0087285A" w:rsidRPr="00E94BD8" w:rsidRDefault="0087285A" w:rsidP="009D261D">
            <w:pPr>
              <w:spacing w:after="160" w:line="278" w:lineRule="auto"/>
            </w:pPr>
            <w:r w:rsidRPr="00E94BD8">
              <w:rPr>
                <w:b/>
                <w:bCs/>
              </w:rPr>
              <w:t>2. Klasifikace</w:t>
            </w:r>
          </w:p>
        </w:tc>
        <w:tc>
          <w:tcPr>
            <w:tcW w:w="0" w:type="auto"/>
            <w:hideMark/>
          </w:tcPr>
          <w:p w14:paraId="0E17377F" w14:textId="77777777" w:rsidR="0087285A" w:rsidRPr="00E94BD8" w:rsidRDefault="0087285A" w:rsidP="009D261D">
            <w:pPr>
              <w:spacing w:after="160" w:line="278" w:lineRule="auto"/>
            </w:pPr>
            <w:r w:rsidRPr="00E94BD8">
              <w:t>DocumentType (name, description), DocumentSource (name)</w:t>
            </w:r>
          </w:p>
        </w:tc>
        <w:tc>
          <w:tcPr>
            <w:tcW w:w="0" w:type="auto"/>
            <w:hideMark/>
          </w:tcPr>
          <w:p w14:paraId="2BB8BB69" w14:textId="77777777" w:rsidR="0087285A" w:rsidRPr="00E94BD8" w:rsidRDefault="0087285A" w:rsidP="009D261D">
            <w:pPr>
              <w:spacing w:after="160" w:line="278" w:lineRule="auto"/>
            </w:pPr>
            <w:r w:rsidRPr="00E94BD8">
              <w:t>Číselníky typů dokumentů (legislativa, norma, metodika) a zdrojů (EU, ČR, instituce), umožňující filtrování podle právní povahy a jurisdikce.</w:t>
            </w:r>
          </w:p>
        </w:tc>
      </w:tr>
      <w:tr w:rsidR="0087285A" w:rsidRPr="00E94BD8" w14:paraId="12BF0A5E" w14:textId="77777777" w:rsidTr="00377B50">
        <w:tc>
          <w:tcPr>
            <w:tcW w:w="0" w:type="auto"/>
            <w:hideMark/>
          </w:tcPr>
          <w:p w14:paraId="6A6B5025" w14:textId="77777777" w:rsidR="0087285A" w:rsidRPr="00E94BD8" w:rsidRDefault="0087285A" w:rsidP="009D261D">
            <w:pPr>
              <w:spacing w:after="160" w:line="278" w:lineRule="auto"/>
            </w:pPr>
            <w:r w:rsidRPr="00E94BD8">
              <w:rPr>
                <w:b/>
                <w:bCs/>
              </w:rPr>
              <w:lastRenderedPageBreak/>
              <w:t>3. Tematické indexování</w:t>
            </w:r>
          </w:p>
        </w:tc>
        <w:tc>
          <w:tcPr>
            <w:tcW w:w="0" w:type="auto"/>
            <w:hideMark/>
          </w:tcPr>
          <w:p w14:paraId="31EE81A5" w14:textId="77777777" w:rsidR="0087285A" w:rsidRPr="00E94BD8" w:rsidRDefault="0087285A" w:rsidP="009D261D">
            <w:pPr>
              <w:spacing w:after="160" w:line="278" w:lineRule="auto"/>
            </w:pPr>
            <w:r w:rsidRPr="00E94BD8">
              <w:t>Keyword, DocumentKeyword</w:t>
            </w:r>
          </w:p>
        </w:tc>
        <w:tc>
          <w:tcPr>
            <w:tcW w:w="0" w:type="auto"/>
            <w:hideMark/>
          </w:tcPr>
          <w:p w14:paraId="25F0677E" w14:textId="77777777" w:rsidR="0087285A" w:rsidRPr="00E94BD8" w:rsidRDefault="0087285A" w:rsidP="009D261D">
            <w:pPr>
              <w:spacing w:after="160" w:line="278" w:lineRule="auto"/>
            </w:pPr>
            <w:r w:rsidRPr="00E94BD8">
              <w:t>Vícenásobné přiřazení klíčových slov k dokumentům prostřednictvím spojovací tabulky. Jeden dokument může být označen více klíčovými slovy a jedno slovo může odkazovat na více dokumentů.</w:t>
            </w:r>
          </w:p>
        </w:tc>
      </w:tr>
      <w:tr w:rsidR="0087285A" w:rsidRPr="00E94BD8" w14:paraId="6E2ED5C2" w14:textId="77777777" w:rsidTr="00377B50">
        <w:tc>
          <w:tcPr>
            <w:tcW w:w="0" w:type="auto"/>
            <w:hideMark/>
          </w:tcPr>
          <w:p w14:paraId="45FD7776" w14:textId="77777777" w:rsidR="0087285A" w:rsidRPr="00E94BD8" w:rsidRDefault="0087285A" w:rsidP="009D261D">
            <w:pPr>
              <w:spacing w:after="160" w:line="278" w:lineRule="auto"/>
            </w:pPr>
            <w:r w:rsidRPr="00E94BD8">
              <w:rPr>
                <w:b/>
                <w:bCs/>
              </w:rPr>
              <w:t>4. Verzování</w:t>
            </w:r>
          </w:p>
        </w:tc>
        <w:tc>
          <w:tcPr>
            <w:tcW w:w="0" w:type="auto"/>
            <w:hideMark/>
          </w:tcPr>
          <w:p w14:paraId="27DCD65D" w14:textId="77777777" w:rsidR="0087285A" w:rsidRPr="00E94BD8" w:rsidRDefault="0087285A" w:rsidP="009D261D">
            <w:pPr>
              <w:spacing w:after="160" w:line="278" w:lineRule="auto"/>
            </w:pPr>
            <w:r w:rsidRPr="00E94BD8">
              <w:t>DocumentVersion (version, file_path, change_log, created_at)</w:t>
            </w:r>
          </w:p>
        </w:tc>
        <w:tc>
          <w:tcPr>
            <w:tcW w:w="0" w:type="auto"/>
            <w:hideMark/>
          </w:tcPr>
          <w:p w14:paraId="5E188839" w14:textId="77777777" w:rsidR="0087285A" w:rsidRPr="00E94BD8" w:rsidRDefault="0087285A" w:rsidP="009D261D">
            <w:pPr>
              <w:spacing w:after="160" w:line="278" w:lineRule="auto"/>
            </w:pPr>
            <w:r w:rsidRPr="00E94BD8">
              <w:t>Evidence jednotlivých verzí dokumentů včetně změnového záznamu, umožňující sledovat vývoj dokumentu v čase a zachytit auditovatelnost změn.</w:t>
            </w:r>
          </w:p>
        </w:tc>
      </w:tr>
    </w:tbl>
    <w:p w14:paraId="15CB78A1" w14:textId="77777777" w:rsidR="0087285A" w:rsidRPr="00E94BD8" w:rsidRDefault="0087285A" w:rsidP="0087285A">
      <w:pPr>
        <w:spacing w:line="278" w:lineRule="auto"/>
      </w:pPr>
      <w:r w:rsidRPr="00E94BD8">
        <w:t>Datový model je navržen jako rozšiřitelný — umožňuje do budoucna přidat další entity (projekty, technologické oblasti, procesní kroky, regulatorní povinnosti) bez nutnosti zásadně měnit základní strukturu.</w:t>
      </w:r>
    </w:p>
    <w:p w14:paraId="39DF636C" w14:textId="77777777" w:rsidR="0087285A" w:rsidRPr="00E94BD8" w:rsidRDefault="0087285A" w:rsidP="0087285A">
      <w:pPr>
        <w:pStyle w:val="Nadpis2"/>
        <w:spacing w:before="160" w:after="80" w:line="278" w:lineRule="auto"/>
        <w:ind w:left="567" w:hanging="567"/>
        <w:jc w:val="left"/>
      </w:pPr>
      <w:bookmarkStart w:id="156" w:name="_Toc231288130"/>
      <w:r w:rsidRPr="00E94BD8">
        <w:t>Strukturální propojení procesní sítě a databáze</w:t>
      </w:r>
      <w:bookmarkEnd w:id="156"/>
    </w:p>
    <w:p w14:paraId="49F60325" w14:textId="77777777" w:rsidR="0087285A" w:rsidRPr="00E94BD8" w:rsidRDefault="0087285A" w:rsidP="0087285A">
      <w:pPr>
        <w:spacing w:line="278" w:lineRule="auto"/>
      </w:pPr>
      <w:r w:rsidRPr="00E94BD8">
        <w:t>Logika propojení obou výstupů je založena na mapování analytických uzlů procesní sítě popsaných v kapitole 6 na konkrétní datové entity v databázi V01.</w:t>
      </w:r>
    </w:p>
    <w:p w14:paraId="7DE38545" w14:textId="77777777" w:rsidR="0087285A" w:rsidRPr="00E94BD8" w:rsidRDefault="0087285A" w:rsidP="0087285A">
      <w:pPr>
        <w:pStyle w:val="Nadpis3"/>
        <w:spacing w:before="160" w:after="80" w:line="278" w:lineRule="auto"/>
        <w:ind w:left="851" w:hanging="851"/>
        <w:jc w:val="left"/>
      </w:pPr>
      <w:bookmarkStart w:id="157" w:name="_Toc231288131"/>
      <w:r w:rsidRPr="00E94BD8">
        <w:t>Mapování procesních uzlů (U1–U7)</w:t>
      </w:r>
      <w:bookmarkEnd w:id="157"/>
    </w:p>
    <w:p w14:paraId="1C7C9850" w14:textId="77777777" w:rsidR="0087285A" w:rsidRPr="00E94BD8" w:rsidRDefault="0087285A" w:rsidP="0087285A">
      <w:pPr>
        <w:spacing w:line="278" w:lineRule="auto"/>
      </w:pPr>
      <w:r w:rsidRPr="00E94BD8">
        <w:t>Každý z identifikovaných uzlů procesní sítě (U1 až U7) má v databázi V01 svůj ekvivalent v podobě ucelené sady záznamů. Propojení je realizováno prostřednictvím klíčových slov a typových klasifikací:</w:t>
      </w:r>
    </w:p>
    <w:tbl>
      <w:tblPr>
        <w:tblStyle w:val="CDV"/>
        <w:tblW w:w="0" w:type="auto"/>
        <w:tblLook w:val="04A0" w:firstRow="1" w:lastRow="0" w:firstColumn="1" w:lastColumn="0" w:noHBand="0" w:noVBand="1"/>
      </w:tblPr>
      <w:tblGrid>
        <w:gridCol w:w="2424"/>
        <w:gridCol w:w="3079"/>
        <w:gridCol w:w="4125"/>
      </w:tblGrid>
      <w:tr w:rsidR="0087285A" w:rsidRPr="00E94BD8" w14:paraId="2FB8A095" w14:textId="77777777" w:rsidTr="00377B50">
        <w:trPr>
          <w:cnfStyle w:val="100000000000" w:firstRow="1" w:lastRow="0" w:firstColumn="0" w:lastColumn="0" w:oddVBand="0" w:evenVBand="0" w:oddHBand="0" w:evenHBand="0" w:firstRowFirstColumn="0" w:firstRowLastColumn="0" w:lastRowFirstColumn="0" w:lastRowLastColumn="0"/>
        </w:trPr>
        <w:tc>
          <w:tcPr>
            <w:tcW w:w="0" w:type="auto"/>
            <w:hideMark/>
          </w:tcPr>
          <w:p w14:paraId="72EBEC6F" w14:textId="77777777" w:rsidR="0087285A" w:rsidRPr="00E94BD8" w:rsidRDefault="0087285A" w:rsidP="009D261D">
            <w:pPr>
              <w:spacing w:after="160" w:line="278" w:lineRule="auto"/>
              <w:jc w:val="left"/>
              <w:rPr>
                <w:bCs/>
              </w:rPr>
            </w:pPr>
            <w:r w:rsidRPr="00E94BD8">
              <w:rPr>
                <w:bCs/>
              </w:rPr>
              <w:t>Procesní uzel</w:t>
            </w:r>
          </w:p>
        </w:tc>
        <w:tc>
          <w:tcPr>
            <w:tcW w:w="0" w:type="auto"/>
            <w:hideMark/>
          </w:tcPr>
          <w:p w14:paraId="5FDA4114" w14:textId="77777777" w:rsidR="0087285A" w:rsidRPr="00E94BD8" w:rsidRDefault="0087285A" w:rsidP="009D261D">
            <w:pPr>
              <w:spacing w:after="160" w:line="278" w:lineRule="auto"/>
              <w:jc w:val="left"/>
              <w:rPr>
                <w:bCs/>
              </w:rPr>
            </w:pPr>
            <w:r w:rsidRPr="00E94BD8">
              <w:rPr>
                <w:bCs/>
              </w:rPr>
              <w:t>Tematická oblast v databázi</w:t>
            </w:r>
          </w:p>
        </w:tc>
        <w:tc>
          <w:tcPr>
            <w:tcW w:w="0" w:type="auto"/>
            <w:hideMark/>
          </w:tcPr>
          <w:p w14:paraId="52FF85B0" w14:textId="77777777" w:rsidR="0087285A" w:rsidRPr="00E94BD8" w:rsidRDefault="0087285A" w:rsidP="009D261D">
            <w:pPr>
              <w:spacing w:after="160" w:line="278" w:lineRule="auto"/>
              <w:jc w:val="left"/>
              <w:rPr>
                <w:bCs/>
              </w:rPr>
            </w:pPr>
            <w:r w:rsidRPr="00E94BD8">
              <w:rPr>
                <w:bCs/>
              </w:rPr>
              <w:t>Příklady dokumentů v databázi</w:t>
            </w:r>
          </w:p>
        </w:tc>
      </w:tr>
      <w:tr w:rsidR="0087285A" w:rsidRPr="00E94BD8" w14:paraId="43087C8A" w14:textId="77777777" w:rsidTr="00377B50">
        <w:tc>
          <w:tcPr>
            <w:tcW w:w="0" w:type="auto"/>
            <w:hideMark/>
          </w:tcPr>
          <w:p w14:paraId="58F54054" w14:textId="77777777" w:rsidR="0087285A" w:rsidRPr="00E94BD8" w:rsidRDefault="0087285A" w:rsidP="009D261D">
            <w:pPr>
              <w:spacing w:after="160" w:line="278" w:lineRule="auto"/>
            </w:pPr>
            <w:r w:rsidRPr="00E94BD8">
              <w:rPr>
                <w:b/>
                <w:bCs/>
              </w:rPr>
              <w:t>U1</w:t>
            </w:r>
            <w:r w:rsidRPr="00E94BD8">
              <w:t xml:space="preserve"> — Územní kompatibilita</w:t>
            </w:r>
          </w:p>
        </w:tc>
        <w:tc>
          <w:tcPr>
            <w:tcW w:w="0" w:type="auto"/>
            <w:hideMark/>
          </w:tcPr>
          <w:p w14:paraId="53B1CC4D" w14:textId="77777777" w:rsidR="0087285A" w:rsidRPr="00E94BD8" w:rsidRDefault="0087285A" w:rsidP="009D261D">
            <w:pPr>
              <w:spacing w:after="160" w:line="278" w:lineRule="auto"/>
            </w:pPr>
            <w:r w:rsidRPr="00E94BD8">
              <w:t>Územní plánování, funkční využití území</w:t>
            </w:r>
          </w:p>
        </w:tc>
        <w:tc>
          <w:tcPr>
            <w:tcW w:w="0" w:type="auto"/>
            <w:hideMark/>
          </w:tcPr>
          <w:p w14:paraId="66F7947D" w14:textId="77777777" w:rsidR="0087285A" w:rsidRPr="00E94BD8" w:rsidRDefault="0087285A" w:rsidP="009D261D">
            <w:pPr>
              <w:spacing w:after="160" w:line="278" w:lineRule="auto"/>
            </w:pPr>
            <w:r w:rsidRPr="00E94BD8">
              <w:t>Zákon č. 283/2021 Sb., vyhlášky o územně plánovací dokumentaci</w:t>
            </w:r>
          </w:p>
        </w:tc>
      </w:tr>
      <w:tr w:rsidR="0087285A" w:rsidRPr="00E94BD8" w14:paraId="2FFA2ABF" w14:textId="77777777" w:rsidTr="00377B50">
        <w:tc>
          <w:tcPr>
            <w:tcW w:w="0" w:type="auto"/>
            <w:hideMark/>
          </w:tcPr>
          <w:p w14:paraId="379EA103" w14:textId="77777777" w:rsidR="0087285A" w:rsidRPr="00E94BD8" w:rsidRDefault="0087285A" w:rsidP="009D261D">
            <w:pPr>
              <w:spacing w:after="160" w:line="278" w:lineRule="auto"/>
            </w:pPr>
            <w:r w:rsidRPr="00E94BD8">
              <w:rPr>
                <w:b/>
                <w:bCs/>
              </w:rPr>
              <w:t>U2</w:t>
            </w:r>
            <w:r w:rsidRPr="00E94BD8">
              <w:t xml:space="preserve"> — Environmentální režim</w:t>
            </w:r>
          </w:p>
        </w:tc>
        <w:tc>
          <w:tcPr>
            <w:tcW w:w="0" w:type="auto"/>
            <w:hideMark/>
          </w:tcPr>
          <w:p w14:paraId="5B93B2A0" w14:textId="77777777" w:rsidR="0087285A" w:rsidRPr="00E94BD8" w:rsidRDefault="0087285A" w:rsidP="009D261D">
            <w:pPr>
              <w:spacing w:after="160" w:line="278" w:lineRule="auto"/>
            </w:pPr>
            <w:r w:rsidRPr="00E94BD8">
              <w:t>EIA, IPPC, vodní režim, ochrana přírody</w:t>
            </w:r>
          </w:p>
        </w:tc>
        <w:tc>
          <w:tcPr>
            <w:tcW w:w="0" w:type="auto"/>
            <w:hideMark/>
          </w:tcPr>
          <w:p w14:paraId="4C38895A" w14:textId="77777777" w:rsidR="0087285A" w:rsidRPr="00E94BD8" w:rsidRDefault="0087285A" w:rsidP="009D261D">
            <w:pPr>
              <w:spacing w:after="160" w:line="278" w:lineRule="auto"/>
            </w:pPr>
            <w:r w:rsidRPr="00E94BD8">
              <w:t>Zákon č. 100/2001 Sb., zákon č. 76/2002 Sb., vodní zákon</w:t>
            </w:r>
          </w:p>
        </w:tc>
      </w:tr>
      <w:tr w:rsidR="0087285A" w:rsidRPr="00E94BD8" w14:paraId="3BC3B074" w14:textId="77777777" w:rsidTr="00377B50">
        <w:tc>
          <w:tcPr>
            <w:tcW w:w="0" w:type="auto"/>
            <w:hideMark/>
          </w:tcPr>
          <w:p w14:paraId="2B46AE31" w14:textId="77777777" w:rsidR="0087285A" w:rsidRPr="00E94BD8" w:rsidRDefault="0087285A" w:rsidP="009D261D">
            <w:pPr>
              <w:spacing w:after="160" w:line="278" w:lineRule="auto"/>
            </w:pPr>
            <w:r w:rsidRPr="00E94BD8">
              <w:rPr>
                <w:b/>
                <w:bCs/>
              </w:rPr>
              <w:t>U3</w:t>
            </w:r>
            <w:r w:rsidRPr="00E94BD8">
              <w:t xml:space="preserve"> — Stavební povolení</w:t>
            </w:r>
          </w:p>
        </w:tc>
        <w:tc>
          <w:tcPr>
            <w:tcW w:w="0" w:type="auto"/>
            <w:hideMark/>
          </w:tcPr>
          <w:p w14:paraId="5195483E" w14:textId="77777777" w:rsidR="0087285A" w:rsidRPr="00E94BD8" w:rsidRDefault="0087285A" w:rsidP="009D261D">
            <w:pPr>
              <w:spacing w:after="160" w:line="278" w:lineRule="auto"/>
            </w:pPr>
            <w:r w:rsidRPr="00E94BD8">
              <w:t>Stavební řád, technické požadavky</w:t>
            </w:r>
          </w:p>
        </w:tc>
        <w:tc>
          <w:tcPr>
            <w:tcW w:w="0" w:type="auto"/>
            <w:hideMark/>
          </w:tcPr>
          <w:p w14:paraId="6701666F" w14:textId="77777777" w:rsidR="0087285A" w:rsidRPr="00E94BD8" w:rsidRDefault="0087285A" w:rsidP="009D261D">
            <w:pPr>
              <w:spacing w:after="160" w:line="278" w:lineRule="auto"/>
            </w:pPr>
            <w:r w:rsidRPr="00E94BD8">
              <w:t>Zákon č. 283/2021 Sb. (stavební část), vyhlášky o dokumentaci staveb</w:t>
            </w:r>
          </w:p>
        </w:tc>
      </w:tr>
      <w:tr w:rsidR="0087285A" w:rsidRPr="00E94BD8" w14:paraId="1CDCE68C" w14:textId="77777777" w:rsidTr="00377B50">
        <w:tc>
          <w:tcPr>
            <w:tcW w:w="0" w:type="auto"/>
            <w:hideMark/>
          </w:tcPr>
          <w:p w14:paraId="5D551CD8" w14:textId="77777777" w:rsidR="0087285A" w:rsidRPr="00E94BD8" w:rsidRDefault="0087285A" w:rsidP="009D261D">
            <w:pPr>
              <w:spacing w:after="160" w:line="278" w:lineRule="auto"/>
            </w:pPr>
            <w:r w:rsidRPr="00E94BD8">
              <w:rPr>
                <w:b/>
                <w:bCs/>
              </w:rPr>
              <w:t>U4</w:t>
            </w:r>
            <w:r w:rsidRPr="00E94BD8">
              <w:t xml:space="preserve"> — Energeticko-provozní oprávnění</w:t>
            </w:r>
          </w:p>
        </w:tc>
        <w:tc>
          <w:tcPr>
            <w:tcW w:w="0" w:type="auto"/>
            <w:hideMark/>
          </w:tcPr>
          <w:p w14:paraId="254067FB" w14:textId="77777777" w:rsidR="0087285A" w:rsidRPr="00E94BD8" w:rsidRDefault="0087285A" w:rsidP="009D261D">
            <w:pPr>
              <w:spacing w:after="160" w:line="278" w:lineRule="auto"/>
            </w:pPr>
            <w:r w:rsidRPr="00E94BD8">
              <w:t>Energetika, pohonné hmoty, chemické látky</w:t>
            </w:r>
          </w:p>
        </w:tc>
        <w:tc>
          <w:tcPr>
            <w:tcW w:w="0" w:type="auto"/>
            <w:hideMark/>
          </w:tcPr>
          <w:p w14:paraId="32E1D609" w14:textId="77777777" w:rsidR="0087285A" w:rsidRPr="00E94BD8" w:rsidRDefault="0087285A" w:rsidP="009D261D">
            <w:pPr>
              <w:spacing w:after="160" w:line="278" w:lineRule="auto"/>
            </w:pPr>
            <w:r w:rsidRPr="00E94BD8">
              <w:t>Energetický zákon (vč. novely 469/2023), zákon o PHM, chemický zákon</w:t>
            </w:r>
          </w:p>
        </w:tc>
      </w:tr>
      <w:tr w:rsidR="0087285A" w:rsidRPr="00E94BD8" w14:paraId="40A0CB87" w14:textId="77777777" w:rsidTr="00377B50">
        <w:tc>
          <w:tcPr>
            <w:tcW w:w="0" w:type="auto"/>
            <w:hideMark/>
          </w:tcPr>
          <w:p w14:paraId="61854314" w14:textId="77777777" w:rsidR="0087285A" w:rsidRPr="00E94BD8" w:rsidRDefault="0087285A" w:rsidP="009D261D">
            <w:pPr>
              <w:spacing w:after="160" w:line="278" w:lineRule="auto"/>
            </w:pPr>
            <w:r w:rsidRPr="00E94BD8">
              <w:rPr>
                <w:b/>
                <w:bCs/>
              </w:rPr>
              <w:t>U5</w:t>
            </w:r>
            <w:r w:rsidRPr="00E94BD8">
              <w:t xml:space="preserve"> — Bezpečnostní režim</w:t>
            </w:r>
          </w:p>
        </w:tc>
        <w:tc>
          <w:tcPr>
            <w:tcW w:w="0" w:type="auto"/>
            <w:hideMark/>
          </w:tcPr>
          <w:p w14:paraId="506B3546" w14:textId="77777777" w:rsidR="0087285A" w:rsidRPr="00E94BD8" w:rsidRDefault="0087285A" w:rsidP="009D261D">
            <w:pPr>
              <w:spacing w:after="160" w:line="278" w:lineRule="auto"/>
            </w:pPr>
            <w:r w:rsidRPr="00E94BD8">
              <w:t>PZH/Seveso, požární ochrana, tlaková zařízení, ATEX</w:t>
            </w:r>
          </w:p>
        </w:tc>
        <w:tc>
          <w:tcPr>
            <w:tcW w:w="0" w:type="auto"/>
            <w:hideMark/>
          </w:tcPr>
          <w:p w14:paraId="3BE7A48F" w14:textId="77777777" w:rsidR="0087285A" w:rsidRPr="00E94BD8" w:rsidRDefault="0087285A" w:rsidP="009D261D">
            <w:pPr>
              <w:spacing w:after="160" w:line="278" w:lineRule="auto"/>
            </w:pPr>
            <w:r w:rsidRPr="00E94BD8">
              <w:t>Zákon č. 224/2015 Sb., zákon č. 250/2021 Sb., NV o vyhrazených TZ</w:t>
            </w:r>
          </w:p>
        </w:tc>
      </w:tr>
      <w:tr w:rsidR="0087285A" w:rsidRPr="00E94BD8" w14:paraId="4BFF758A" w14:textId="77777777" w:rsidTr="00377B50">
        <w:tc>
          <w:tcPr>
            <w:tcW w:w="0" w:type="auto"/>
            <w:hideMark/>
          </w:tcPr>
          <w:p w14:paraId="73ACE21E" w14:textId="77777777" w:rsidR="0087285A" w:rsidRPr="00E94BD8" w:rsidRDefault="0087285A" w:rsidP="009D261D">
            <w:pPr>
              <w:spacing w:after="160" w:line="278" w:lineRule="auto"/>
            </w:pPr>
            <w:r w:rsidRPr="00E94BD8">
              <w:rPr>
                <w:b/>
                <w:bCs/>
              </w:rPr>
              <w:t>U6</w:t>
            </w:r>
            <w:r w:rsidRPr="00E94BD8">
              <w:t xml:space="preserve"> — Připojení k infrastruktuře</w:t>
            </w:r>
          </w:p>
        </w:tc>
        <w:tc>
          <w:tcPr>
            <w:tcW w:w="0" w:type="auto"/>
            <w:hideMark/>
          </w:tcPr>
          <w:p w14:paraId="4A6B7E34" w14:textId="77777777" w:rsidR="0087285A" w:rsidRPr="00E94BD8" w:rsidRDefault="0087285A" w:rsidP="009D261D">
            <w:pPr>
              <w:spacing w:after="160" w:line="278" w:lineRule="auto"/>
            </w:pPr>
            <w:r w:rsidRPr="00E94BD8">
              <w:t>Připojení k soustavě, vodovody, komunikace</w:t>
            </w:r>
          </w:p>
        </w:tc>
        <w:tc>
          <w:tcPr>
            <w:tcW w:w="0" w:type="auto"/>
            <w:hideMark/>
          </w:tcPr>
          <w:p w14:paraId="18D55A8C" w14:textId="77777777" w:rsidR="0087285A" w:rsidRPr="00E94BD8" w:rsidRDefault="0087285A" w:rsidP="009D261D">
            <w:pPr>
              <w:spacing w:after="160" w:line="278" w:lineRule="auto"/>
            </w:pPr>
            <w:r w:rsidRPr="00E94BD8">
              <w:t>Energetický zákon (připojení), zákon o vodovodech a kanalizacích</w:t>
            </w:r>
          </w:p>
        </w:tc>
      </w:tr>
      <w:tr w:rsidR="0087285A" w:rsidRPr="00E94BD8" w14:paraId="0522A457" w14:textId="77777777" w:rsidTr="00377B50">
        <w:tc>
          <w:tcPr>
            <w:tcW w:w="0" w:type="auto"/>
            <w:hideMark/>
          </w:tcPr>
          <w:p w14:paraId="224D1051" w14:textId="77777777" w:rsidR="0087285A" w:rsidRPr="00E94BD8" w:rsidRDefault="0087285A" w:rsidP="009D261D">
            <w:pPr>
              <w:spacing w:after="160" w:line="278" w:lineRule="auto"/>
            </w:pPr>
            <w:r w:rsidRPr="00E94BD8">
              <w:rPr>
                <w:b/>
                <w:bCs/>
              </w:rPr>
              <w:lastRenderedPageBreak/>
              <w:t>U7</w:t>
            </w:r>
            <w:r w:rsidRPr="00E94BD8">
              <w:t xml:space="preserve"> — Certifikace produktu</w:t>
            </w:r>
          </w:p>
        </w:tc>
        <w:tc>
          <w:tcPr>
            <w:tcW w:w="0" w:type="auto"/>
            <w:hideMark/>
          </w:tcPr>
          <w:p w14:paraId="0177BD76" w14:textId="77777777" w:rsidR="0087285A" w:rsidRPr="00E94BD8" w:rsidRDefault="0087285A" w:rsidP="009D261D">
            <w:pPr>
              <w:spacing w:after="160" w:line="278" w:lineRule="auto"/>
            </w:pPr>
            <w:r w:rsidRPr="00E94BD8">
              <w:t>RFNBO, kvalita vodíku, záruky původu</w:t>
            </w:r>
          </w:p>
        </w:tc>
        <w:tc>
          <w:tcPr>
            <w:tcW w:w="0" w:type="auto"/>
            <w:hideMark/>
          </w:tcPr>
          <w:p w14:paraId="69ABF6A9" w14:textId="77777777" w:rsidR="0087285A" w:rsidRPr="00E94BD8" w:rsidRDefault="0087285A" w:rsidP="009D261D">
            <w:pPr>
              <w:spacing w:after="160" w:line="278" w:lineRule="auto"/>
            </w:pPr>
            <w:r w:rsidRPr="00E94BD8">
              <w:t>RED II/III, delegované akty EU 2023/1184 a 2023/1185, EN 17124</w:t>
            </w:r>
          </w:p>
        </w:tc>
      </w:tr>
    </w:tbl>
    <w:p w14:paraId="1D074E9C" w14:textId="77777777" w:rsidR="0087285A" w:rsidRPr="00E94BD8" w:rsidRDefault="0087285A" w:rsidP="0087285A">
      <w:pPr>
        <w:spacing w:line="278" w:lineRule="auto"/>
      </w:pPr>
      <w:r w:rsidRPr="00E94BD8">
        <w:t>Pro každý procesní uzel databáze poskytuje aktuální výčet relevantních právních norem a technických norem, které tento uzel regulují. U každého předpisu jsou evidována metadata (typ, původ, účinnost, verze) a vzájemné vazby, jako je transpozice EU směrnic do národního práva.</w:t>
      </w:r>
    </w:p>
    <w:p w14:paraId="3C5F8892" w14:textId="77777777" w:rsidR="0087285A" w:rsidRPr="00E94BD8" w:rsidRDefault="0087285A" w:rsidP="0087285A">
      <w:pPr>
        <w:pStyle w:val="Nadpis3"/>
        <w:spacing w:before="160" w:after="80" w:line="278" w:lineRule="auto"/>
        <w:ind w:left="851" w:hanging="851"/>
        <w:jc w:val="left"/>
      </w:pPr>
      <w:bookmarkStart w:id="158" w:name="_Toc231288132"/>
      <w:r w:rsidRPr="00E94BD8">
        <w:t>Využití klasifikačních hledisek</w:t>
      </w:r>
      <w:bookmarkEnd w:id="158"/>
    </w:p>
    <w:p w14:paraId="66C1EB99" w14:textId="3D496D5D" w:rsidR="0087285A" w:rsidRPr="00E94BD8" w:rsidRDefault="0087285A" w:rsidP="00957808">
      <w:pPr>
        <w:spacing w:line="278" w:lineRule="auto"/>
      </w:pPr>
      <w:r w:rsidRPr="00E94BD8">
        <w:t xml:space="preserve">Klasifikační rámec vodíkových instalací z kapitoly 4 (výroba – distribuce – skladování – využití) slouží v databázi jako </w:t>
      </w:r>
      <w:r w:rsidR="001B0677">
        <w:t xml:space="preserve">možné </w:t>
      </w:r>
      <w:r w:rsidRPr="00E94BD8">
        <w:t>filtrační kritérium prostřednictvím klíčových slov</w:t>
      </w:r>
      <w:r w:rsidR="00957808">
        <w:t xml:space="preserve">. </w:t>
      </w:r>
      <w:r w:rsidRPr="00E94BD8">
        <w:t>Kombinace filtrů podle typu dokumentu (legislativa/norma/metodika), zdroje (EU/ČR), klíčových slov a aplikačního scénáře umožňuje uživateli rychle zúžit relevantní sadu předpisů pro konkrétní projektový záměr.</w:t>
      </w:r>
    </w:p>
    <w:p w14:paraId="38783D50" w14:textId="77777777" w:rsidR="0087285A" w:rsidRPr="00E94BD8" w:rsidRDefault="0087285A" w:rsidP="0087285A">
      <w:pPr>
        <w:pStyle w:val="Nadpis3"/>
        <w:spacing w:before="160" w:after="80" w:line="278" w:lineRule="auto"/>
        <w:ind w:left="851" w:hanging="851"/>
        <w:jc w:val="left"/>
      </w:pPr>
      <w:bookmarkStart w:id="159" w:name="_Toc231288133"/>
      <w:r w:rsidRPr="00E94BD8">
        <w:t>Praktické využití při přípravě projektových záměrů</w:t>
      </w:r>
      <w:bookmarkEnd w:id="159"/>
    </w:p>
    <w:p w14:paraId="5C114B96" w14:textId="77777777" w:rsidR="008272D4" w:rsidRDefault="0087285A" w:rsidP="008272D4">
      <w:pPr>
        <w:spacing w:line="278" w:lineRule="auto"/>
      </w:pPr>
      <w:r w:rsidRPr="00E94BD8">
        <w:t xml:space="preserve">Kombinace </w:t>
      </w:r>
      <w:r w:rsidR="008272D4">
        <w:t xml:space="preserve">procesní analýzy v tomto dokumentu </w:t>
      </w:r>
      <w:r w:rsidRPr="00E94BD8">
        <w:t xml:space="preserve">a databáze </w:t>
      </w:r>
      <w:r w:rsidR="008272D4">
        <w:t xml:space="preserve">regulatorních dokumentů </w:t>
      </w:r>
      <w:r w:rsidRPr="00E94BD8">
        <w:t>umožňuje uživatelům (investorům, projektantům, orgánům veřejné správy) efektivněji procházet předrealizační fází:</w:t>
      </w:r>
    </w:p>
    <w:p w14:paraId="4657C0B4" w14:textId="11A623B1" w:rsidR="008272D4" w:rsidRDefault="0087285A" w:rsidP="00C65837">
      <w:pPr>
        <w:pStyle w:val="Odstavecseseznamem"/>
        <w:numPr>
          <w:ilvl w:val="0"/>
          <w:numId w:val="66"/>
        </w:numPr>
      </w:pPr>
      <w:r w:rsidRPr="008272D4">
        <w:rPr>
          <w:b/>
          <w:bCs/>
        </w:rPr>
        <w:t>Znalost kontextu</w:t>
      </w:r>
      <w:r w:rsidRPr="00E94BD8">
        <w:t xml:space="preserve"> — </w:t>
      </w:r>
      <w:r w:rsidR="008272D4">
        <w:t>Tento d</w:t>
      </w:r>
      <w:r w:rsidRPr="00E94BD8">
        <w:t xml:space="preserve">okument vysvětluje, </w:t>
      </w:r>
      <w:r w:rsidRPr="008272D4">
        <w:rPr>
          <w:i/>
          <w:iCs/>
        </w:rPr>
        <w:t>proč</w:t>
      </w:r>
      <w:r w:rsidRPr="00E94BD8">
        <w:t xml:space="preserve"> procesy probíhají v určitém pořadí, kde dochází k typickým interpretačním problémům a jaké jsou vzájemné vazby mezi uzly procesní sítě.</w:t>
      </w:r>
    </w:p>
    <w:p w14:paraId="09FE6F82" w14:textId="2D476113" w:rsidR="008272D4" w:rsidRDefault="0087285A" w:rsidP="00C65837">
      <w:pPr>
        <w:pStyle w:val="Odstavecseseznamem"/>
        <w:numPr>
          <w:ilvl w:val="0"/>
          <w:numId w:val="66"/>
        </w:numPr>
      </w:pPr>
      <w:r w:rsidRPr="008272D4">
        <w:rPr>
          <w:b/>
          <w:bCs/>
        </w:rPr>
        <w:t>Přístup k detailu</w:t>
      </w:r>
      <w:r w:rsidRPr="00E94BD8">
        <w:t xml:space="preserve"> — Databáze následně poskytuje přesný odkaz na konkrétní předpisy, jejich aktuální znění a metadata potřebná pro zpracování dokumentace.</w:t>
      </w:r>
    </w:p>
    <w:p w14:paraId="5FFB2C11" w14:textId="48CA0A6A" w:rsidR="0087285A" w:rsidRPr="00E94BD8" w:rsidRDefault="0087285A" w:rsidP="00C65837">
      <w:pPr>
        <w:pStyle w:val="Odstavecseseznamem"/>
        <w:numPr>
          <w:ilvl w:val="0"/>
          <w:numId w:val="66"/>
        </w:numPr>
      </w:pPr>
      <w:r w:rsidRPr="008272D4">
        <w:rPr>
          <w:b/>
          <w:bCs/>
        </w:rPr>
        <w:t>Orientace dle scénáře</w:t>
      </w:r>
      <w:r w:rsidRPr="00E94BD8">
        <w:t xml:space="preserve"> — Uživatel, který například plánuje výstavbu elektrolyzéru s prodejem vodíku jako pohonné hmoty, může v databázi aktivovat příslušný scénář a získat cílenou sadu předpisů relevantních pro uzly U1–U7 tohoto konkrétního záměru.</w:t>
      </w:r>
    </w:p>
    <w:p w14:paraId="41D6847B" w14:textId="77777777" w:rsidR="0087285A" w:rsidRPr="00E94BD8" w:rsidRDefault="0087285A" w:rsidP="0087285A">
      <w:pPr>
        <w:spacing w:line="278" w:lineRule="auto"/>
      </w:pPr>
      <w:r w:rsidRPr="00E94BD8">
        <w:t>Toto propojení reflektuje metodiku vzniku databáze, která vycházela z tzv. „bottom-up" přístupu — identifikace potřeb konkrétních aktérů trhu a následné zpětné mapování relevantních právních a technických požadavků. Typové scénáře v databázi tak odpovídají reálným investičním záměrům, nikoli abstraktním právním kategoriím.</w:t>
      </w:r>
    </w:p>
    <w:p w14:paraId="5DA549A2" w14:textId="77777777" w:rsidR="0087285A" w:rsidRPr="00E94BD8" w:rsidRDefault="0087285A" w:rsidP="0087285A">
      <w:pPr>
        <w:pStyle w:val="Nadpis2"/>
        <w:spacing w:before="160" w:after="80" w:line="278" w:lineRule="auto"/>
        <w:ind w:left="567" w:hanging="567"/>
        <w:jc w:val="left"/>
      </w:pPr>
      <w:bookmarkStart w:id="160" w:name="_Toc231288134"/>
      <w:r w:rsidRPr="00E94BD8">
        <w:t>Metodická provázanost obou výstupů</w:t>
      </w:r>
      <w:bookmarkEnd w:id="160"/>
    </w:p>
    <w:p w14:paraId="0A55A2F5" w14:textId="77777777" w:rsidR="008272D4" w:rsidRDefault="0087285A" w:rsidP="008272D4">
      <w:pPr>
        <w:spacing w:line="278" w:lineRule="auto"/>
      </w:pPr>
      <w:r w:rsidRPr="00E94BD8">
        <w:t>Oba výstupy (V01 a V02) vznikaly jako součást téhož výzkumného procesu a sdílejí společnou metodickou základnu:</w:t>
      </w:r>
    </w:p>
    <w:p w14:paraId="24ECAB6F" w14:textId="77777777" w:rsidR="008272D4" w:rsidRDefault="0087285A" w:rsidP="00C65837">
      <w:pPr>
        <w:pStyle w:val="Odstavecseseznamem"/>
        <w:numPr>
          <w:ilvl w:val="0"/>
          <w:numId w:val="67"/>
        </w:numPr>
      </w:pPr>
      <w:r w:rsidRPr="008272D4">
        <w:rPr>
          <w:b/>
          <w:bCs/>
        </w:rPr>
        <w:t>Společný zdrojový materiál</w:t>
      </w:r>
      <w:r w:rsidRPr="00E94BD8">
        <w:t xml:space="preserve"> — Podkladové dokumenty analyzované v kapitole 6 tohoto dokumentu (právní předpisy, technické normy, případové studie) jsou současně evidovány jako záznamy v databázi V01.</w:t>
      </w:r>
    </w:p>
    <w:p w14:paraId="61912BFC" w14:textId="77777777" w:rsidR="008272D4" w:rsidRDefault="0087285A" w:rsidP="00C65837">
      <w:pPr>
        <w:pStyle w:val="Odstavecseseznamem"/>
        <w:numPr>
          <w:ilvl w:val="0"/>
          <w:numId w:val="67"/>
        </w:numPr>
      </w:pPr>
      <w:r w:rsidRPr="008272D4">
        <w:rPr>
          <w:b/>
          <w:bCs/>
        </w:rPr>
        <w:t>Sdílená klasifikace</w:t>
      </w:r>
      <w:r w:rsidRPr="00E94BD8">
        <w:t xml:space="preserve"> — Klasifikační rámec vodíkových instalací (elektrolýza, skladování, VČS, vozidla) je shodný v obou výstupech.</w:t>
      </w:r>
    </w:p>
    <w:p w14:paraId="24B0087A" w14:textId="77777777" w:rsidR="008272D4" w:rsidRDefault="0087285A" w:rsidP="00C65837">
      <w:pPr>
        <w:pStyle w:val="Odstavecseseznamem"/>
        <w:numPr>
          <w:ilvl w:val="0"/>
          <w:numId w:val="67"/>
        </w:numPr>
      </w:pPr>
      <w:r w:rsidRPr="008272D4">
        <w:rPr>
          <w:b/>
          <w:bCs/>
        </w:rPr>
        <w:lastRenderedPageBreak/>
        <w:t>Vzájemná validace</w:t>
      </w:r>
      <w:r w:rsidRPr="00E94BD8">
        <w:t xml:space="preserve"> — Procesní analýza v kapitole 6 sloužila jako vstup pro tematické zařazení dokumentů v databázi; naopak systematická evidence předpisů v databázi pomáhala identifikovat mezery a nepokryté oblasti v procesním popisu.</w:t>
      </w:r>
    </w:p>
    <w:p w14:paraId="0EC338B1" w14:textId="2FDF4D95" w:rsidR="0087285A" w:rsidRPr="00E94BD8" w:rsidRDefault="0087285A" w:rsidP="00C65837">
      <w:pPr>
        <w:pStyle w:val="Odstavecseseznamem"/>
        <w:numPr>
          <w:ilvl w:val="0"/>
          <w:numId w:val="67"/>
        </w:numPr>
      </w:pPr>
      <w:r w:rsidRPr="008272D4">
        <w:rPr>
          <w:b/>
          <w:bCs/>
        </w:rPr>
        <w:t>Expertní vstupy</w:t>
      </w:r>
      <w:r w:rsidRPr="00E94BD8">
        <w:t xml:space="preserve"> — Oba výstupy čerpaly ze série strukturovaných jednání se zástupci klíčových subjektů: průmyslových podniků, dopravců, měst, profesních svazů a technologických firem. Zápisy z těchto jednání představují primární datový zdroj pro definici tematických okruhů, bariér a aplikačních problémů.</w:t>
      </w:r>
    </w:p>
    <w:p w14:paraId="7262A4A8" w14:textId="77777777" w:rsidR="0087285A" w:rsidRPr="00E94BD8" w:rsidRDefault="0087285A" w:rsidP="0087285A">
      <w:pPr>
        <w:pStyle w:val="Nadpis2"/>
        <w:spacing w:before="160" w:after="80" w:line="278" w:lineRule="auto"/>
        <w:ind w:left="567" w:hanging="567"/>
        <w:jc w:val="left"/>
      </w:pPr>
      <w:bookmarkStart w:id="161" w:name="_Toc231288135"/>
      <w:r w:rsidRPr="00E94BD8">
        <w:t>Aktualizace a správa vazeb</w:t>
      </w:r>
      <w:bookmarkEnd w:id="161"/>
    </w:p>
    <w:p w14:paraId="0CB72889" w14:textId="77777777" w:rsidR="001B2C45" w:rsidRDefault="0087285A" w:rsidP="001B2C45">
      <w:pPr>
        <w:spacing w:line="278" w:lineRule="auto"/>
      </w:pPr>
      <w:r w:rsidRPr="00E94BD8">
        <w:t xml:space="preserve">Vazba mezi </w:t>
      </w:r>
      <w:r w:rsidR="001B2C45">
        <w:t xml:space="preserve">tímto </w:t>
      </w:r>
      <w:r w:rsidRPr="00E94BD8">
        <w:t xml:space="preserve">dokumentem a databází </w:t>
      </w:r>
      <w:r w:rsidR="001B2C45">
        <w:t>regulatorních dokumentů</w:t>
      </w:r>
      <w:r w:rsidRPr="00E94BD8">
        <w:t xml:space="preserve"> je navržena jako modulární. Zatímco analytický text kapitoly 6 definuje trvalejší procesní logiku (struktura uzlů, vazby, typické problémy), databáze je koncipována jako dynamický systém s průběžnou aktualizací:</w:t>
      </w:r>
    </w:p>
    <w:p w14:paraId="7F4DE328" w14:textId="77777777" w:rsidR="001B2C45" w:rsidRDefault="0087285A" w:rsidP="00C65837">
      <w:pPr>
        <w:pStyle w:val="Odstavecseseznamem"/>
        <w:numPr>
          <w:ilvl w:val="0"/>
          <w:numId w:val="68"/>
        </w:numPr>
      </w:pPr>
      <w:r w:rsidRPr="001B2C45">
        <w:rPr>
          <w:b/>
          <w:bCs/>
        </w:rPr>
        <w:t>Monitoring legislativního vývoje</w:t>
      </w:r>
      <w:r w:rsidRPr="00E94BD8">
        <w:t xml:space="preserve"> — Pravidelně jsou monitorovány nové právní předpisy, novely, prováděcí akty i změny v oblasti technických norem, se zvláštní pozorností na oblast s vysokou regulatorní dynamikou (transpozice RED III, implementace AFIR, změny energetické a chemické legislativy).</w:t>
      </w:r>
    </w:p>
    <w:p w14:paraId="69609586" w14:textId="77777777" w:rsidR="001B2C45" w:rsidRDefault="0087285A" w:rsidP="00C65837">
      <w:pPr>
        <w:pStyle w:val="Odstavecseseznamem"/>
        <w:numPr>
          <w:ilvl w:val="0"/>
          <w:numId w:val="68"/>
        </w:numPr>
      </w:pPr>
      <w:r w:rsidRPr="001B2C45">
        <w:rPr>
          <w:b/>
          <w:bCs/>
        </w:rPr>
        <w:t>Analýza dopadu změn</w:t>
      </w:r>
      <w:r w:rsidRPr="00E94BD8">
        <w:t xml:space="preserve"> — Každá identifikovaná změna je analyzována z hlediska dopadu na existující tematické okruhy a procesní scénáře evidované v databázi.</w:t>
      </w:r>
    </w:p>
    <w:p w14:paraId="64681450" w14:textId="77777777" w:rsidR="001B2C45" w:rsidRDefault="0087285A" w:rsidP="00C65837">
      <w:pPr>
        <w:pStyle w:val="Odstavecseseznamem"/>
        <w:numPr>
          <w:ilvl w:val="0"/>
          <w:numId w:val="68"/>
        </w:numPr>
      </w:pPr>
      <w:r w:rsidRPr="001B2C45">
        <w:rPr>
          <w:b/>
          <w:bCs/>
        </w:rPr>
        <w:t>Validace</w:t>
      </w:r>
      <w:r w:rsidRPr="00E94BD8">
        <w:t xml:space="preserve"> — Správnost a relevance databázových záznamů je ověřována prostřednictvím průběžných konzultací s odbornými partnery projektu a externími stakeholdery.</w:t>
      </w:r>
    </w:p>
    <w:p w14:paraId="0D2F8B11" w14:textId="516D2D1A" w:rsidR="0087285A" w:rsidRPr="00E94BD8" w:rsidRDefault="0087285A" w:rsidP="00C65837">
      <w:pPr>
        <w:pStyle w:val="Odstavecseseznamem"/>
        <w:numPr>
          <w:ilvl w:val="0"/>
          <w:numId w:val="68"/>
        </w:numPr>
      </w:pPr>
      <w:r w:rsidRPr="001B2C45">
        <w:rPr>
          <w:b/>
          <w:bCs/>
        </w:rPr>
        <w:t>Verzování</w:t>
      </w:r>
      <w:r w:rsidRPr="00E94BD8">
        <w:t xml:space="preserve"> — Datový model databáze explicitně podporuje verzování dokumentů, čímž je zajištěna transparentnost a auditovatelnost změn v regulatorním prostředí.</w:t>
      </w:r>
    </w:p>
    <w:p w14:paraId="73F6CA56" w14:textId="48A2487C" w:rsidR="0087285A" w:rsidRDefault="0087285A" w:rsidP="0087285A">
      <w:r w:rsidRPr="00E94BD8">
        <w:t xml:space="preserve">Tento přístup zajišťuje, že i když se konkrétní předpisy mění, strukturální propojení mezi procesní sítí </w:t>
      </w:r>
      <w:r w:rsidR="006704A1">
        <w:t>v tomto dokumentu</w:t>
      </w:r>
      <w:r w:rsidRPr="00E94BD8">
        <w:t xml:space="preserve"> a datovou základnou </w:t>
      </w:r>
      <w:r w:rsidR="006704A1">
        <w:t>regulatorních dokumentů</w:t>
      </w:r>
      <w:r w:rsidRPr="00E94BD8">
        <w:t xml:space="preserve"> zůstává funkční a aktuální.</w:t>
      </w:r>
    </w:p>
    <w:p w14:paraId="5DBD4A2A" w14:textId="77777777" w:rsidR="0087285A" w:rsidRDefault="0087285A" w:rsidP="0087285A">
      <w:r>
        <w:br w:type="page"/>
      </w:r>
    </w:p>
    <w:p w14:paraId="41D31017" w14:textId="77777777" w:rsidR="0087285A" w:rsidRPr="003A5EB8" w:rsidRDefault="0087285A" w:rsidP="0087285A">
      <w:pPr>
        <w:pStyle w:val="Nadpis1"/>
        <w:spacing w:before="360" w:after="80" w:line="278" w:lineRule="auto"/>
        <w:ind w:left="360" w:hanging="360"/>
        <w:jc w:val="left"/>
      </w:pPr>
      <w:bookmarkStart w:id="162" w:name="_Toc231288136"/>
      <w:r w:rsidRPr="003A5EB8">
        <w:lastRenderedPageBreak/>
        <w:t>Závěrečné shrnutí: Strategický rámec předrealizační fáze vodíkových projektů</w:t>
      </w:r>
      <w:bookmarkEnd w:id="162"/>
    </w:p>
    <w:p w14:paraId="591D0C3C" w14:textId="77777777" w:rsidR="0087285A" w:rsidRPr="003A5EB8" w:rsidRDefault="0087285A" w:rsidP="0087285A">
      <w:pPr>
        <w:spacing w:line="278" w:lineRule="auto"/>
      </w:pPr>
      <w:r>
        <w:t>D</w:t>
      </w:r>
      <w:r w:rsidRPr="003A5EB8">
        <w:t>okument představuje jeden z klíčových pilířů znalostního systému pro inkubaci vodíkových technologií v České republice. Jeho hlavním přínosem je transformace komplexního a roztříštěného regulatorního rámce do podoby srozumitelné a strukturované procesní mapy, která provází investora od prvotního záměru až po získání pravomocných povolení k realizaci.</w:t>
      </w:r>
    </w:p>
    <w:p w14:paraId="4A6B3762" w14:textId="083B3C5C" w:rsidR="0087285A" w:rsidRPr="003A5EB8" w:rsidRDefault="0087285A" w:rsidP="0087285A">
      <w:pPr>
        <w:spacing w:line="278" w:lineRule="auto"/>
      </w:pPr>
      <w:r w:rsidRPr="003A5EB8">
        <w:t xml:space="preserve">Analýza potvrdila, že předrealizační fáze vodíkových projektů se vyznačuje vysokou mírou administrativní náročnosti, která vyplývá z multiplicity dotčených orgánů a neexistence specifické „vodíkové“ legislativy. </w:t>
      </w:r>
      <w:r w:rsidR="008B29AD">
        <w:t>V d</w:t>
      </w:r>
      <w:r w:rsidRPr="003A5EB8">
        <w:t>okument</w:t>
      </w:r>
      <w:r w:rsidR="008B29AD">
        <w:t xml:space="preserve">u jsme </w:t>
      </w:r>
      <w:r w:rsidRPr="003A5EB8">
        <w:t>identifikoval</w:t>
      </w:r>
      <w:r w:rsidR="008B29AD">
        <w:t>i</w:t>
      </w:r>
      <w:r w:rsidRPr="003A5EB8">
        <w:t xml:space="preserve"> sedm kritických procesních uzlů (</w:t>
      </w:r>
      <w:r w:rsidRPr="003A5EB8">
        <w:rPr>
          <w:b/>
          <w:bCs/>
        </w:rPr>
        <w:t>U1–U7</w:t>
      </w:r>
      <w:r w:rsidRPr="003A5EB8">
        <w:t>), které tvoří páteř povolovacího procesu. Tyto uzly zahrnují nejen standardní stavebně-právní řízení, ale i specifické oblasti, jako je posuzování vlivů na životní prostředí (EIA), bezpečnostní režimy (PZH) či specifika energetického práva.</w:t>
      </w:r>
    </w:p>
    <w:p w14:paraId="0E387F6C" w14:textId="77777777" w:rsidR="0087285A" w:rsidRPr="003A5EB8" w:rsidRDefault="0087285A" w:rsidP="0087285A">
      <w:pPr>
        <w:spacing w:line="278" w:lineRule="auto"/>
      </w:pPr>
      <w:r w:rsidRPr="003A5EB8">
        <w:t>Významným zjištěním dokumentu je, že náročnost procesů není uniformní. Zásadním způsobem ji ovlivňuje zvolený aplikační scénář. Zatímco instalace pro vlastní spotřebu v průmyslu vyžadují jiný procesní přístup, veřejné plnicí stanice vodíku (HRS) nebo velké elektrolyzéry připojené k distribuční soustavě narážejí na specifické bariéry v územním plánování a certifikaci. Dokument tyto rozdíly precizně definuje a umožňuje tak uživatelům realisticky odhadnout časovou a finanční náročnost přípravy konkrétního typu projektu.</w:t>
      </w:r>
    </w:p>
    <w:p w14:paraId="287D1D64" w14:textId="77777777" w:rsidR="0087285A" w:rsidRDefault="0087285A" w:rsidP="0087285A">
      <w:r w:rsidRPr="003A5EB8">
        <w:t>V rámci syntetických zjištění dokument poukazuje na několik systémových úzkých hrdel:</w:t>
      </w:r>
    </w:p>
    <w:p w14:paraId="62DD3FEC" w14:textId="77777777" w:rsidR="0087285A" w:rsidRDefault="0087285A" w:rsidP="00C65837">
      <w:pPr>
        <w:pStyle w:val="Odstavecseseznamem"/>
        <w:numPr>
          <w:ilvl w:val="0"/>
          <w:numId w:val="69"/>
        </w:numPr>
      </w:pPr>
      <w:r w:rsidRPr="00C67B08">
        <w:rPr>
          <w:b/>
          <w:bCs/>
        </w:rPr>
        <w:t>Terminologická nejednotnost:</w:t>
      </w:r>
      <w:r w:rsidRPr="003A5EB8">
        <w:t xml:space="preserve"> Absence jednotné klasifikace vodíkových instalací v technických normách a zákonech vede k rozdílné interpretační praxi stavebních úřadů.</w:t>
      </w:r>
    </w:p>
    <w:p w14:paraId="5CEA1C38" w14:textId="77777777" w:rsidR="0087285A" w:rsidRDefault="0087285A" w:rsidP="00C65837">
      <w:pPr>
        <w:pStyle w:val="Odstavecseseznamem"/>
        <w:numPr>
          <w:ilvl w:val="0"/>
          <w:numId w:val="69"/>
        </w:numPr>
      </w:pPr>
      <w:r w:rsidRPr="00C67B08">
        <w:rPr>
          <w:b/>
          <w:bCs/>
        </w:rPr>
        <w:t>Koordinace procesů:</w:t>
      </w:r>
      <w:r w:rsidRPr="003A5EB8">
        <w:t xml:space="preserve"> Dokument zdůrazňuje nezbytnost paralelizace některých procesních kroků (např. souběh EIA a územního řízení), která je klíčová pro zkrácení celkové délky přípravy.</w:t>
      </w:r>
    </w:p>
    <w:p w14:paraId="1C49883B" w14:textId="77777777" w:rsidR="0087285A" w:rsidRPr="003A5EB8" w:rsidRDefault="0087285A" w:rsidP="00C65837">
      <w:pPr>
        <w:pStyle w:val="Odstavecseseznamem"/>
        <w:numPr>
          <w:ilvl w:val="0"/>
          <w:numId w:val="69"/>
        </w:numPr>
      </w:pPr>
      <w:r w:rsidRPr="00C67B08">
        <w:rPr>
          <w:b/>
          <w:bCs/>
        </w:rPr>
        <w:t>Absence precedensů:</w:t>
      </w:r>
      <w:r w:rsidRPr="003A5EB8">
        <w:t xml:space="preserve"> Vzhledem k rané fázi rozvoje vodíkové mobility v ČR narážejí procesy na nedostatek metodických pokynů pro úřední rozhodování, což dokument pomáhá překlenout nabízeným interpretačním rámcem.</w:t>
      </w:r>
    </w:p>
    <w:p w14:paraId="4BFC0AE3" w14:textId="77777777" w:rsidR="0087285A" w:rsidRPr="003A5EB8" w:rsidRDefault="0087285A" w:rsidP="0087285A">
      <w:pPr>
        <w:spacing w:line="278" w:lineRule="auto"/>
      </w:pPr>
      <w:r w:rsidRPr="003A5EB8">
        <w:t xml:space="preserve">Závěrečná část dokumentu ukazuje cestu k praktické aplikovatelnosti zjištěných poznatků skrze propojení s </w:t>
      </w:r>
      <w:r w:rsidRPr="004208B3">
        <w:t>Databází regulačních předpisů (V01).</w:t>
      </w:r>
      <w:r w:rsidRPr="003A5EB8">
        <w:t xml:space="preserve"> Tato synergie mění </w:t>
      </w:r>
      <w:r>
        <w:t xml:space="preserve">tento </w:t>
      </w:r>
      <w:r w:rsidRPr="003A5EB8">
        <w:t>dokument z pouhého popisu stavu na dynamický pracovní nástroj. Uživatel získává možnost v databázi dohledat konkrétní právní oporu pro procesy popsané v tomto dokumentu, což dramaticky snižuje transakční náklady v raných fázích projektování.</w:t>
      </w:r>
    </w:p>
    <w:p w14:paraId="29F5AF75" w14:textId="52F69015" w:rsidR="00BE06AC" w:rsidRDefault="0087285A" w:rsidP="00E40E78">
      <w:pPr>
        <w:spacing w:line="278" w:lineRule="auto"/>
      </w:pPr>
      <w:r>
        <w:t>Tento d</w:t>
      </w:r>
      <w:r w:rsidRPr="003A5EB8">
        <w:t xml:space="preserve">okument není uzavřeným popisem, ale živým základem pro další rozvoj vodíkového ekosystému. </w:t>
      </w:r>
      <w:r>
        <w:t>Může s</w:t>
      </w:r>
      <w:r w:rsidRPr="003A5EB8">
        <w:t>louž</w:t>
      </w:r>
      <w:r>
        <w:t>it</w:t>
      </w:r>
      <w:r w:rsidRPr="003A5EB8">
        <w:t xml:space="preserve"> jako</w:t>
      </w:r>
      <w:r>
        <w:t xml:space="preserve"> m</w:t>
      </w:r>
      <w:r w:rsidRPr="003A5EB8">
        <w:t>etodická podpora pro investory</w:t>
      </w:r>
      <w:r>
        <w:t xml:space="preserve"> (s</w:t>
      </w:r>
      <w:r w:rsidRPr="003A5EB8">
        <w:t>nižuje rizika chybných kroků v předrealizační fázi</w:t>
      </w:r>
      <w:r>
        <w:t>), p</w:t>
      </w:r>
      <w:r w:rsidRPr="003A5EB8">
        <w:t>odklad pro veřejnou správu</w:t>
      </w:r>
      <w:r>
        <w:t xml:space="preserve"> (i</w:t>
      </w:r>
      <w:r w:rsidRPr="003A5EB8">
        <w:t xml:space="preserve">dentifikuje místa, kde by metodické usměrnění nebo </w:t>
      </w:r>
      <w:r w:rsidRPr="003A5EB8">
        <w:lastRenderedPageBreak/>
        <w:t>legislativní změna mohly procesy zefektivni</w:t>
      </w:r>
      <w:r>
        <w:t>t) či jako z</w:t>
      </w:r>
      <w:r w:rsidRPr="003A5EB8">
        <w:t>nalostní báze pro školení</w:t>
      </w:r>
      <w:r>
        <w:t xml:space="preserve"> (popis procesů v kapitole 6 v</w:t>
      </w:r>
      <w:r w:rsidRPr="003A5EB8">
        <w:t>ytváří standardizovaný terminologický a procesní základ pro vzdělávání odborníků v</w:t>
      </w:r>
      <w:r>
        <w:t> </w:t>
      </w:r>
      <w:r w:rsidRPr="003A5EB8">
        <w:t>sektoru</w:t>
      </w:r>
      <w:r>
        <w:t>).</w:t>
      </w:r>
    </w:p>
    <w:p w14:paraId="0B25DFA9" w14:textId="48DF9067" w:rsidR="00697EEA" w:rsidRPr="00697EEA" w:rsidRDefault="00BE06AC" w:rsidP="00BE06AC">
      <w:pPr>
        <w:jc w:val="left"/>
      </w:pPr>
      <w:r>
        <w:br w:type="page"/>
      </w:r>
    </w:p>
    <w:p w14:paraId="011C99BE" w14:textId="77777777" w:rsidR="00697EEA" w:rsidRDefault="00697EEA" w:rsidP="00697EEA">
      <w:pPr>
        <w:pStyle w:val="Nadpis1"/>
      </w:pPr>
      <w:bookmarkStart w:id="163" w:name="_Toc144974851"/>
      <w:bookmarkStart w:id="164" w:name="_Toc231288137"/>
      <w:r>
        <w:lastRenderedPageBreak/>
        <w:t>Seznam obrázků</w:t>
      </w:r>
      <w:bookmarkEnd w:id="163"/>
      <w:bookmarkEnd w:id="164"/>
    </w:p>
    <w:p w14:paraId="7D898250" w14:textId="657E11F3" w:rsidR="00A03626" w:rsidRDefault="00697EEA">
      <w:pPr>
        <w:pStyle w:val="Seznamobrzk"/>
        <w:tabs>
          <w:tab w:val="right" w:leader="dot" w:pos="9628"/>
        </w:tabs>
        <w:rPr>
          <w:rFonts w:eastAsiaTheme="minorEastAsia"/>
          <w:noProof/>
          <w:kern w:val="2"/>
          <w:szCs w:val="24"/>
          <w:lang w:eastAsia="cs-CZ"/>
          <w14:ligatures w14:val="standardContextual"/>
        </w:rPr>
      </w:pPr>
      <w:r>
        <w:rPr>
          <w:rFonts w:cstheme="minorHAnsi"/>
          <w:caps/>
          <w:sz w:val="20"/>
          <w:szCs w:val="20"/>
        </w:rPr>
        <w:fldChar w:fldCharType="begin"/>
      </w:r>
      <w:r>
        <w:instrText xml:space="preserve"> TOC \h \z \c "Obrázek" </w:instrText>
      </w:r>
      <w:r>
        <w:rPr>
          <w:rFonts w:cstheme="minorHAnsi"/>
          <w:caps/>
          <w:sz w:val="20"/>
          <w:szCs w:val="20"/>
        </w:rPr>
        <w:fldChar w:fldCharType="separate"/>
      </w:r>
      <w:hyperlink w:anchor="_Toc223093399" w:history="1">
        <w:r w:rsidR="00A03626" w:rsidRPr="00BB643A">
          <w:rPr>
            <w:rStyle w:val="Hypertextovodkaz"/>
            <w:noProof/>
          </w:rPr>
          <w:t>Obrázek 1: Vazby v procesní síti předrealizačních kroků</w:t>
        </w:r>
        <w:r w:rsidR="00A03626">
          <w:rPr>
            <w:noProof/>
            <w:webHidden/>
          </w:rPr>
          <w:tab/>
        </w:r>
        <w:r w:rsidR="00A03626">
          <w:rPr>
            <w:noProof/>
            <w:webHidden/>
          </w:rPr>
          <w:fldChar w:fldCharType="begin"/>
        </w:r>
        <w:r w:rsidR="00A03626">
          <w:rPr>
            <w:noProof/>
            <w:webHidden/>
          </w:rPr>
          <w:instrText xml:space="preserve"> PAGEREF _Toc223093399 \h </w:instrText>
        </w:r>
        <w:r w:rsidR="00A03626">
          <w:rPr>
            <w:noProof/>
            <w:webHidden/>
          </w:rPr>
        </w:r>
        <w:r w:rsidR="00A03626">
          <w:rPr>
            <w:noProof/>
            <w:webHidden/>
          </w:rPr>
          <w:fldChar w:fldCharType="separate"/>
        </w:r>
        <w:r w:rsidR="00A03626">
          <w:rPr>
            <w:noProof/>
            <w:webHidden/>
          </w:rPr>
          <w:t>32</w:t>
        </w:r>
        <w:r w:rsidR="00A03626">
          <w:rPr>
            <w:noProof/>
            <w:webHidden/>
          </w:rPr>
          <w:fldChar w:fldCharType="end"/>
        </w:r>
      </w:hyperlink>
    </w:p>
    <w:p w14:paraId="1B92F98E" w14:textId="1F59274F" w:rsidR="00CE48BF" w:rsidRDefault="00697EEA" w:rsidP="007C431C">
      <w:r>
        <w:fldChar w:fldCharType="end"/>
      </w:r>
    </w:p>
    <w:p w14:paraId="7BCE49E2" w14:textId="77777777" w:rsidR="00697EEA" w:rsidRDefault="00697EEA" w:rsidP="00697EEA">
      <w:pPr>
        <w:pStyle w:val="Nadpis1"/>
      </w:pPr>
      <w:bookmarkStart w:id="165" w:name="_Toc144974852"/>
      <w:bookmarkStart w:id="166" w:name="_Toc231288138"/>
      <w:r>
        <w:t>Seznam tabulek</w:t>
      </w:r>
      <w:bookmarkEnd w:id="165"/>
      <w:bookmarkEnd w:id="166"/>
    </w:p>
    <w:p w14:paraId="5C4BD833" w14:textId="1C32C77A" w:rsidR="009B2754" w:rsidRDefault="00697EEA">
      <w:pPr>
        <w:pStyle w:val="Seznamobrzk"/>
        <w:tabs>
          <w:tab w:val="right" w:leader="dot" w:pos="9628"/>
        </w:tabs>
        <w:rPr>
          <w:rFonts w:eastAsiaTheme="minorEastAsia"/>
          <w:noProof/>
          <w:kern w:val="2"/>
          <w:szCs w:val="24"/>
          <w:lang w:eastAsia="cs-CZ"/>
          <w14:ligatures w14:val="standardContextual"/>
        </w:rPr>
      </w:pPr>
      <w:r>
        <w:rPr>
          <w:rFonts w:cstheme="minorHAnsi"/>
          <w:caps/>
          <w:sz w:val="20"/>
          <w:szCs w:val="20"/>
        </w:rPr>
        <w:fldChar w:fldCharType="begin"/>
      </w:r>
      <w:r>
        <w:instrText xml:space="preserve"> TOC \h \z \c "Tabulka" </w:instrText>
      </w:r>
      <w:r>
        <w:rPr>
          <w:rFonts w:cstheme="minorHAnsi"/>
          <w:caps/>
          <w:sz w:val="20"/>
          <w:szCs w:val="20"/>
        </w:rPr>
        <w:fldChar w:fldCharType="separate"/>
      </w:r>
      <w:hyperlink w:anchor="_Toc223093437" w:history="1">
        <w:r w:rsidR="009B2754" w:rsidRPr="00BD35D9">
          <w:rPr>
            <w:rStyle w:val="Hypertextovodkaz"/>
            <w:noProof/>
          </w:rPr>
          <w:t>Tabulka 2: U1 — Přehled procesu územní kompatibility záměru</w:t>
        </w:r>
        <w:r w:rsidR="009B2754">
          <w:rPr>
            <w:noProof/>
            <w:webHidden/>
          </w:rPr>
          <w:tab/>
        </w:r>
        <w:r w:rsidR="009B2754">
          <w:rPr>
            <w:noProof/>
            <w:webHidden/>
          </w:rPr>
          <w:fldChar w:fldCharType="begin"/>
        </w:r>
        <w:r w:rsidR="009B2754">
          <w:rPr>
            <w:noProof/>
            <w:webHidden/>
          </w:rPr>
          <w:instrText xml:space="preserve"> PAGEREF _Toc223093437 \h </w:instrText>
        </w:r>
        <w:r w:rsidR="009B2754">
          <w:rPr>
            <w:noProof/>
            <w:webHidden/>
          </w:rPr>
        </w:r>
        <w:r w:rsidR="009B2754">
          <w:rPr>
            <w:noProof/>
            <w:webHidden/>
          </w:rPr>
          <w:fldChar w:fldCharType="separate"/>
        </w:r>
        <w:r w:rsidR="009B2754">
          <w:rPr>
            <w:noProof/>
            <w:webHidden/>
          </w:rPr>
          <w:t>37</w:t>
        </w:r>
        <w:r w:rsidR="009B2754">
          <w:rPr>
            <w:noProof/>
            <w:webHidden/>
          </w:rPr>
          <w:fldChar w:fldCharType="end"/>
        </w:r>
      </w:hyperlink>
    </w:p>
    <w:p w14:paraId="64B20892" w14:textId="2AB3D80C" w:rsidR="009B2754" w:rsidRDefault="009B2754">
      <w:pPr>
        <w:pStyle w:val="Seznamobrzk"/>
        <w:tabs>
          <w:tab w:val="right" w:leader="dot" w:pos="9628"/>
        </w:tabs>
        <w:rPr>
          <w:rFonts w:eastAsiaTheme="minorEastAsia"/>
          <w:noProof/>
          <w:kern w:val="2"/>
          <w:szCs w:val="24"/>
          <w:lang w:eastAsia="cs-CZ"/>
          <w14:ligatures w14:val="standardContextual"/>
        </w:rPr>
      </w:pPr>
      <w:hyperlink w:anchor="_Toc223093438" w:history="1">
        <w:r w:rsidRPr="00BD35D9">
          <w:rPr>
            <w:rStyle w:val="Hypertextovodkaz"/>
            <w:noProof/>
          </w:rPr>
          <w:t>Tabulka 3: U2 — Přehled procesu environmentálního režimu projektu</w:t>
        </w:r>
        <w:r>
          <w:rPr>
            <w:noProof/>
            <w:webHidden/>
          </w:rPr>
          <w:tab/>
        </w:r>
        <w:r>
          <w:rPr>
            <w:noProof/>
            <w:webHidden/>
          </w:rPr>
          <w:fldChar w:fldCharType="begin"/>
        </w:r>
        <w:r>
          <w:rPr>
            <w:noProof/>
            <w:webHidden/>
          </w:rPr>
          <w:instrText xml:space="preserve"> PAGEREF _Toc223093438 \h </w:instrText>
        </w:r>
        <w:r>
          <w:rPr>
            <w:noProof/>
            <w:webHidden/>
          </w:rPr>
        </w:r>
        <w:r>
          <w:rPr>
            <w:noProof/>
            <w:webHidden/>
          </w:rPr>
          <w:fldChar w:fldCharType="separate"/>
        </w:r>
        <w:r>
          <w:rPr>
            <w:noProof/>
            <w:webHidden/>
          </w:rPr>
          <w:t>43</w:t>
        </w:r>
        <w:r>
          <w:rPr>
            <w:noProof/>
            <w:webHidden/>
          </w:rPr>
          <w:fldChar w:fldCharType="end"/>
        </w:r>
      </w:hyperlink>
    </w:p>
    <w:p w14:paraId="1CFFC666" w14:textId="0F7B55F0" w:rsidR="009B2754" w:rsidRDefault="009B2754">
      <w:pPr>
        <w:pStyle w:val="Seznamobrzk"/>
        <w:tabs>
          <w:tab w:val="right" w:leader="dot" w:pos="9628"/>
        </w:tabs>
        <w:rPr>
          <w:rFonts w:eastAsiaTheme="minorEastAsia"/>
          <w:noProof/>
          <w:kern w:val="2"/>
          <w:szCs w:val="24"/>
          <w:lang w:eastAsia="cs-CZ"/>
          <w14:ligatures w14:val="standardContextual"/>
        </w:rPr>
      </w:pPr>
      <w:hyperlink w:anchor="_Toc223093439" w:history="1">
        <w:r w:rsidRPr="00BD35D9">
          <w:rPr>
            <w:rStyle w:val="Hypertextovodkaz"/>
            <w:noProof/>
          </w:rPr>
          <w:t>Tabulka 4: U3 — Přehled procesu stavebního povolení</w:t>
        </w:r>
        <w:r>
          <w:rPr>
            <w:noProof/>
            <w:webHidden/>
          </w:rPr>
          <w:tab/>
        </w:r>
        <w:r>
          <w:rPr>
            <w:noProof/>
            <w:webHidden/>
          </w:rPr>
          <w:fldChar w:fldCharType="begin"/>
        </w:r>
        <w:r>
          <w:rPr>
            <w:noProof/>
            <w:webHidden/>
          </w:rPr>
          <w:instrText xml:space="preserve"> PAGEREF _Toc223093439 \h </w:instrText>
        </w:r>
        <w:r>
          <w:rPr>
            <w:noProof/>
            <w:webHidden/>
          </w:rPr>
        </w:r>
        <w:r>
          <w:rPr>
            <w:noProof/>
            <w:webHidden/>
          </w:rPr>
          <w:fldChar w:fldCharType="separate"/>
        </w:r>
        <w:r>
          <w:rPr>
            <w:noProof/>
            <w:webHidden/>
          </w:rPr>
          <w:t>48</w:t>
        </w:r>
        <w:r>
          <w:rPr>
            <w:noProof/>
            <w:webHidden/>
          </w:rPr>
          <w:fldChar w:fldCharType="end"/>
        </w:r>
      </w:hyperlink>
    </w:p>
    <w:p w14:paraId="1B6AE61D" w14:textId="57C0523F" w:rsidR="009B2754" w:rsidRDefault="009B2754">
      <w:pPr>
        <w:pStyle w:val="Seznamobrzk"/>
        <w:tabs>
          <w:tab w:val="right" w:leader="dot" w:pos="9628"/>
        </w:tabs>
        <w:rPr>
          <w:rFonts w:eastAsiaTheme="minorEastAsia"/>
          <w:noProof/>
          <w:kern w:val="2"/>
          <w:szCs w:val="24"/>
          <w:lang w:eastAsia="cs-CZ"/>
          <w14:ligatures w14:val="standardContextual"/>
        </w:rPr>
      </w:pPr>
      <w:hyperlink w:anchor="_Toc223093440" w:history="1">
        <w:r w:rsidRPr="00BD35D9">
          <w:rPr>
            <w:rStyle w:val="Hypertextovodkaz"/>
            <w:noProof/>
          </w:rPr>
          <w:t>Tabulka 5: U4 — Přehled procesu energeticko-provozního oprávnění</w:t>
        </w:r>
        <w:r>
          <w:rPr>
            <w:noProof/>
            <w:webHidden/>
          </w:rPr>
          <w:tab/>
        </w:r>
        <w:r>
          <w:rPr>
            <w:noProof/>
            <w:webHidden/>
          </w:rPr>
          <w:fldChar w:fldCharType="begin"/>
        </w:r>
        <w:r>
          <w:rPr>
            <w:noProof/>
            <w:webHidden/>
          </w:rPr>
          <w:instrText xml:space="preserve"> PAGEREF _Toc223093440 \h </w:instrText>
        </w:r>
        <w:r>
          <w:rPr>
            <w:noProof/>
            <w:webHidden/>
          </w:rPr>
        </w:r>
        <w:r>
          <w:rPr>
            <w:noProof/>
            <w:webHidden/>
          </w:rPr>
          <w:fldChar w:fldCharType="separate"/>
        </w:r>
        <w:r>
          <w:rPr>
            <w:noProof/>
            <w:webHidden/>
          </w:rPr>
          <w:t>54</w:t>
        </w:r>
        <w:r>
          <w:rPr>
            <w:noProof/>
            <w:webHidden/>
          </w:rPr>
          <w:fldChar w:fldCharType="end"/>
        </w:r>
      </w:hyperlink>
    </w:p>
    <w:p w14:paraId="6F0A9CB5" w14:textId="51355BD6" w:rsidR="009B2754" w:rsidRDefault="009B2754">
      <w:pPr>
        <w:pStyle w:val="Seznamobrzk"/>
        <w:tabs>
          <w:tab w:val="right" w:leader="dot" w:pos="9628"/>
        </w:tabs>
        <w:rPr>
          <w:rFonts w:eastAsiaTheme="minorEastAsia"/>
          <w:noProof/>
          <w:kern w:val="2"/>
          <w:szCs w:val="24"/>
          <w:lang w:eastAsia="cs-CZ"/>
          <w14:ligatures w14:val="standardContextual"/>
        </w:rPr>
      </w:pPr>
      <w:hyperlink w:anchor="_Toc223093441" w:history="1">
        <w:r w:rsidRPr="00BD35D9">
          <w:rPr>
            <w:rStyle w:val="Hypertextovodkaz"/>
            <w:noProof/>
          </w:rPr>
          <w:t>Tabulka 6: U5 — Přehled procesu bezpečnostního režimu</w:t>
        </w:r>
        <w:r>
          <w:rPr>
            <w:noProof/>
            <w:webHidden/>
          </w:rPr>
          <w:tab/>
        </w:r>
        <w:r>
          <w:rPr>
            <w:noProof/>
            <w:webHidden/>
          </w:rPr>
          <w:fldChar w:fldCharType="begin"/>
        </w:r>
        <w:r>
          <w:rPr>
            <w:noProof/>
            <w:webHidden/>
          </w:rPr>
          <w:instrText xml:space="preserve"> PAGEREF _Toc223093441 \h </w:instrText>
        </w:r>
        <w:r>
          <w:rPr>
            <w:noProof/>
            <w:webHidden/>
          </w:rPr>
        </w:r>
        <w:r>
          <w:rPr>
            <w:noProof/>
            <w:webHidden/>
          </w:rPr>
          <w:fldChar w:fldCharType="separate"/>
        </w:r>
        <w:r>
          <w:rPr>
            <w:noProof/>
            <w:webHidden/>
          </w:rPr>
          <w:t>60</w:t>
        </w:r>
        <w:r>
          <w:rPr>
            <w:noProof/>
            <w:webHidden/>
          </w:rPr>
          <w:fldChar w:fldCharType="end"/>
        </w:r>
      </w:hyperlink>
    </w:p>
    <w:p w14:paraId="052AB21C" w14:textId="3418F8E5" w:rsidR="009B2754" w:rsidRDefault="009B2754">
      <w:pPr>
        <w:pStyle w:val="Seznamobrzk"/>
        <w:tabs>
          <w:tab w:val="right" w:leader="dot" w:pos="9628"/>
        </w:tabs>
        <w:rPr>
          <w:rFonts w:eastAsiaTheme="minorEastAsia"/>
          <w:noProof/>
          <w:kern w:val="2"/>
          <w:szCs w:val="24"/>
          <w:lang w:eastAsia="cs-CZ"/>
          <w14:ligatures w14:val="standardContextual"/>
        </w:rPr>
      </w:pPr>
      <w:hyperlink w:anchor="_Toc223093442" w:history="1">
        <w:r w:rsidRPr="00BD35D9">
          <w:rPr>
            <w:rStyle w:val="Hypertextovodkaz"/>
            <w:noProof/>
          </w:rPr>
          <w:t>Tabulka 7: U6 — Přehled procesu připojení k infrastruktuře</w:t>
        </w:r>
        <w:r>
          <w:rPr>
            <w:noProof/>
            <w:webHidden/>
          </w:rPr>
          <w:tab/>
        </w:r>
        <w:r>
          <w:rPr>
            <w:noProof/>
            <w:webHidden/>
          </w:rPr>
          <w:fldChar w:fldCharType="begin"/>
        </w:r>
        <w:r>
          <w:rPr>
            <w:noProof/>
            <w:webHidden/>
          </w:rPr>
          <w:instrText xml:space="preserve"> PAGEREF _Toc223093442 \h </w:instrText>
        </w:r>
        <w:r>
          <w:rPr>
            <w:noProof/>
            <w:webHidden/>
          </w:rPr>
        </w:r>
        <w:r>
          <w:rPr>
            <w:noProof/>
            <w:webHidden/>
          </w:rPr>
          <w:fldChar w:fldCharType="separate"/>
        </w:r>
        <w:r>
          <w:rPr>
            <w:noProof/>
            <w:webHidden/>
          </w:rPr>
          <w:t>67</w:t>
        </w:r>
        <w:r>
          <w:rPr>
            <w:noProof/>
            <w:webHidden/>
          </w:rPr>
          <w:fldChar w:fldCharType="end"/>
        </w:r>
      </w:hyperlink>
    </w:p>
    <w:p w14:paraId="51FF9471" w14:textId="565468F8" w:rsidR="009B2754" w:rsidRDefault="009B2754">
      <w:pPr>
        <w:pStyle w:val="Seznamobrzk"/>
        <w:tabs>
          <w:tab w:val="right" w:leader="dot" w:pos="9628"/>
        </w:tabs>
        <w:rPr>
          <w:rFonts w:eastAsiaTheme="minorEastAsia"/>
          <w:noProof/>
          <w:kern w:val="2"/>
          <w:szCs w:val="24"/>
          <w:lang w:eastAsia="cs-CZ"/>
          <w14:ligatures w14:val="standardContextual"/>
        </w:rPr>
      </w:pPr>
      <w:hyperlink w:anchor="_Toc223093443" w:history="1">
        <w:r w:rsidRPr="00BD35D9">
          <w:rPr>
            <w:rStyle w:val="Hypertextovodkaz"/>
            <w:noProof/>
          </w:rPr>
          <w:t>Tabulka 8: U7 — Přehled procesu certifikace produktu</w:t>
        </w:r>
        <w:r>
          <w:rPr>
            <w:noProof/>
            <w:webHidden/>
          </w:rPr>
          <w:tab/>
        </w:r>
        <w:r>
          <w:rPr>
            <w:noProof/>
            <w:webHidden/>
          </w:rPr>
          <w:fldChar w:fldCharType="begin"/>
        </w:r>
        <w:r>
          <w:rPr>
            <w:noProof/>
            <w:webHidden/>
          </w:rPr>
          <w:instrText xml:space="preserve"> PAGEREF _Toc223093443 \h </w:instrText>
        </w:r>
        <w:r>
          <w:rPr>
            <w:noProof/>
            <w:webHidden/>
          </w:rPr>
        </w:r>
        <w:r>
          <w:rPr>
            <w:noProof/>
            <w:webHidden/>
          </w:rPr>
          <w:fldChar w:fldCharType="separate"/>
        </w:r>
        <w:r>
          <w:rPr>
            <w:noProof/>
            <w:webHidden/>
          </w:rPr>
          <w:t>73</w:t>
        </w:r>
        <w:r>
          <w:rPr>
            <w:noProof/>
            <w:webHidden/>
          </w:rPr>
          <w:fldChar w:fldCharType="end"/>
        </w:r>
      </w:hyperlink>
    </w:p>
    <w:p w14:paraId="54EE9CB3" w14:textId="1DD7D396" w:rsidR="009B2754" w:rsidRDefault="009B2754">
      <w:pPr>
        <w:pStyle w:val="Seznamobrzk"/>
        <w:tabs>
          <w:tab w:val="right" w:leader="dot" w:pos="9628"/>
        </w:tabs>
        <w:rPr>
          <w:rFonts w:eastAsiaTheme="minorEastAsia"/>
          <w:noProof/>
          <w:kern w:val="2"/>
          <w:szCs w:val="24"/>
          <w:lang w:eastAsia="cs-CZ"/>
          <w14:ligatures w14:val="standardContextual"/>
        </w:rPr>
      </w:pPr>
      <w:hyperlink w:anchor="_Toc223093444" w:history="1">
        <w:r w:rsidRPr="00BD35D9">
          <w:rPr>
            <w:rStyle w:val="Hypertextovodkaz"/>
            <w:noProof/>
          </w:rPr>
          <w:t>Tabulka 9: Intenzita procesních uzlů</w:t>
        </w:r>
        <w:r>
          <w:rPr>
            <w:noProof/>
            <w:webHidden/>
          </w:rPr>
          <w:tab/>
        </w:r>
        <w:r>
          <w:rPr>
            <w:noProof/>
            <w:webHidden/>
          </w:rPr>
          <w:fldChar w:fldCharType="begin"/>
        </w:r>
        <w:r>
          <w:rPr>
            <w:noProof/>
            <w:webHidden/>
          </w:rPr>
          <w:instrText xml:space="preserve"> PAGEREF _Toc223093444 \h </w:instrText>
        </w:r>
        <w:r>
          <w:rPr>
            <w:noProof/>
            <w:webHidden/>
          </w:rPr>
        </w:r>
        <w:r>
          <w:rPr>
            <w:noProof/>
            <w:webHidden/>
          </w:rPr>
          <w:fldChar w:fldCharType="separate"/>
        </w:r>
        <w:r>
          <w:rPr>
            <w:noProof/>
            <w:webHidden/>
          </w:rPr>
          <w:t>74</w:t>
        </w:r>
        <w:r>
          <w:rPr>
            <w:noProof/>
            <w:webHidden/>
          </w:rPr>
          <w:fldChar w:fldCharType="end"/>
        </w:r>
      </w:hyperlink>
    </w:p>
    <w:p w14:paraId="38419252" w14:textId="60FE5D36" w:rsidR="00CE48BF" w:rsidRDefault="00697EEA" w:rsidP="00697EEA">
      <w:r>
        <w:fldChar w:fldCharType="end"/>
      </w:r>
    </w:p>
    <w:p w14:paraId="3B4802F1" w14:textId="77777777" w:rsidR="000E301E" w:rsidRPr="000E301E" w:rsidRDefault="000E301E" w:rsidP="000E301E">
      <w:pPr>
        <w:pStyle w:val="Nadpis1"/>
      </w:pPr>
      <w:bookmarkStart w:id="167" w:name="_Toc231288139"/>
      <w:r w:rsidRPr="000E301E">
        <w:t>Seznam použité literatury</w:t>
      </w:r>
      <w:bookmarkEnd w:id="167"/>
    </w:p>
    <w:p w14:paraId="54A5A16E" w14:textId="77777777" w:rsidR="000E301E" w:rsidRPr="000E301E" w:rsidRDefault="000E301E" w:rsidP="000E301E">
      <w:r w:rsidRPr="000E301E">
        <w:rPr>
          <w:b/>
          <w:bCs/>
        </w:rPr>
        <w:t>Strategické a koncepční dokumenty</w:t>
      </w:r>
    </w:p>
    <w:p w14:paraId="712ED68B" w14:textId="77777777" w:rsidR="000E301E" w:rsidRPr="000E301E" w:rsidRDefault="000E301E" w:rsidP="000E301E">
      <w:r w:rsidRPr="000E301E">
        <w:t xml:space="preserve">[1] Ministerstvo průmyslu a obchodu ČR. </w:t>
      </w:r>
      <w:r w:rsidRPr="000E301E">
        <w:rPr>
          <w:i/>
          <w:iCs/>
        </w:rPr>
        <w:t>Vodíková strategie České republiky — aktualizace 2024.</w:t>
      </w:r>
      <w:r w:rsidRPr="000E301E">
        <w:t xml:space="preserve"> Praha: MPO, 2024.</w:t>
      </w:r>
    </w:p>
    <w:p w14:paraId="2CE98DAE" w14:textId="77777777" w:rsidR="000E301E" w:rsidRPr="000E301E" w:rsidRDefault="000E301E" w:rsidP="000E301E">
      <w:r w:rsidRPr="000E301E">
        <w:t xml:space="preserve">[2] NAHYC. </w:t>
      </w:r>
      <w:r w:rsidRPr="000E301E">
        <w:rPr>
          <w:i/>
          <w:iCs/>
        </w:rPr>
        <w:t>Základní koncept rozvoje ostrovních řešení</w:t>
      </w:r>
      <w:r w:rsidRPr="000E301E">
        <w:t xml:space="preserve"> (výstup NAHYC DP001-V01). 2024.</w:t>
      </w:r>
    </w:p>
    <w:p w14:paraId="16ED175E" w14:textId="77777777" w:rsidR="000E301E" w:rsidRPr="000E301E" w:rsidRDefault="000E301E" w:rsidP="000E301E">
      <w:r w:rsidRPr="000E301E">
        <w:t xml:space="preserve">[3] NAHYC. </w:t>
      </w:r>
      <w:r w:rsidRPr="000E301E">
        <w:rPr>
          <w:i/>
          <w:iCs/>
        </w:rPr>
        <w:t>Optimalizace parametrů VČS a jejího zásobování</w:t>
      </w:r>
      <w:r w:rsidRPr="000E301E">
        <w:t xml:space="preserve"> (výstup NAHYC DP001-V04-O). 2024.</w:t>
      </w:r>
    </w:p>
    <w:p w14:paraId="20A62BBF" w14:textId="77777777" w:rsidR="000E301E" w:rsidRPr="000E301E" w:rsidRDefault="000E301E" w:rsidP="000E301E">
      <w:r w:rsidRPr="000E301E">
        <w:t xml:space="preserve">[4] NAHYC. </w:t>
      </w:r>
      <w:r w:rsidRPr="000E301E">
        <w:rPr>
          <w:i/>
          <w:iCs/>
        </w:rPr>
        <w:t>Vodíkový inkubátor — zdůvodnění dílčího projektu DP004.</w:t>
      </w:r>
      <w:r w:rsidRPr="000E301E">
        <w:t xml:space="preserve"> Prosinec 2024.</w:t>
      </w:r>
    </w:p>
    <w:p w14:paraId="21E8F383" w14:textId="77777777" w:rsidR="000E301E" w:rsidRPr="000E301E" w:rsidRDefault="000E301E" w:rsidP="000E301E">
      <w:r w:rsidRPr="000E301E">
        <w:t xml:space="preserve">[5] </w:t>
      </w:r>
      <w:r w:rsidRPr="000E301E">
        <w:rPr>
          <w:i/>
          <w:iCs/>
        </w:rPr>
        <w:t>Metodika vodíkových údolí.</w:t>
      </w:r>
      <w:r w:rsidRPr="000E301E">
        <w:t xml:space="preserve"> (metodický dokument k přípravě vodíkových údolí v ČR).</w:t>
      </w:r>
    </w:p>
    <w:p w14:paraId="00D2BA1E" w14:textId="77777777" w:rsidR="000E301E" w:rsidRPr="000E301E" w:rsidRDefault="000E301E" w:rsidP="000E301E">
      <w:r w:rsidRPr="000E301E">
        <w:rPr>
          <w:b/>
          <w:bCs/>
        </w:rPr>
        <w:t>Regulatorní analýzy a odborné dokumenty HYTEP</w:t>
      </w:r>
    </w:p>
    <w:p w14:paraId="2F3AB5FD" w14:textId="77777777" w:rsidR="000E301E" w:rsidRPr="000E301E" w:rsidRDefault="000E301E" w:rsidP="000E301E">
      <w:r w:rsidRPr="000E301E">
        <w:t xml:space="preserve">[6] HYTEP — Česká vodíková technologická platforma. </w:t>
      </w:r>
      <w:r w:rsidRPr="000E301E">
        <w:rPr>
          <w:i/>
          <w:iCs/>
        </w:rPr>
        <w:t>Instrukce: Výroba vodíku elektrolýzou vody z hlediska živnostenského oprávnění.</w:t>
      </w:r>
      <w:r w:rsidRPr="000E301E">
        <w:t xml:space="preserve"> Praha: HYTEP, leden 2024.</w:t>
      </w:r>
    </w:p>
    <w:p w14:paraId="7A648160" w14:textId="77777777" w:rsidR="000E301E" w:rsidRPr="000E301E" w:rsidRDefault="000E301E" w:rsidP="000E301E">
      <w:r w:rsidRPr="000E301E">
        <w:t xml:space="preserve">[7] HYTEP. </w:t>
      </w:r>
      <w:r w:rsidRPr="000E301E">
        <w:rPr>
          <w:i/>
          <w:iCs/>
        </w:rPr>
        <w:t>Aktualizace oprávnění k výrobě vodíku.</w:t>
      </w:r>
      <w:r w:rsidRPr="000E301E">
        <w:t xml:space="preserve"> Praha: HYTEP, duben 2024.</w:t>
      </w:r>
    </w:p>
    <w:p w14:paraId="7CC43CBD" w14:textId="77777777" w:rsidR="000E301E" w:rsidRPr="000E301E" w:rsidRDefault="000E301E" w:rsidP="000E301E">
      <w:r w:rsidRPr="000E301E">
        <w:t xml:space="preserve">[8] HYTEP. </w:t>
      </w:r>
      <w:r w:rsidRPr="000E301E">
        <w:rPr>
          <w:i/>
          <w:iCs/>
        </w:rPr>
        <w:t>Případová studie výstavby elektrolyzéru v několika režimech výroby.</w:t>
      </w:r>
      <w:r w:rsidRPr="000E301E">
        <w:t xml:space="preserve"> Praha: HYTEP, 2023.</w:t>
      </w:r>
    </w:p>
    <w:p w14:paraId="0F5B26CF" w14:textId="77777777" w:rsidR="000E301E" w:rsidRPr="000E301E" w:rsidRDefault="000E301E" w:rsidP="000E301E">
      <w:r w:rsidRPr="000E301E">
        <w:t xml:space="preserve">[9] HYTEP. </w:t>
      </w:r>
      <w:r w:rsidRPr="000E301E">
        <w:rPr>
          <w:i/>
          <w:iCs/>
        </w:rPr>
        <w:t>Co znamená evropská Dohoda o čistém průmyslu pro vodík.</w:t>
      </w:r>
      <w:r w:rsidRPr="000E301E">
        <w:t xml:space="preserve"> Praha: HYTEP, březen 2025.</w:t>
      </w:r>
    </w:p>
    <w:p w14:paraId="36EC8853" w14:textId="77777777" w:rsidR="000E301E" w:rsidRPr="000E301E" w:rsidRDefault="000E301E" w:rsidP="000E301E">
      <w:r w:rsidRPr="000E301E">
        <w:t xml:space="preserve">[10] HYTEP. </w:t>
      </w:r>
      <w:r w:rsidRPr="000E301E">
        <w:rPr>
          <w:i/>
          <w:iCs/>
        </w:rPr>
        <w:t>Pravidla pro výrobu vodíku jsou příliš přísná.</w:t>
      </w:r>
      <w:r w:rsidRPr="000E301E">
        <w:t xml:space="preserve"> Praha: HYTEP, květen 2025.</w:t>
      </w:r>
    </w:p>
    <w:p w14:paraId="2B36A9AD" w14:textId="77777777" w:rsidR="000E301E" w:rsidRPr="000E301E" w:rsidRDefault="000E301E" w:rsidP="000E301E">
      <w:r w:rsidRPr="000E301E">
        <w:rPr>
          <w:b/>
          <w:bCs/>
        </w:rPr>
        <w:t>Vzdělávací moduly EHTA</w:t>
      </w:r>
    </w:p>
    <w:p w14:paraId="6B181D4C" w14:textId="77777777" w:rsidR="000E301E" w:rsidRPr="000E301E" w:rsidRDefault="000E301E" w:rsidP="000E301E">
      <w:r w:rsidRPr="000E301E">
        <w:t xml:space="preserve">[11] European Hydrogen Technology and Training Alliance. </w:t>
      </w:r>
      <w:r w:rsidRPr="000E301E">
        <w:rPr>
          <w:i/>
          <w:iCs/>
        </w:rPr>
        <w:t>EHTA Modul 1 — Vodíkové čerpací stanice</w:t>
      </w:r>
      <w:r w:rsidRPr="000E301E">
        <w:t xml:space="preserve"> (česká verze). EHTA.</w:t>
      </w:r>
    </w:p>
    <w:p w14:paraId="1728E971" w14:textId="77777777" w:rsidR="000E301E" w:rsidRPr="000E301E" w:rsidRDefault="000E301E" w:rsidP="000E301E">
      <w:r w:rsidRPr="000E301E">
        <w:lastRenderedPageBreak/>
        <w:t xml:space="preserve">[12] European Hydrogen Technology and Training Alliance. </w:t>
      </w:r>
      <w:r w:rsidRPr="000E301E">
        <w:rPr>
          <w:i/>
          <w:iCs/>
        </w:rPr>
        <w:t>EHTA Modul 2 — Vodíková vozidla</w:t>
      </w:r>
      <w:r w:rsidRPr="000E301E">
        <w:t xml:space="preserve"> (česká verze). EHTA.</w:t>
      </w:r>
    </w:p>
    <w:p w14:paraId="17905F35" w14:textId="77777777" w:rsidR="000E301E" w:rsidRPr="000E301E" w:rsidRDefault="000E301E" w:rsidP="000E301E">
      <w:r w:rsidRPr="000E301E">
        <w:t xml:space="preserve">[13] European Hydrogen Technology and Training Alliance. </w:t>
      </w:r>
      <w:r w:rsidRPr="000E301E">
        <w:rPr>
          <w:i/>
          <w:iCs/>
        </w:rPr>
        <w:t>EHTA Modul 4 — Skladování a přeprava vodíku</w:t>
      </w:r>
      <w:r w:rsidRPr="000E301E">
        <w:t xml:space="preserve"> (česká verze). EHTA.</w:t>
      </w:r>
    </w:p>
    <w:p w14:paraId="18A12EDA" w14:textId="77777777" w:rsidR="000E301E" w:rsidRPr="000E301E" w:rsidRDefault="000E301E" w:rsidP="000E301E">
      <w:r w:rsidRPr="000E301E">
        <w:t xml:space="preserve">[14] European Hydrogen Technology and Training Alliance. </w:t>
      </w:r>
      <w:r w:rsidRPr="000E301E">
        <w:rPr>
          <w:i/>
          <w:iCs/>
        </w:rPr>
        <w:t>EHTA Modul 5 — Elektrolýza: Výroba vodíku</w:t>
      </w:r>
      <w:r w:rsidRPr="000E301E">
        <w:t xml:space="preserve"> (česká verze). EHTA.</w:t>
      </w:r>
    </w:p>
    <w:p w14:paraId="7A8F1651" w14:textId="77777777" w:rsidR="000E301E" w:rsidRPr="000E301E" w:rsidRDefault="000E301E" w:rsidP="000E301E">
      <w:r w:rsidRPr="000E301E">
        <w:t xml:space="preserve">[15] European Hydrogen Technology and Training Alliance. </w:t>
      </w:r>
      <w:r w:rsidRPr="000E301E">
        <w:rPr>
          <w:i/>
          <w:iCs/>
        </w:rPr>
        <w:t>EHTA Modul 5 — Elektrolýza: Výroba vodíku</w:t>
      </w:r>
      <w:r w:rsidRPr="000E301E">
        <w:t xml:space="preserve"> (česká verze). EHTA. [V textu citováno jako zdroj k technickým parametrům výroby.]</w:t>
      </w:r>
    </w:p>
    <w:p w14:paraId="5E58194F" w14:textId="77777777" w:rsidR="000E301E" w:rsidRPr="000E301E" w:rsidRDefault="000E301E" w:rsidP="000E301E">
      <w:r w:rsidRPr="000E301E">
        <w:rPr>
          <w:b/>
          <w:bCs/>
        </w:rPr>
        <w:t>Akademické práce</w:t>
      </w:r>
    </w:p>
    <w:p w14:paraId="74CFDD83" w14:textId="77777777" w:rsidR="000E301E" w:rsidRPr="000E301E" w:rsidRDefault="000E301E" w:rsidP="000E301E">
      <w:r w:rsidRPr="000E301E">
        <w:t xml:space="preserve">[16] </w:t>
      </w:r>
      <w:r w:rsidRPr="000E301E">
        <w:rPr>
          <w:i/>
          <w:iCs/>
        </w:rPr>
        <w:t>Progresivní rozvoj vodíkového hospodářství.</w:t>
      </w:r>
      <w:r w:rsidRPr="000E301E">
        <w:t xml:space="preserve"> Řež: Ústav jaderného výzkumu Řež (ÚJV), 2022.</w:t>
      </w:r>
    </w:p>
    <w:p w14:paraId="6571E76B" w14:textId="77777777" w:rsidR="000E301E" w:rsidRPr="000E301E" w:rsidRDefault="000E301E" w:rsidP="000E301E">
      <w:r w:rsidRPr="000E301E">
        <w:t xml:space="preserve">[17] </w:t>
      </w:r>
      <w:r w:rsidRPr="000E301E">
        <w:rPr>
          <w:i/>
          <w:iCs/>
        </w:rPr>
        <w:t>Ekonomické zhodnocení VČS s lokální výrobou.</w:t>
      </w:r>
      <w:r w:rsidRPr="000E301E">
        <w:t xml:space="preserve"> Diplomová práce. Praha: České vysoké učení technické v Praze (ČVUT), 2023.</w:t>
      </w:r>
    </w:p>
    <w:p w14:paraId="5DC7E563" w14:textId="77777777" w:rsidR="000E301E" w:rsidRPr="000E301E" w:rsidRDefault="000E301E" w:rsidP="000E301E">
      <w:r w:rsidRPr="000E301E">
        <w:t xml:space="preserve">[18] </w:t>
      </w:r>
      <w:r w:rsidRPr="000E301E">
        <w:rPr>
          <w:i/>
          <w:iCs/>
        </w:rPr>
        <w:t>Elektrolýza.</w:t>
      </w:r>
      <w:r w:rsidRPr="000E301E">
        <w:t xml:space="preserve"> Bakalářská práce. Brno: Vysoké učení technické v Brně (VUT), 2017.</w:t>
      </w:r>
    </w:p>
    <w:p w14:paraId="58B7E7EC" w14:textId="77777777" w:rsidR="000E301E" w:rsidRPr="000E301E" w:rsidRDefault="000E301E" w:rsidP="000E301E">
      <w:r w:rsidRPr="000E301E">
        <w:t xml:space="preserve">[19] </w:t>
      </w:r>
      <w:r w:rsidRPr="000E301E">
        <w:rPr>
          <w:i/>
          <w:iCs/>
        </w:rPr>
        <w:t>Vodíkové technologie pro ekologické energetické hospodářství.</w:t>
      </w:r>
      <w:r w:rsidRPr="000E301E">
        <w:t xml:space="preserve"> Bakalářská práce. Brno: Vysoké učení technické v Brně (VUT), 2018.</w:t>
      </w:r>
    </w:p>
    <w:p w14:paraId="22492439" w14:textId="77777777" w:rsidR="000E301E" w:rsidRPr="000E301E" w:rsidRDefault="000E301E" w:rsidP="000E301E">
      <w:r w:rsidRPr="000E301E">
        <w:rPr>
          <w:b/>
          <w:bCs/>
        </w:rPr>
        <w:t>Dokumenty k dotačním programům a čerpacím stanicím</w:t>
      </w:r>
    </w:p>
    <w:p w14:paraId="6AFF703A" w14:textId="77777777" w:rsidR="000E301E" w:rsidRPr="000E301E" w:rsidRDefault="000E301E" w:rsidP="000E301E">
      <w:r w:rsidRPr="000E301E">
        <w:t xml:space="preserve">[20] </w:t>
      </w:r>
      <w:r w:rsidRPr="000E301E">
        <w:rPr>
          <w:i/>
          <w:iCs/>
        </w:rPr>
        <w:t>Příloha — Vysvětlení a změny zadávací dokumentace č. 1</w:t>
      </w:r>
      <w:r w:rsidRPr="000E301E">
        <w:t xml:space="preserve"> (vodíková čerpací stanice). IROP / Ministerstvo pro místní rozvoj.</w:t>
      </w:r>
    </w:p>
    <w:p w14:paraId="648152E2" w14:textId="77777777" w:rsidR="000E301E" w:rsidRPr="000E301E" w:rsidRDefault="000E301E" w:rsidP="000E301E">
      <w:r w:rsidRPr="000E301E">
        <w:t xml:space="preserve">[21] </w:t>
      </w:r>
      <w:r w:rsidRPr="000E301E">
        <w:rPr>
          <w:i/>
          <w:iCs/>
        </w:rPr>
        <w:t>Podmínky dotace VČS — IROP</w:t>
      </w:r>
      <w:r w:rsidRPr="000E301E">
        <w:t xml:space="preserve"> (požadavky na shodu s EN 17127:2020 a EN 17124:2022). Integrovaný regionální operační program.</w:t>
      </w:r>
    </w:p>
    <w:p w14:paraId="5055A502" w14:textId="77777777" w:rsidR="000E301E" w:rsidRPr="000E301E" w:rsidRDefault="000E301E" w:rsidP="000E301E">
      <w:r w:rsidRPr="000E301E">
        <w:rPr>
          <w:b/>
          <w:bCs/>
        </w:rPr>
        <w:t>Databáze a prezentační materiály</w:t>
      </w:r>
    </w:p>
    <w:p w14:paraId="00A80FB4" w14:textId="77777777" w:rsidR="000E301E" w:rsidRPr="000E301E" w:rsidRDefault="000E301E" w:rsidP="000E301E">
      <w:r w:rsidRPr="000E301E">
        <w:t xml:space="preserve">[22] Přikryl, J., Ševčík, J., Kremlík, V., Michalík, J., Streit, L., Blahník, V., Plisková, S. (ZČU); Přikryl, V., Vahalík, B., Svejkovská, A. (CDV); Prokop, L., Seidl, D. (VŠB-TUO); Sochor, J., Weissová, Š. (HYTEP). </w:t>
      </w:r>
      <w:r w:rsidRPr="000E301E">
        <w:rPr>
          <w:i/>
          <w:iCs/>
        </w:rPr>
        <w:t>NAHYC DP004 V01 — Databáze regulačních předpisů a předrealizačních procesů.</w:t>
      </w:r>
      <w:r w:rsidRPr="000E301E">
        <w:t xml:space="preserve"> 2026.</w:t>
      </w:r>
    </w:p>
    <w:p w14:paraId="4A6F14ED" w14:textId="77777777" w:rsidR="000E301E" w:rsidRPr="000E301E" w:rsidRDefault="000E301E" w:rsidP="000E301E">
      <w:r w:rsidRPr="000E301E">
        <w:t xml:space="preserve">[23] </w:t>
      </w:r>
      <w:r w:rsidRPr="000E301E">
        <w:rPr>
          <w:i/>
          <w:iCs/>
        </w:rPr>
        <w:t>Vodík: Cesta inovací</w:t>
      </w:r>
      <w:r w:rsidRPr="000E301E">
        <w:t xml:space="preserve"> (prezentace). Informační materiál k vodíkovým technologiím.</w:t>
      </w:r>
    </w:p>
    <w:p w14:paraId="2282AC35" w14:textId="77777777" w:rsidR="000E301E" w:rsidRPr="000E301E" w:rsidRDefault="000E301E" w:rsidP="000E301E">
      <w:r w:rsidRPr="000E301E">
        <w:rPr>
          <w:b/>
          <w:bCs/>
        </w:rPr>
        <w:t>České zákony</w:t>
      </w:r>
    </w:p>
    <w:p w14:paraId="0A151F9C" w14:textId="77777777" w:rsidR="000E301E" w:rsidRPr="000E301E" w:rsidRDefault="000E301E" w:rsidP="000E301E">
      <w:r w:rsidRPr="000E301E">
        <w:t xml:space="preserve">[24] Zákon č. 283/2021 Sb., o územním plánování a stavebním řádu (stavební zákon). In: </w:t>
      </w:r>
      <w:r w:rsidRPr="000E301E">
        <w:rPr>
          <w:i/>
          <w:iCs/>
        </w:rPr>
        <w:t>Sbírka zákonů ČR,</w:t>
      </w:r>
      <w:r w:rsidRPr="000E301E">
        <w:t xml:space="preserve"> částka 128/2021.</w:t>
      </w:r>
    </w:p>
    <w:p w14:paraId="676A598B" w14:textId="77777777" w:rsidR="000E301E" w:rsidRPr="000E301E" w:rsidRDefault="000E301E" w:rsidP="000E301E">
      <w:r w:rsidRPr="000E301E">
        <w:t>[25] Zákon č. 100/2001 Sb., o posuzování vlivů na životní prostředí a o změně některých souvisejících zákonů (zákon o posuzování vlivů na životní prostředí), ve znění pozdějších předpisů.</w:t>
      </w:r>
    </w:p>
    <w:p w14:paraId="75FA1A56" w14:textId="77777777" w:rsidR="000E301E" w:rsidRPr="000E301E" w:rsidRDefault="000E301E" w:rsidP="000E301E">
      <w:r w:rsidRPr="000E301E">
        <w:t>[26] Zákon č. 76/2002 Sb., o integrované prevenci a omezování znečištění, o integrovaném registru znečišťování a o změně některých zákonů (zákon o integrované prevenci), ve znění pozdějších předpisů.</w:t>
      </w:r>
    </w:p>
    <w:p w14:paraId="16D14437" w14:textId="77777777" w:rsidR="000E301E" w:rsidRPr="000E301E" w:rsidRDefault="000E301E" w:rsidP="000E301E">
      <w:r w:rsidRPr="000E301E">
        <w:lastRenderedPageBreak/>
        <w:t>[27] Zákon č. 254/2001 Sb., o vodách a o změně některých zákonů (vodní zákon), ve znění pozdějších předpisů.</w:t>
      </w:r>
    </w:p>
    <w:p w14:paraId="7532A5E7" w14:textId="77777777" w:rsidR="000E301E" w:rsidRPr="000E301E" w:rsidRDefault="000E301E" w:rsidP="000E301E">
      <w:r w:rsidRPr="000E301E">
        <w:t>[28] Zákon č. 201/2012 Sb., o ochraně ovzduší, ve znění pozdějších předpisů.</w:t>
      </w:r>
    </w:p>
    <w:p w14:paraId="33138A67" w14:textId="77777777" w:rsidR="000E301E" w:rsidRPr="000E301E" w:rsidRDefault="000E301E" w:rsidP="000E301E">
      <w:r w:rsidRPr="000E301E">
        <w:t>[29] Zákon č. 114/1992 Sb., o ochraně přírody a krajiny, ve znění pozdějších předpisů.</w:t>
      </w:r>
    </w:p>
    <w:p w14:paraId="0FB15216" w14:textId="77777777" w:rsidR="000E301E" w:rsidRPr="000E301E" w:rsidRDefault="000E301E" w:rsidP="000E301E">
      <w:r w:rsidRPr="000E301E">
        <w:t>[30] Zákon č. 541/2020 Sb., o odpadech, ve znění pozdějších předpisů.</w:t>
      </w:r>
    </w:p>
    <w:p w14:paraId="20A6C01B" w14:textId="77777777" w:rsidR="000E301E" w:rsidRPr="000E301E" w:rsidRDefault="000E301E" w:rsidP="000E301E">
      <w:r w:rsidRPr="000E301E">
        <w:t>[31] Zákon č. 458/2000 Sb., o podmínkách podnikání a o výkonu státní správy v energetických odvětvích a o změně některých zákonů (energetický zákon), ve znění pozdějších předpisů, zejména novely č. 469/2023 Sb. účinné od 1. 1. 2024.</w:t>
      </w:r>
    </w:p>
    <w:p w14:paraId="3824826F" w14:textId="77777777" w:rsidR="000E301E" w:rsidRPr="000E301E" w:rsidRDefault="000E301E" w:rsidP="000E301E">
      <w:r w:rsidRPr="000E301E">
        <w:t>[32] Zákon č. 311/2006 Sb., o pohonných hmotách a čerpacích stanicích pohonných hmot a o změně některých souvisejících zákonů (zákon o pohonných hmotách), ve znění pozdějších předpisů.</w:t>
      </w:r>
    </w:p>
    <w:p w14:paraId="6BAC9FC2" w14:textId="77777777" w:rsidR="000E301E" w:rsidRPr="000E301E" w:rsidRDefault="000E301E" w:rsidP="000E301E">
      <w:r w:rsidRPr="000E301E">
        <w:t>[33] Zákon č. 455/1991 Sb., o živnostenském podnikání (živnostenský zákon), ve znění pozdějších předpisů.</w:t>
      </w:r>
    </w:p>
    <w:p w14:paraId="5879C199" w14:textId="77777777" w:rsidR="000E301E" w:rsidRPr="000E301E" w:rsidRDefault="000E301E" w:rsidP="000E301E">
      <w:r w:rsidRPr="000E301E">
        <w:t>[34] Zákon č. 350/2011 Sb., o chemických látkách a chemických směsích a o změně některých zákonů (chemický zákon), ve znění pozdějších předpisů.</w:t>
      </w:r>
    </w:p>
    <w:p w14:paraId="5204E89E" w14:textId="77777777" w:rsidR="000E301E" w:rsidRPr="000E301E" w:rsidRDefault="000E301E" w:rsidP="000E301E">
      <w:r w:rsidRPr="000E301E">
        <w:t>[35] Zákon č. 224/2015 Sb., o prevenci závažných havárií způsobených vybranými nebezpečnými chemickými látkami nebo chemickými směsmi a o změně zákona č. 634/2004 Sb., o správních poplatcích (zákon o prevenci závažných havárií), ve znění pozdějších předpisů.</w:t>
      </w:r>
    </w:p>
    <w:p w14:paraId="215CCDAB" w14:textId="77777777" w:rsidR="000E301E" w:rsidRPr="000E301E" w:rsidRDefault="000E301E" w:rsidP="000E301E">
      <w:r w:rsidRPr="000E301E">
        <w:t>[36] Zákon č. 133/1985 Sb., o požární ochraně, ve znění pozdějších předpisů.</w:t>
      </w:r>
    </w:p>
    <w:p w14:paraId="004ACB8D" w14:textId="77777777" w:rsidR="000E301E" w:rsidRPr="000E301E" w:rsidRDefault="000E301E" w:rsidP="000E301E">
      <w:r w:rsidRPr="000E301E">
        <w:t>[37] Zákon č. 250/2021 Sb., o bezpečnosti práce v souvislosti s provozem vyhrazených technických zařízení a o změně souvisejících zákonů.</w:t>
      </w:r>
    </w:p>
    <w:p w14:paraId="506F9D10" w14:textId="77777777" w:rsidR="000E301E" w:rsidRPr="000E301E" w:rsidRDefault="000E301E" w:rsidP="000E301E">
      <w:r w:rsidRPr="000E301E">
        <w:t>[38] Zákon č. 274/2001 Sb., o vodovodech a kanalizacích pro veřejnou potřebu a o změně některých zákonů (zákon o vodovodech a kanalizacích), ve znění pozdějších předpisů.</w:t>
      </w:r>
    </w:p>
    <w:p w14:paraId="64E95B88" w14:textId="77777777" w:rsidR="000E301E" w:rsidRPr="000E301E" w:rsidRDefault="000E301E" w:rsidP="000E301E">
      <w:r w:rsidRPr="000E301E">
        <w:t>[39] Zákon č. 13/1997 Sb., o pozemních komunikacích, ve znění pozdějších předpisů.</w:t>
      </w:r>
    </w:p>
    <w:p w14:paraId="67696E22" w14:textId="77777777" w:rsidR="000E301E" w:rsidRPr="000E301E" w:rsidRDefault="000E301E" w:rsidP="000E301E">
      <w:r w:rsidRPr="000E301E">
        <w:rPr>
          <w:b/>
          <w:bCs/>
        </w:rPr>
        <w:t>České prováděcí předpisy</w:t>
      </w:r>
    </w:p>
    <w:p w14:paraId="52B3069C" w14:textId="77777777" w:rsidR="000E301E" w:rsidRPr="000E301E" w:rsidRDefault="000E301E" w:rsidP="000E301E">
      <w:r w:rsidRPr="000E301E">
        <w:t>[40] Vyhláška č. 246/2001 Sb., o stanovení podmínek požární bezpečnosti a výkonu státního požárního dozoru (vyhláška o požární prevenci), ve znění pozdějších předpisů.</w:t>
      </w:r>
    </w:p>
    <w:p w14:paraId="39117CF8" w14:textId="77777777" w:rsidR="000E301E" w:rsidRPr="000E301E" w:rsidRDefault="000E301E" w:rsidP="000E301E">
      <w:r w:rsidRPr="000E301E">
        <w:t>[41] Vyhláška č. 268/2009 Sb., o technických požadavcích na stavby, ve znění pozdějších předpisů.</w:t>
      </w:r>
    </w:p>
    <w:p w14:paraId="6EF3F7F4" w14:textId="77777777" w:rsidR="000E301E" w:rsidRPr="000E301E" w:rsidRDefault="000E301E" w:rsidP="000E301E">
      <w:r w:rsidRPr="000E301E">
        <w:t>[42] Nařízení vlády č. 192/2022 Sb., o vyhrazených tlakových zařízeních a požadavcích na zajištění jejich bezpečnosti.</w:t>
      </w:r>
    </w:p>
    <w:p w14:paraId="207C3EE2" w14:textId="77777777" w:rsidR="000E301E" w:rsidRPr="000E301E" w:rsidRDefault="000E301E" w:rsidP="000E301E">
      <w:r w:rsidRPr="000E301E">
        <w:t>[43] Nařízení vlády č. 406/2004 Sb., o bližších požadavcích na zajištění bezpečnosti a ochrany zdraví při práci v prostředí s nebezpečím výbuchu.</w:t>
      </w:r>
    </w:p>
    <w:p w14:paraId="598525AA" w14:textId="77777777" w:rsidR="000E301E" w:rsidRPr="000E301E" w:rsidRDefault="000E301E" w:rsidP="000E301E">
      <w:r w:rsidRPr="000E301E">
        <w:t>[44] Nařízení vlády č. 116/2016 Sb., o posuzování shody zařízení a ochranných systémů určených k použití v prostředí s nebezpečím výbuchu při jejich dodávání na trh.</w:t>
      </w:r>
    </w:p>
    <w:p w14:paraId="6402C21F" w14:textId="77777777" w:rsidR="000E301E" w:rsidRPr="000E301E" w:rsidRDefault="000E301E" w:rsidP="000E301E">
      <w:r w:rsidRPr="000E301E">
        <w:rPr>
          <w:b/>
          <w:bCs/>
        </w:rPr>
        <w:lastRenderedPageBreak/>
        <w:t>Legislativa Evropské unie</w:t>
      </w:r>
    </w:p>
    <w:p w14:paraId="58DE1785" w14:textId="77777777" w:rsidR="000E301E" w:rsidRPr="000E301E" w:rsidRDefault="000E301E" w:rsidP="000E301E">
      <w:r w:rsidRPr="000E301E">
        <w:t xml:space="preserve">[45] Nařízení Evropského parlamentu a Rady (ES) č. 1907/2006 ze dne 18. prosince 2006 o registraci, hodnocení, povolování a omezování chemických látek (REACH). </w:t>
      </w:r>
      <w:r w:rsidRPr="000E301E">
        <w:rPr>
          <w:i/>
          <w:iCs/>
        </w:rPr>
        <w:t>Úř. věst.</w:t>
      </w:r>
      <w:r w:rsidRPr="000E301E">
        <w:t xml:space="preserve"> L 396, 30. 12. 2006.</w:t>
      </w:r>
    </w:p>
    <w:p w14:paraId="5B39379C" w14:textId="77777777" w:rsidR="000E301E" w:rsidRPr="000E301E" w:rsidRDefault="000E301E" w:rsidP="000E301E">
      <w:r w:rsidRPr="000E301E">
        <w:t xml:space="preserve">[46] Nařízení Evropského parlamentu a Rady (ES) č. 1272/2008 ze dne 16. prosince 2008 o klasifikaci, označování a balení látek a směsí (CLP). </w:t>
      </w:r>
      <w:r w:rsidRPr="000E301E">
        <w:rPr>
          <w:i/>
          <w:iCs/>
        </w:rPr>
        <w:t>Úř. věst.</w:t>
      </w:r>
      <w:r w:rsidRPr="000E301E">
        <w:t xml:space="preserve"> L 353, 31. 12. 2008.</w:t>
      </w:r>
    </w:p>
    <w:p w14:paraId="3D1743E6" w14:textId="77777777" w:rsidR="000E301E" w:rsidRPr="000E301E" w:rsidRDefault="000E301E" w:rsidP="000E301E">
      <w:r w:rsidRPr="000E301E">
        <w:t xml:space="preserve">[47] Směrnice Evropského parlamentu a Rady (EU) 2018/2001 ze dne 11. prosince 2018 o podpoře využívání energie z obnovitelných zdrojů (RED II). </w:t>
      </w:r>
      <w:r w:rsidRPr="000E301E">
        <w:rPr>
          <w:i/>
          <w:iCs/>
        </w:rPr>
        <w:t>Úř. věst.</w:t>
      </w:r>
      <w:r w:rsidRPr="000E301E">
        <w:t xml:space="preserve"> L 328, 21. 12. 2018.</w:t>
      </w:r>
    </w:p>
    <w:p w14:paraId="40949B6E" w14:textId="77777777" w:rsidR="000E301E" w:rsidRPr="000E301E" w:rsidRDefault="000E301E" w:rsidP="000E301E">
      <w:r w:rsidRPr="000E301E">
        <w:t xml:space="preserve">[48] Směrnice Evropského parlamentu a Rady (EU) 2023/2413 ze dne 18. října 2023, kterou se mění směrnice (EU) 2018/2001 (RED III). </w:t>
      </w:r>
      <w:r w:rsidRPr="000E301E">
        <w:rPr>
          <w:i/>
          <w:iCs/>
        </w:rPr>
        <w:t>Úř. věst.</w:t>
      </w:r>
      <w:r w:rsidRPr="000E301E">
        <w:t xml:space="preserve"> L, 2023/2413, 31. 10. 2023.</w:t>
      </w:r>
    </w:p>
    <w:p w14:paraId="201BB2BD" w14:textId="77777777" w:rsidR="000E301E" w:rsidRPr="000E301E" w:rsidRDefault="000E301E" w:rsidP="000E301E">
      <w:r w:rsidRPr="000E301E">
        <w:t xml:space="preserve">[49] Nařízení Komise v přenesené pravomoci (EU) 2023/1184 ze dne 10. února 2023, kterým se doplňuje směrnice (EU) 2018/2001, pokud jde o metodiku stanovení podrobných pravidel pro produkci obnovitelných kapalných a plynných paliv nebiologického původu (RFNBO). </w:t>
      </w:r>
      <w:r w:rsidRPr="000E301E">
        <w:rPr>
          <w:i/>
          <w:iCs/>
        </w:rPr>
        <w:t>Úř. věst.</w:t>
      </w:r>
      <w:r w:rsidRPr="000E301E">
        <w:t xml:space="preserve"> L 157, 20. 6. 2023.</w:t>
      </w:r>
    </w:p>
    <w:p w14:paraId="61A4C617" w14:textId="77777777" w:rsidR="000E301E" w:rsidRPr="000E301E" w:rsidRDefault="000E301E" w:rsidP="000E301E">
      <w:r w:rsidRPr="000E301E">
        <w:t xml:space="preserve">[50] Nařízení Komise v přenesené pravomoci (EU) 2023/1185 ze dne 10. února 2023, kterým se doplňuje směrnice (EU) 2018/2001, pokud jde o minimální práh úspor emisí skleníkových plynů u recyklovaných uhlíkových paliv a metodiku pro stanovení úspor emisí skleníkových plynů z RFNBO. </w:t>
      </w:r>
      <w:r w:rsidRPr="000E301E">
        <w:rPr>
          <w:i/>
          <w:iCs/>
        </w:rPr>
        <w:t>Úř. věst.</w:t>
      </w:r>
      <w:r w:rsidRPr="000E301E">
        <w:t xml:space="preserve"> L 157, 20. 6. 2023.</w:t>
      </w:r>
    </w:p>
    <w:p w14:paraId="09503A7F" w14:textId="77777777" w:rsidR="000E301E" w:rsidRPr="000E301E" w:rsidRDefault="000E301E" w:rsidP="000E301E">
      <w:r w:rsidRPr="000E301E">
        <w:t xml:space="preserve">[51] Nařízení Evropského parlamentu a Rady (EU) 2023/1804 ze dne 13. září 2023 o zavádění infrastruktury pro alternativní paliva (AFIR). </w:t>
      </w:r>
      <w:r w:rsidRPr="000E301E">
        <w:rPr>
          <w:i/>
          <w:iCs/>
        </w:rPr>
        <w:t>Úř. věst.</w:t>
      </w:r>
      <w:r w:rsidRPr="000E301E">
        <w:t xml:space="preserve"> L 234, 22. 9. 2023.</w:t>
      </w:r>
    </w:p>
    <w:p w14:paraId="65E0E151" w14:textId="77777777" w:rsidR="000E301E" w:rsidRPr="000E301E" w:rsidRDefault="000E301E" w:rsidP="000E301E">
      <w:r w:rsidRPr="000E301E">
        <w:t xml:space="preserve">[52] Směrnice Evropského parlamentu a Rady 2012/18/EU ze dne 4. července 2012 o kontrole nebezpečí závažných havárií s přítomností nebezpečných látek (Seveso III). </w:t>
      </w:r>
      <w:r w:rsidRPr="000E301E">
        <w:rPr>
          <w:i/>
          <w:iCs/>
        </w:rPr>
        <w:t>Úř. věst.</w:t>
      </w:r>
      <w:r w:rsidRPr="000E301E">
        <w:t xml:space="preserve"> L 197, 24. 7. 2012.</w:t>
      </w:r>
    </w:p>
    <w:p w14:paraId="7F30CFB1" w14:textId="77777777" w:rsidR="000E301E" w:rsidRPr="000E301E" w:rsidRDefault="000E301E" w:rsidP="000E301E">
      <w:r w:rsidRPr="000E301E">
        <w:t xml:space="preserve">[53] Směrnice Evropského parlamentu a Rady 1999/92/ES ze dne 16. prosince 1999 o minimálních požadavcích na zlepšení bezpečnosti a ochrany zdraví zaměstnanců vystavených riziku výbušných prostředí (ATEX — pracoviště). </w:t>
      </w:r>
      <w:r w:rsidRPr="000E301E">
        <w:rPr>
          <w:i/>
          <w:iCs/>
        </w:rPr>
        <w:t>Úř. věst.</w:t>
      </w:r>
      <w:r w:rsidRPr="000E301E">
        <w:t xml:space="preserve"> L 23, 28. 1. 2000.</w:t>
      </w:r>
    </w:p>
    <w:p w14:paraId="0E9CAF64" w14:textId="77777777" w:rsidR="000E301E" w:rsidRPr="000E301E" w:rsidRDefault="000E301E" w:rsidP="000E301E">
      <w:r w:rsidRPr="000E301E">
        <w:t xml:space="preserve">[54] Směrnice Evropského parlamentu a Rady 2014/34/EU ze dne 26. února 2014 o harmonizaci právních předpisů členských států týkajících se zařízení a ochranných systémů určených k použití v prostředí s nebezpečím výbuchu (ATEX — výrobky). </w:t>
      </w:r>
      <w:r w:rsidRPr="000E301E">
        <w:rPr>
          <w:i/>
          <w:iCs/>
        </w:rPr>
        <w:t>Úř. věst.</w:t>
      </w:r>
      <w:r w:rsidRPr="000E301E">
        <w:t xml:space="preserve"> L 96, 29. 3. 2014.</w:t>
      </w:r>
    </w:p>
    <w:p w14:paraId="2C014CFF" w14:textId="77777777" w:rsidR="000E301E" w:rsidRPr="000E301E" w:rsidRDefault="000E301E" w:rsidP="000E301E">
      <w:r w:rsidRPr="000E301E">
        <w:rPr>
          <w:b/>
          <w:bCs/>
        </w:rPr>
        <w:t>Technické normy</w:t>
      </w:r>
    </w:p>
    <w:p w14:paraId="48F398EB" w14:textId="77777777" w:rsidR="000E301E" w:rsidRPr="000E301E" w:rsidRDefault="000E301E" w:rsidP="000E301E">
      <w:r w:rsidRPr="000E301E">
        <w:t xml:space="preserve">[55] ČSN EN 17124:2022. </w:t>
      </w:r>
      <w:r w:rsidRPr="000E301E">
        <w:rPr>
          <w:i/>
          <w:iCs/>
        </w:rPr>
        <w:t>Vodík jako palivo — Specifikace produktu a zajištění kvality — Protonové výměnné membránové (PEM) palivové články pro vozidla.</w:t>
      </w:r>
      <w:r w:rsidRPr="000E301E">
        <w:t xml:space="preserve"> Praha: ÚNMZ, 2022.</w:t>
      </w:r>
    </w:p>
    <w:p w14:paraId="443E57BF" w14:textId="77777777" w:rsidR="000E301E" w:rsidRPr="000E301E" w:rsidRDefault="000E301E" w:rsidP="000E301E">
      <w:r w:rsidRPr="000E301E">
        <w:t xml:space="preserve">[56] ČSN EN 17127:2020. </w:t>
      </w:r>
      <w:r w:rsidRPr="000E301E">
        <w:rPr>
          <w:i/>
          <w:iCs/>
        </w:rPr>
        <w:t>Vodík jako palivo — Plnicí stanice — Vodíkové plnicí stanice pro osobní vozidla.</w:t>
      </w:r>
      <w:r w:rsidRPr="000E301E">
        <w:t xml:space="preserve"> Praha: ÚNMZ, 2020.</w:t>
      </w:r>
    </w:p>
    <w:p w14:paraId="26B91534" w14:textId="77777777" w:rsidR="000E301E" w:rsidRPr="000E301E" w:rsidRDefault="000E301E" w:rsidP="000E301E">
      <w:r w:rsidRPr="000E301E">
        <w:t xml:space="preserve">[57] EN ISO 17268. </w:t>
      </w:r>
      <w:r w:rsidRPr="000E301E">
        <w:rPr>
          <w:i/>
          <w:iCs/>
        </w:rPr>
        <w:t>Plnicí zařízení pro plynný vodík pro motorová vozidla.</w:t>
      </w:r>
      <w:r w:rsidRPr="000E301E">
        <w:t xml:space="preserve"> CEN/ISO.</w:t>
      </w:r>
    </w:p>
    <w:p w14:paraId="256F2510" w14:textId="77777777" w:rsidR="000E301E" w:rsidRPr="000E301E" w:rsidRDefault="000E301E" w:rsidP="000E301E">
      <w:r w:rsidRPr="000E301E">
        <w:t xml:space="preserve">[58] ČSN 73 0804. </w:t>
      </w:r>
      <w:r w:rsidRPr="000E301E">
        <w:rPr>
          <w:i/>
          <w:iCs/>
        </w:rPr>
        <w:t>Požární bezpečnost staveb — Výrobní objekty.</w:t>
      </w:r>
      <w:r w:rsidRPr="000E301E">
        <w:t xml:space="preserve"> Praha: ÚNMZ.</w:t>
      </w:r>
    </w:p>
    <w:p w14:paraId="33EDA0FE" w14:textId="77777777" w:rsidR="000E301E" w:rsidRPr="000E301E" w:rsidRDefault="000E301E" w:rsidP="000E301E">
      <w:r w:rsidRPr="000E301E">
        <w:lastRenderedPageBreak/>
        <w:t xml:space="preserve">[59] ČSN EN ISO 4126-1. </w:t>
      </w:r>
      <w:r w:rsidRPr="000E301E">
        <w:rPr>
          <w:i/>
          <w:iCs/>
        </w:rPr>
        <w:t>Bezpečnostní pojistná zařízení proti nadměrnému tlaku — Část 1: Pojistné ventily.</w:t>
      </w:r>
      <w:r w:rsidRPr="000E301E">
        <w:t xml:space="preserve"> Praha: ÚNMZ.</w:t>
      </w:r>
    </w:p>
    <w:p w14:paraId="2E9B0019" w14:textId="3F7286CD" w:rsidR="00CE48BF" w:rsidRPr="00DF6C62" w:rsidRDefault="00CE48BF">
      <w:pPr>
        <w:jc w:val="left"/>
        <w:rPr>
          <w:lang w:val="en-US"/>
        </w:rPr>
      </w:pPr>
    </w:p>
    <w:sectPr w:rsidR="00CE48BF" w:rsidRPr="00DF6C62" w:rsidSect="00164FE4">
      <w:pgSz w:w="11906" w:h="16838"/>
      <w:pgMar w:top="1985" w:right="1134" w:bottom="1134" w:left="1134" w:header="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E7C8E" w14:textId="77777777" w:rsidR="00C65837" w:rsidRDefault="00C65837" w:rsidP="00FF43B7">
      <w:pPr>
        <w:spacing w:after="0" w:line="240" w:lineRule="auto"/>
      </w:pPr>
      <w:r>
        <w:separator/>
      </w:r>
    </w:p>
  </w:endnote>
  <w:endnote w:type="continuationSeparator" w:id="0">
    <w:p w14:paraId="16C9ACEE" w14:textId="77777777" w:rsidR="00C65837" w:rsidRDefault="00C65837" w:rsidP="00FF43B7">
      <w:pPr>
        <w:spacing w:after="0" w:line="240" w:lineRule="auto"/>
      </w:pPr>
      <w:r>
        <w:continuationSeparator/>
      </w:r>
    </w:p>
  </w:endnote>
  <w:endnote w:type="continuationNotice" w:id="1">
    <w:p w14:paraId="47DBA73A" w14:textId="77777777" w:rsidR="00C65837" w:rsidRDefault="00C658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41151"/>
      <w:docPartObj>
        <w:docPartGallery w:val="Page Numbers (Bottom of Page)"/>
        <w:docPartUnique/>
      </w:docPartObj>
    </w:sdtPr>
    <w:sdtEndPr/>
    <w:sdtContent>
      <w:p w14:paraId="768A2058" w14:textId="1753BD02" w:rsidR="00A75975" w:rsidRDefault="00A75975">
        <w:pPr>
          <w:pStyle w:val="Zpat"/>
          <w:jc w:val="center"/>
        </w:pPr>
        <w:r>
          <w:fldChar w:fldCharType="begin"/>
        </w:r>
        <w:r>
          <w:instrText>PAGE   \* MERGEFORMAT</w:instrText>
        </w:r>
        <w:r>
          <w:fldChar w:fldCharType="separate"/>
        </w:r>
        <w:r>
          <w:t>2</w:t>
        </w:r>
        <w:r>
          <w:fldChar w:fldCharType="end"/>
        </w:r>
      </w:p>
    </w:sdtContent>
  </w:sdt>
  <w:p w14:paraId="33C8A072" w14:textId="77777777" w:rsidR="00A75975" w:rsidRDefault="00A75975">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4D926" w14:textId="0CB42083" w:rsidR="00512294" w:rsidRDefault="00512294">
    <w:pPr>
      <w:pStyle w:val="Zpat"/>
      <w:jc w:val="center"/>
    </w:pPr>
  </w:p>
  <w:p w14:paraId="7D7B691B" w14:textId="77777777" w:rsidR="00512294" w:rsidRDefault="00512294">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4CBD5" w14:textId="77777777" w:rsidR="00C65837" w:rsidRDefault="00C65837" w:rsidP="00FF43B7">
      <w:pPr>
        <w:spacing w:after="0" w:line="240" w:lineRule="auto"/>
      </w:pPr>
      <w:r>
        <w:separator/>
      </w:r>
    </w:p>
  </w:footnote>
  <w:footnote w:type="continuationSeparator" w:id="0">
    <w:p w14:paraId="25DCD736" w14:textId="77777777" w:rsidR="00C65837" w:rsidRDefault="00C65837" w:rsidP="00FF43B7">
      <w:pPr>
        <w:spacing w:after="0" w:line="240" w:lineRule="auto"/>
      </w:pPr>
      <w:r>
        <w:continuationSeparator/>
      </w:r>
    </w:p>
  </w:footnote>
  <w:footnote w:type="continuationNotice" w:id="1">
    <w:p w14:paraId="38ABB830" w14:textId="77777777" w:rsidR="00C65837" w:rsidRDefault="00C658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E9AB" w14:textId="36B971FD" w:rsidR="009F3919" w:rsidRDefault="009F3919">
    <w:pPr>
      <w:pStyle w:val="Zhlav"/>
    </w:pPr>
  </w:p>
  <w:p w14:paraId="4A9466FF" w14:textId="0BA551AD" w:rsidR="00A75975" w:rsidRDefault="00A75975">
    <w:pPr>
      <w:pStyle w:val="Zhlav"/>
    </w:pPr>
  </w:p>
  <w:p w14:paraId="13D100C1" w14:textId="62436350" w:rsidR="009F3919" w:rsidRDefault="007264DD">
    <w:pPr>
      <w:pStyle w:val="Zhlav"/>
    </w:pPr>
    <w:r>
      <w:rPr>
        <w:noProof/>
      </w:rPr>
      <w:drawing>
        <wp:anchor distT="0" distB="0" distL="114300" distR="114300" simplePos="0" relativeHeight="251658243" behindDoc="1" locked="0" layoutInCell="1" allowOverlap="1" wp14:anchorId="159B2015" wp14:editId="06C7F493">
          <wp:simplePos x="0" y="0"/>
          <wp:positionH relativeFrom="margin">
            <wp:align>right</wp:align>
          </wp:positionH>
          <wp:positionV relativeFrom="topMargin">
            <wp:align>center</wp:align>
          </wp:positionV>
          <wp:extent cx="3880800" cy="252000"/>
          <wp:effectExtent l="0" t="0" r="0" b="0"/>
          <wp:wrapNone/>
          <wp:docPr id="1041936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880800" cy="25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AA2D60" w14:textId="77777777" w:rsidR="009F3919" w:rsidRDefault="009F3919">
    <w:pPr>
      <w:pStyle w:val="Zhlav"/>
    </w:pPr>
  </w:p>
  <w:p w14:paraId="5947FEA6" w14:textId="77777777" w:rsidR="009F3919" w:rsidRDefault="009F3919">
    <w:pPr>
      <w:pStyle w:val="Zhlav"/>
    </w:pPr>
  </w:p>
  <w:p w14:paraId="76C3BA23" w14:textId="48CAD1A8" w:rsidR="00ED19B0" w:rsidRDefault="009F3919">
    <w:pPr>
      <w:pStyle w:val="Zhlav"/>
    </w:pPr>
    <w:r>
      <w:rPr>
        <w:noProof/>
      </w:rPr>
      <w:drawing>
        <wp:anchor distT="0" distB="0" distL="114300" distR="114300" simplePos="0" relativeHeight="251658242" behindDoc="0" locked="0" layoutInCell="1" allowOverlap="1" wp14:anchorId="420F127E" wp14:editId="6EC92F97">
          <wp:simplePos x="0" y="0"/>
          <wp:positionH relativeFrom="margin">
            <wp:align>left</wp:align>
          </wp:positionH>
          <wp:positionV relativeFrom="topMargin">
            <wp:align>center</wp:align>
          </wp:positionV>
          <wp:extent cx="468000" cy="468000"/>
          <wp:effectExtent l="0" t="0" r="8255" b="8255"/>
          <wp:wrapNone/>
          <wp:docPr id="387357383" name="Obrázek 2" descr="Obsah obrázku Grafika, Písmo, grafický design, log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61017" name="Obrázek 2" descr="Obsah obrázku Grafika, Písmo, grafický design, logo&#10;&#10;Popis byl vytvořen automaticky"/>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5B58D" w14:textId="77777777" w:rsidR="00ED19B0" w:rsidRDefault="00ED19B0">
    <w:pPr>
      <w:pStyle w:val="Zhlav"/>
    </w:pPr>
  </w:p>
  <w:p w14:paraId="4BB211AF" w14:textId="77777777" w:rsidR="00A75975" w:rsidRDefault="00A75975">
    <w:pPr>
      <w:pStyle w:val="Zhlav"/>
    </w:pPr>
  </w:p>
  <w:p w14:paraId="0AC4EECB" w14:textId="6E4D84C4" w:rsidR="00A75975" w:rsidRDefault="00A75975">
    <w:pPr>
      <w:pStyle w:val="Zhlav"/>
    </w:pPr>
  </w:p>
  <w:p w14:paraId="7A168847" w14:textId="6952B9B2" w:rsidR="00ED19B0" w:rsidRDefault="00A75975">
    <w:pPr>
      <w:pStyle w:val="Zhlav"/>
    </w:pPr>
    <w:r>
      <w:rPr>
        <w:noProof/>
      </w:rPr>
      <w:drawing>
        <wp:anchor distT="0" distB="0" distL="114300" distR="114300" simplePos="0" relativeHeight="251658241" behindDoc="1" locked="0" layoutInCell="1" allowOverlap="1" wp14:anchorId="4DBFC4C5" wp14:editId="1099D3CC">
          <wp:simplePos x="0" y="0"/>
          <wp:positionH relativeFrom="margin">
            <wp:align>right</wp:align>
          </wp:positionH>
          <wp:positionV relativeFrom="topMargin">
            <wp:align>center</wp:align>
          </wp:positionV>
          <wp:extent cx="3880800" cy="252000"/>
          <wp:effectExtent l="0" t="0" r="0" b="0"/>
          <wp:wrapNone/>
          <wp:docPr id="364505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880800" cy="25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CF0A7C" w14:textId="77777777" w:rsidR="00ED19B0" w:rsidRDefault="00ED19B0">
    <w:pPr>
      <w:pStyle w:val="Zhlav"/>
    </w:pPr>
  </w:p>
  <w:p w14:paraId="53CD551B" w14:textId="4C97743A" w:rsidR="00ED19B0" w:rsidRDefault="00ED19B0">
    <w:pPr>
      <w:pStyle w:val="Zhlav"/>
    </w:pPr>
    <w:r>
      <w:rPr>
        <w:noProof/>
      </w:rPr>
      <w:drawing>
        <wp:anchor distT="0" distB="0" distL="114300" distR="114300" simplePos="0" relativeHeight="251658240" behindDoc="0" locked="0" layoutInCell="1" allowOverlap="1" wp14:anchorId="4292D0B7" wp14:editId="785EFAD2">
          <wp:simplePos x="0" y="0"/>
          <wp:positionH relativeFrom="margin">
            <wp:align>left</wp:align>
          </wp:positionH>
          <wp:positionV relativeFrom="topMargin">
            <wp:align>center</wp:align>
          </wp:positionV>
          <wp:extent cx="468000" cy="468000"/>
          <wp:effectExtent l="0" t="0" r="8255" b="8255"/>
          <wp:wrapNone/>
          <wp:docPr id="1586359699" name="Obrázek 2" descr="Obsah obrázku Grafika, Písmo, grafický design, log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61017" name="Obrázek 2" descr="Obsah obrázku Grafika, Písmo, grafický design, logo&#10;&#10;Popis byl vytvořen automaticky"/>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457"/>
    <w:multiLevelType w:val="multilevel"/>
    <w:tmpl w:val="F01AB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F40B6"/>
    <w:multiLevelType w:val="multilevel"/>
    <w:tmpl w:val="79AA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030A7"/>
    <w:multiLevelType w:val="multilevel"/>
    <w:tmpl w:val="6D30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64E9B"/>
    <w:multiLevelType w:val="multilevel"/>
    <w:tmpl w:val="B9C0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D01D2"/>
    <w:multiLevelType w:val="multilevel"/>
    <w:tmpl w:val="F4C82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F6B29"/>
    <w:multiLevelType w:val="multilevel"/>
    <w:tmpl w:val="B1D2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D4835"/>
    <w:multiLevelType w:val="multilevel"/>
    <w:tmpl w:val="B7920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9F5262"/>
    <w:multiLevelType w:val="multilevel"/>
    <w:tmpl w:val="9BC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27E0C"/>
    <w:multiLevelType w:val="multilevel"/>
    <w:tmpl w:val="E2EE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06001"/>
    <w:multiLevelType w:val="multilevel"/>
    <w:tmpl w:val="C1CC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67B90"/>
    <w:multiLevelType w:val="multilevel"/>
    <w:tmpl w:val="09AA0AB0"/>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81733F"/>
    <w:multiLevelType w:val="multilevel"/>
    <w:tmpl w:val="1EF8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364F6"/>
    <w:multiLevelType w:val="multilevel"/>
    <w:tmpl w:val="F31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B13AA"/>
    <w:multiLevelType w:val="multilevel"/>
    <w:tmpl w:val="47866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A14658"/>
    <w:multiLevelType w:val="multilevel"/>
    <w:tmpl w:val="CEF05392"/>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D1372"/>
    <w:multiLevelType w:val="multilevel"/>
    <w:tmpl w:val="854A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596E8E"/>
    <w:multiLevelType w:val="multilevel"/>
    <w:tmpl w:val="16B4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F1E17"/>
    <w:multiLevelType w:val="multilevel"/>
    <w:tmpl w:val="BBEE1B62"/>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C10F1A"/>
    <w:multiLevelType w:val="multilevel"/>
    <w:tmpl w:val="F510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222FCE"/>
    <w:multiLevelType w:val="multilevel"/>
    <w:tmpl w:val="7700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E5666"/>
    <w:multiLevelType w:val="multilevel"/>
    <w:tmpl w:val="7EF2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9E3B27"/>
    <w:multiLevelType w:val="multilevel"/>
    <w:tmpl w:val="EAD0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4B5C45"/>
    <w:multiLevelType w:val="multilevel"/>
    <w:tmpl w:val="249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A80028"/>
    <w:multiLevelType w:val="multilevel"/>
    <w:tmpl w:val="CC0C6688"/>
    <w:lvl w:ilvl="0">
      <w:start w:val="1"/>
      <w:numFmt w:val="bullet"/>
      <w:pStyle w:val="Anotaceseseznamem"/>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CC6DE8"/>
    <w:multiLevelType w:val="multilevel"/>
    <w:tmpl w:val="57AE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61C12"/>
    <w:multiLevelType w:val="multilevel"/>
    <w:tmpl w:val="2FF4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973DD1"/>
    <w:multiLevelType w:val="multilevel"/>
    <w:tmpl w:val="85465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8627C5"/>
    <w:multiLevelType w:val="multilevel"/>
    <w:tmpl w:val="D9EA6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6A0A0A"/>
    <w:multiLevelType w:val="multilevel"/>
    <w:tmpl w:val="AB9C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887B24"/>
    <w:multiLevelType w:val="multilevel"/>
    <w:tmpl w:val="EA4A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95C49"/>
    <w:multiLevelType w:val="multilevel"/>
    <w:tmpl w:val="67A0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3F014F"/>
    <w:multiLevelType w:val="multilevel"/>
    <w:tmpl w:val="AE3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355577"/>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33" w15:restartNumberingAfterBreak="0">
    <w:nsid w:val="33C2455A"/>
    <w:multiLevelType w:val="multilevel"/>
    <w:tmpl w:val="A7C8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F41D57"/>
    <w:multiLevelType w:val="multilevel"/>
    <w:tmpl w:val="7A06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5015C7"/>
    <w:multiLevelType w:val="multilevel"/>
    <w:tmpl w:val="3AF42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0F04F6"/>
    <w:multiLevelType w:val="multilevel"/>
    <w:tmpl w:val="0E70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F13AE6"/>
    <w:multiLevelType w:val="multilevel"/>
    <w:tmpl w:val="B29C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957570"/>
    <w:multiLevelType w:val="multilevel"/>
    <w:tmpl w:val="29F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CB7EEE"/>
    <w:multiLevelType w:val="multilevel"/>
    <w:tmpl w:val="9D8C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0A38A8"/>
    <w:multiLevelType w:val="multilevel"/>
    <w:tmpl w:val="73F6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574F3B"/>
    <w:multiLevelType w:val="multilevel"/>
    <w:tmpl w:val="ACA6D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1F477B"/>
    <w:multiLevelType w:val="multilevel"/>
    <w:tmpl w:val="FD4C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DD3FE5"/>
    <w:multiLevelType w:val="multilevel"/>
    <w:tmpl w:val="D5166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D60399"/>
    <w:multiLevelType w:val="multilevel"/>
    <w:tmpl w:val="5CBA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CF5C64"/>
    <w:multiLevelType w:val="multilevel"/>
    <w:tmpl w:val="4E58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501440"/>
    <w:multiLevelType w:val="multilevel"/>
    <w:tmpl w:val="4516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8C0EE9"/>
    <w:multiLevelType w:val="multilevel"/>
    <w:tmpl w:val="5030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D230D1"/>
    <w:multiLevelType w:val="multilevel"/>
    <w:tmpl w:val="FA1EF29A"/>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EF0A23"/>
    <w:multiLevelType w:val="multilevel"/>
    <w:tmpl w:val="3B3E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C97D0D"/>
    <w:multiLevelType w:val="multilevel"/>
    <w:tmpl w:val="590C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111B1C"/>
    <w:multiLevelType w:val="multilevel"/>
    <w:tmpl w:val="7412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25082D"/>
    <w:multiLevelType w:val="multilevel"/>
    <w:tmpl w:val="A7E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541513"/>
    <w:multiLevelType w:val="multilevel"/>
    <w:tmpl w:val="7662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D83739"/>
    <w:multiLevelType w:val="multilevel"/>
    <w:tmpl w:val="82E6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E34BCD"/>
    <w:multiLevelType w:val="multilevel"/>
    <w:tmpl w:val="54D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DF2E9B"/>
    <w:multiLevelType w:val="multilevel"/>
    <w:tmpl w:val="4366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E93436"/>
    <w:multiLevelType w:val="multilevel"/>
    <w:tmpl w:val="54AC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801815"/>
    <w:multiLevelType w:val="multilevel"/>
    <w:tmpl w:val="3FCCC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4C0A4E"/>
    <w:multiLevelType w:val="multilevel"/>
    <w:tmpl w:val="1B2A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4412E3"/>
    <w:multiLevelType w:val="multilevel"/>
    <w:tmpl w:val="A348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4E5CF5"/>
    <w:multiLevelType w:val="multilevel"/>
    <w:tmpl w:val="CD7E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E60699"/>
    <w:multiLevelType w:val="multilevel"/>
    <w:tmpl w:val="A516C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C070C0"/>
    <w:multiLevelType w:val="multilevel"/>
    <w:tmpl w:val="9C3C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781CAF"/>
    <w:multiLevelType w:val="multilevel"/>
    <w:tmpl w:val="1D5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115A29"/>
    <w:multiLevelType w:val="multilevel"/>
    <w:tmpl w:val="2C78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B324E1"/>
    <w:multiLevelType w:val="multilevel"/>
    <w:tmpl w:val="250A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8279F0"/>
    <w:multiLevelType w:val="multilevel"/>
    <w:tmpl w:val="9FD88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9979C4"/>
    <w:multiLevelType w:val="multilevel"/>
    <w:tmpl w:val="6DA8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126773">
    <w:abstractNumId w:val="32"/>
  </w:num>
  <w:num w:numId="2" w16cid:durableId="1253002595">
    <w:abstractNumId w:val="23"/>
  </w:num>
  <w:num w:numId="3" w16cid:durableId="1825703733">
    <w:abstractNumId w:val="61"/>
  </w:num>
  <w:num w:numId="4" w16cid:durableId="1783962524">
    <w:abstractNumId w:val="46"/>
  </w:num>
  <w:num w:numId="5" w16cid:durableId="1839148889">
    <w:abstractNumId w:val="30"/>
  </w:num>
  <w:num w:numId="6" w16cid:durableId="769277309">
    <w:abstractNumId w:val="18"/>
  </w:num>
  <w:num w:numId="7" w16cid:durableId="958875719">
    <w:abstractNumId w:val="25"/>
  </w:num>
  <w:num w:numId="8" w16cid:durableId="606930814">
    <w:abstractNumId w:val="50"/>
  </w:num>
  <w:num w:numId="9" w16cid:durableId="837117847">
    <w:abstractNumId w:val="57"/>
  </w:num>
  <w:num w:numId="10" w16cid:durableId="1970429581">
    <w:abstractNumId w:val="42"/>
  </w:num>
  <w:num w:numId="11" w16cid:durableId="1844660065">
    <w:abstractNumId w:val="17"/>
  </w:num>
  <w:num w:numId="12" w16cid:durableId="479928074">
    <w:abstractNumId w:val="7"/>
  </w:num>
  <w:num w:numId="13" w16cid:durableId="465046298">
    <w:abstractNumId w:val="48"/>
  </w:num>
  <w:num w:numId="14" w16cid:durableId="1281033395">
    <w:abstractNumId w:val="36"/>
  </w:num>
  <w:num w:numId="15" w16cid:durableId="1477988574">
    <w:abstractNumId w:val="59"/>
  </w:num>
  <w:num w:numId="16" w16cid:durableId="2120251069">
    <w:abstractNumId w:val="14"/>
  </w:num>
  <w:num w:numId="17" w16cid:durableId="577983653">
    <w:abstractNumId w:val="66"/>
  </w:num>
  <w:num w:numId="18" w16cid:durableId="503741040">
    <w:abstractNumId w:val="11"/>
  </w:num>
  <w:num w:numId="19" w16cid:durableId="1112670867">
    <w:abstractNumId w:val="65"/>
  </w:num>
  <w:num w:numId="20" w16cid:durableId="490878401">
    <w:abstractNumId w:val="12"/>
  </w:num>
  <w:num w:numId="21" w16cid:durableId="1936595379">
    <w:abstractNumId w:val="3"/>
  </w:num>
  <w:num w:numId="22" w16cid:durableId="1795517711">
    <w:abstractNumId w:val="34"/>
  </w:num>
  <w:num w:numId="23" w16cid:durableId="1072000149">
    <w:abstractNumId w:val="26"/>
  </w:num>
  <w:num w:numId="24" w16cid:durableId="763065091">
    <w:abstractNumId w:val="53"/>
  </w:num>
  <w:num w:numId="25" w16cid:durableId="465658885">
    <w:abstractNumId w:val="10"/>
  </w:num>
  <w:num w:numId="26" w16cid:durableId="875238120">
    <w:abstractNumId w:val="51"/>
  </w:num>
  <w:num w:numId="27" w16cid:durableId="116876683">
    <w:abstractNumId w:val="68"/>
  </w:num>
  <w:num w:numId="28" w16cid:durableId="685910093">
    <w:abstractNumId w:val="5"/>
  </w:num>
  <w:num w:numId="29" w16cid:durableId="1264220388">
    <w:abstractNumId w:val="49"/>
  </w:num>
  <w:num w:numId="30" w16cid:durableId="1300455488">
    <w:abstractNumId w:val="13"/>
  </w:num>
  <w:num w:numId="31" w16cid:durableId="156844415">
    <w:abstractNumId w:val="41"/>
  </w:num>
  <w:num w:numId="32" w16cid:durableId="1385177582">
    <w:abstractNumId w:val="58"/>
  </w:num>
  <w:num w:numId="33" w16cid:durableId="2078163087">
    <w:abstractNumId w:val="19"/>
  </w:num>
  <w:num w:numId="34" w16cid:durableId="739406304">
    <w:abstractNumId w:val="64"/>
  </w:num>
  <w:num w:numId="35" w16cid:durableId="980427208">
    <w:abstractNumId w:val="56"/>
  </w:num>
  <w:num w:numId="36" w16cid:durableId="53049455">
    <w:abstractNumId w:val="33"/>
  </w:num>
  <w:num w:numId="37" w16cid:durableId="1311866445">
    <w:abstractNumId w:val="9"/>
  </w:num>
  <w:num w:numId="38" w16cid:durableId="1596396491">
    <w:abstractNumId w:val="20"/>
  </w:num>
  <w:num w:numId="39" w16cid:durableId="1112938194">
    <w:abstractNumId w:val="8"/>
  </w:num>
  <w:num w:numId="40" w16cid:durableId="1098915871">
    <w:abstractNumId w:val="27"/>
  </w:num>
  <w:num w:numId="41" w16cid:durableId="904409617">
    <w:abstractNumId w:val="62"/>
  </w:num>
  <w:num w:numId="42" w16cid:durableId="1850176103">
    <w:abstractNumId w:val="4"/>
  </w:num>
  <w:num w:numId="43" w16cid:durableId="1966037603">
    <w:abstractNumId w:val="28"/>
  </w:num>
  <w:num w:numId="44" w16cid:durableId="1833906158">
    <w:abstractNumId w:val="21"/>
  </w:num>
  <w:num w:numId="45" w16cid:durableId="1695693485">
    <w:abstractNumId w:val="45"/>
  </w:num>
  <w:num w:numId="46" w16cid:durableId="1156263707">
    <w:abstractNumId w:val="47"/>
  </w:num>
  <w:num w:numId="47" w16cid:durableId="606697691">
    <w:abstractNumId w:val="54"/>
  </w:num>
  <w:num w:numId="48" w16cid:durableId="133185508">
    <w:abstractNumId w:val="35"/>
  </w:num>
  <w:num w:numId="49" w16cid:durableId="1641378436">
    <w:abstractNumId w:val="55"/>
  </w:num>
  <w:num w:numId="50" w16cid:durableId="1001615397">
    <w:abstractNumId w:val="67"/>
  </w:num>
  <w:num w:numId="51" w16cid:durableId="573321527">
    <w:abstractNumId w:val="6"/>
  </w:num>
  <w:num w:numId="52" w16cid:durableId="26568466">
    <w:abstractNumId w:val="22"/>
  </w:num>
  <w:num w:numId="53" w16cid:durableId="1463384502">
    <w:abstractNumId w:val="16"/>
  </w:num>
  <w:num w:numId="54" w16cid:durableId="1232812698">
    <w:abstractNumId w:val="1"/>
  </w:num>
  <w:num w:numId="55" w16cid:durableId="1087724040">
    <w:abstractNumId w:val="63"/>
  </w:num>
  <w:num w:numId="56" w16cid:durableId="850219198">
    <w:abstractNumId w:val="29"/>
  </w:num>
  <w:num w:numId="57" w16cid:durableId="437020407">
    <w:abstractNumId w:val="40"/>
  </w:num>
  <w:num w:numId="58" w16cid:durableId="946421940">
    <w:abstractNumId w:val="52"/>
  </w:num>
  <w:num w:numId="59" w16cid:durableId="900561145">
    <w:abstractNumId w:val="60"/>
  </w:num>
  <w:num w:numId="60" w16cid:durableId="571432128">
    <w:abstractNumId w:val="43"/>
  </w:num>
  <w:num w:numId="61" w16cid:durableId="1062171949">
    <w:abstractNumId w:val="0"/>
  </w:num>
  <w:num w:numId="62" w16cid:durableId="122231753">
    <w:abstractNumId w:val="15"/>
  </w:num>
  <w:num w:numId="63" w16cid:durableId="465663484">
    <w:abstractNumId w:val="2"/>
  </w:num>
  <w:num w:numId="64" w16cid:durableId="322126199">
    <w:abstractNumId w:val="24"/>
  </w:num>
  <w:num w:numId="65" w16cid:durableId="1510410466">
    <w:abstractNumId w:val="37"/>
  </w:num>
  <w:num w:numId="66" w16cid:durableId="1213081213">
    <w:abstractNumId w:val="39"/>
  </w:num>
  <w:num w:numId="67" w16cid:durableId="113642648">
    <w:abstractNumId w:val="44"/>
  </w:num>
  <w:num w:numId="68" w16cid:durableId="458768670">
    <w:abstractNumId w:val="38"/>
  </w:num>
  <w:num w:numId="69" w16cid:durableId="1090853358">
    <w:abstractNumId w:val="3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0B5"/>
    <w:rsid w:val="00000D74"/>
    <w:rsid w:val="00001B4A"/>
    <w:rsid w:val="00007091"/>
    <w:rsid w:val="00011917"/>
    <w:rsid w:val="00015B3E"/>
    <w:rsid w:val="00016BF4"/>
    <w:rsid w:val="00027067"/>
    <w:rsid w:val="00040032"/>
    <w:rsid w:val="000442AB"/>
    <w:rsid w:val="00044324"/>
    <w:rsid w:val="000500E0"/>
    <w:rsid w:val="00064308"/>
    <w:rsid w:val="00066496"/>
    <w:rsid w:val="00082C00"/>
    <w:rsid w:val="00084F06"/>
    <w:rsid w:val="000B020C"/>
    <w:rsid w:val="000D49F9"/>
    <w:rsid w:val="000E301E"/>
    <w:rsid w:val="000E662A"/>
    <w:rsid w:val="000F07C6"/>
    <w:rsid w:val="000F4795"/>
    <w:rsid w:val="000F66ED"/>
    <w:rsid w:val="0010658D"/>
    <w:rsid w:val="00110C61"/>
    <w:rsid w:val="00112039"/>
    <w:rsid w:val="001148B4"/>
    <w:rsid w:val="00117214"/>
    <w:rsid w:val="00123710"/>
    <w:rsid w:val="00126C95"/>
    <w:rsid w:val="00133EA5"/>
    <w:rsid w:val="001343A4"/>
    <w:rsid w:val="00143180"/>
    <w:rsid w:val="00145221"/>
    <w:rsid w:val="0015136F"/>
    <w:rsid w:val="00164FE4"/>
    <w:rsid w:val="00165CC6"/>
    <w:rsid w:val="00171B92"/>
    <w:rsid w:val="00172C31"/>
    <w:rsid w:val="00180FE0"/>
    <w:rsid w:val="001825BF"/>
    <w:rsid w:val="00183521"/>
    <w:rsid w:val="00190EFE"/>
    <w:rsid w:val="001B0053"/>
    <w:rsid w:val="001B0677"/>
    <w:rsid w:val="001B2C45"/>
    <w:rsid w:val="001C6865"/>
    <w:rsid w:val="001D2755"/>
    <w:rsid w:val="001D7E51"/>
    <w:rsid w:val="001D7FE2"/>
    <w:rsid w:val="001E0806"/>
    <w:rsid w:val="001E0C8C"/>
    <w:rsid w:val="001E7269"/>
    <w:rsid w:val="001F2288"/>
    <w:rsid w:val="001F3F63"/>
    <w:rsid w:val="001F498B"/>
    <w:rsid w:val="002076AE"/>
    <w:rsid w:val="00207DAE"/>
    <w:rsid w:val="00210EEB"/>
    <w:rsid w:val="00213834"/>
    <w:rsid w:val="00220735"/>
    <w:rsid w:val="002301C8"/>
    <w:rsid w:val="00246A5D"/>
    <w:rsid w:val="00254E92"/>
    <w:rsid w:val="002555C8"/>
    <w:rsid w:val="00257F37"/>
    <w:rsid w:val="002615BC"/>
    <w:rsid w:val="00271E85"/>
    <w:rsid w:val="002721A7"/>
    <w:rsid w:val="002748DD"/>
    <w:rsid w:val="002872A6"/>
    <w:rsid w:val="00291646"/>
    <w:rsid w:val="00292CEA"/>
    <w:rsid w:val="002B2EDE"/>
    <w:rsid w:val="002B5EFA"/>
    <w:rsid w:val="002C249D"/>
    <w:rsid w:val="002C5D45"/>
    <w:rsid w:val="002C7232"/>
    <w:rsid w:val="002F3362"/>
    <w:rsid w:val="002F419D"/>
    <w:rsid w:val="00301608"/>
    <w:rsid w:val="00304FF2"/>
    <w:rsid w:val="00307870"/>
    <w:rsid w:val="00311A62"/>
    <w:rsid w:val="00312244"/>
    <w:rsid w:val="003155D7"/>
    <w:rsid w:val="00315985"/>
    <w:rsid w:val="00317FE4"/>
    <w:rsid w:val="003224B4"/>
    <w:rsid w:val="00335F60"/>
    <w:rsid w:val="0034745E"/>
    <w:rsid w:val="0035238C"/>
    <w:rsid w:val="00363F90"/>
    <w:rsid w:val="00367FB2"/>
    <w:rsid w:val="003753C7"/>
    <w:rsid w:val="00377B50"/>
    <w:rsid w:val="00390D45"/>
    <w:rsid w:val="003A21E0"/>
    <w:rsid w:val="003A4626"/>
    <w:rsid w:val="003C2A88"/>
    <w:rsid w:val="003C63C6"/>
    <w:rsid w:val="003D5618"/>
    <w:rsid w:val="003E2BF9"/>
    <w:rsid w:val="003E5170"/>
    <w:rsid w:val="003E7C04"/>
    <w:rsid w:val="003F79F9"/>
    <w:rsid w:val="00402320"/>
    <w:rsid w:val="00405E5D"/>
    <w:rsid w:val="004127B3"/>
    <w:rsid w:val="00414557"/>
    <w:rsid w:val="0041688D"/>
    <w:rsid w:val="004208B3"/>
    <w:rsid w:val="004208FB"/>
    <w:rsid w:val="004209D7"/>
    <w:rsid w:val="0042181B"/>
    <w:rsid w:val="0044475D"/>
    <w:rsid w:val="00446D7F"/>
    <w:rsid w:val="00455AB5"/>
    <w:rsid w:val="00465C2B"/>
    <w:rsid w:val="00477C2E"/>
    <w:rsid w:val="00482116"/>
    <w:rsid w:val="00486AB0"/>
    <w:rsid w:val="004876A8"/>
    <w:rsid w:val="004878B0"/>
    <w:rsid w:val="004917C3"/>
    <w:rsid w:val="00491AF9"/>
    <w:rsid w:val="00494B22"/>
    <w:rsid w:val="00497873"/>
    <w:rsid w:val="004B20A1"/>
    <w:rsid w:val="004B5326"/>
    <w:rsid w:val="004C24D5"/>
    <w:rsid w:val="004C335A"/>
    <w:rsid w:val="004D38C3"/>
    <w:rsid w:val="004E13E2"/>
    <w:rsid w:val="004F72F1"/>
    <w:rsid w:val="00502E70"/>
    <w:rsid w:val="005077F0"/>
    <w:rsid w:val="00511B1C"/>
    <w:rsid w:val="00512294"/>
    <w:rsid w:val="00525ACA"/>
    <w:rsid w:val="00530E69"/>
    <w:rsid w:val="00532FF9"/>
    <w:rsid w:val="00540313"/>
    <w:rsid w:val="00550FB3"/>
    <w:rsid w:val="0056256D"/>
    <w:rsid w:val="00564096"/>
    <w:rsid w:val="00566672"/>
    <w:rsid w:val="005736F8"/>
    <w:rsid w:val="00575E0E"/>
    <w:rsid w:val="005838E9"/>
    <w:rsid w:val="00584D5F"/>
    <w:rsid w:val="00592EB2"/>
    <w:rsid w:val="00594367"/>
    <w:rsid w:val="00595D1B"/>
    <w:rsid w:val="00596942"/>
    <w:rsid w:val="005A0290"/>
    <w:rsid w:val="005A5333"/>
    <w:rsid w:val="005B4DC8"/>
    <w:rsid w:val="005B6280"/>
    <w:rsid w:val="005C0C4D"/>
    <w:rsid w:val="005C356A"/>
    <w:rsid w:val="005C5039"/>
    <w:rsid w:val="005C7CB7"/>
    <w:rsid w:val="005C7DF5"/>
    <w:rsid w:val="005D2584"/>
    <w:rsid w:val="005D2E98"/>
    <w:rsid w:val="005D5D49"/>
    <w:rsid w:val="005D6180"/>
    <w:rsid w:val="005E0CA7"/>
    <w:rsid w:val="005E1AE0"/>
    <w:rsid w:val="005E67B4"/>
    <w:rsid w:val="005F3F99"/>
    <w:rsid w:val="006007EC"/>
    <w:rsid w:val="00603599"/>
    <w:rsid w:val="00605458"/>
    <w:rsid w:val="00611A38"/>
    <w:rsid w:val="00625F57"/>
    <w:rsid w:val="0062708E"/>
    <w:rsid w:val="00634C8A"/>
    <w:rsid w:val="0064130D"/>
    <w:rsid w:val="0066113D"/>
    <w:rsid w:val="006704A1"/>
    <w:rsid w:val="00676004"/>
    <w:rsid w:val="00692B52"/>
    <w:rsid w:val="00695D8F"/>
    <w:rsid w:val="006968E2"/>
    <w:rsid w:val="00697EEA"/>
    <w:rsid w:val="006A1278"/>
    <w:rsid w:val="006A1B7F"/>
    <w:rsid w:val="006A591B"/>
    <w:rsid w:val="006B2D97"/>
    <w:rsid w:val="006C5E80"/>
    <w:rsid w:val="006D652A"/>
    <w:rsid w:val="006E05FB"/>
    <w:rsid w:val="006E0B11"/>
    <w:rsid w:val="006E5363"/>
    <w:rsid w:val="006E7A3D"/>
    <w:rsid w:val="006F40C5"/>
    <w:rsid w:val="00700A92"/>
    <w:rsid w:val="00706B1E"/>
    <w:rsid w:val="00710EF1"/>
    <w:rsid w:val="00711C76"/>
    <w:rsid w:val="007148F4"/>
    <w:rsid w:val="007158F9"/>
    <w:rsid w:val="00715C5A"/>
    <w:rsid w:val="00715CA6"/>
    <w:rsid w:val="007264DD"/>
    <w:rsid w:val="007273ED"/>
    <w:rsid w:val="007321D7"/>
    <w:rsid w:val="0073457C"/>
    <w:rsid w:val="007409EA"/>
    <w:rsid w:val="007419CC"/>
    <w:rsid w:val="00743CE7"/>
    <w:rsid w:val="007537BC"/>
    <w:rsid w:val="00753CA5"/>
    <w:rsid w:val="007570F1"/>
    <w:rsid w:val="00757C4C"/>
    <w:rsid w:val="00760BAF"/>
    <w:rsid w:val="00777C7C"/>
    <w:rsid w:val="007853B3"/>
    <w:rsid w:val="007877CF"/>
    <w:rsid w:val="00790968"/>
    <w:rsid w:val="00793A76"/>
    <w:rsid w:val="007A0A8C"/>
    <w:rsid w:val="007A2EC8"/>
    <w:rsid w:val="007A4E16"/>
    <w:rsid w:val="007A6122"/>
    <w:rsid w:val="007B7D92"/>
    <w:rsid w:val="007C0560"/>
    <w:rsid w:val="007C2C6F"/>
    <w:rsid w:val="007C431C"/>
    <w:rsid w:val="007C52FD"/>
    <w:rsid w:val="007C563A"/>
    <w:rsid w:val="007D03E2"/>
    <w:rsid w:val="007E0DA3"/>
    <w:rsid w:val="007E2459"/>
    <w:rsid w:val="007F6D85"/>
    <w:rsid w:val="00802430"/>
    <w:rsid w:val="00806101"/>
    <w:rsid w:val="00807D47"/>
    <w:rsid w:val="00810CDB"/>
    <w:rsid w:val="00811E0E"/>
    <w:rsid w:val="00814AFC"/>
    <w:rsid w:val="008272D4"/>
    <w:rsid w:val="00827CD7"/>
    <w:rsid w:val="008366CE"/>
    <w:rsid w:val="0084120D"/>
    <w:rsid w:val="0085015D"/>
    <w:rsid w:val="00850608"/>
    <w:rsid w:val="00854F54"/>
    <w:rsid w:val="00855078"/>
    <w:rsid w:val="008634FB"/>
    <w:rsid w:val="0087285A"/>
    <w:rsid w:val="00875783"/>
    <w:rsid w:val="00895C49"/>
    <w:rsid w:val="008A2E04"/>
    <w:rsid w:val="008B2023"/>
    <w:rsid w:val="008B29AD"/>
    <w:rsid w:val="008B31F8"/>
    <w:rsid w:val="008C324A"/>
    <w:rsid w:val="008E6FEE"/>
    <w:rsid w:val="008E7F68"/>
    <w:rsid w:val="008F4343"/>
    <w:rsid w:val="009119B5"/>
    <w:rsid w:val="00915FEA"/>
    <w:rsid w:val="009210B5"/>
    <w:rsid w:val="009279DF"/>
    <w:rsid w:val="0093334F"/>
    <w:rsid w:val="00934DA9"/>
    <w:rsid w:val="00934DCD"/>
    <w:rsid w:val="00941232"/>
    <w:rsid w:val="009420FF"/>
    <w:rsid w:val="00942C85"/>
    <w:rsid w:val="00957808"/>
    <w:rsid w:val="00960771"/>
    <w:rsid w:val="00961792"/>
    <w:rsid w:val="00975F16"/>
    <w:rsid w:val="009811E8"/>
    <w:rsid w:val="00997834"/>
    <w:rsid w:val="00997FC5"/>
    <w:rsid w:val="009B2754"/>
    <w:rsid w:val="009B2FFC"/>
    <w:rsid w:val="009D6998"/>
    <w:rsid w:val="009E0E9D"/>
    <w:rsid w:val="009E31B0"/>
    <w:rsid w:val="009E58AE"/>
    <w:rsid w:val="009F3919"/>
    <w:rsid w:val="009F6C14"/>
    <w:rsid w:val="00A01B45"/>
    <w:rsid w:val="00A027AA"/>
    <w:rsid w:val="00A03626"/>
    <w:rsid w:val="00A064DC"/>
    <w:rsid w:val="00A12A77"/>
    <w:rsid w:val="00A20B90"/>
    <w:rsid w:val="00A31951"/>
    <w:rsid w:val="00A36742"/>
    <w:rsid w:val="00A37C9C"/>
    <w:rsid w:val="00A509BE"/>
    <w:rsid w:val="00A51D76"/>
    <w:rsid w:val="00A60855"/>
    <w:rsid w:val="00A6128A"/>
    <w:rsid w:val="00A617F7"/>
    <w:rsid w:val="00A63833"/>
    <w:rsid w:val="00A74EF9"/>
    <w:rsid w:val="00A75975"/>
    <w:rsid w:val="00A80B57"/>
    <w:rsid w:val="00A84660"/>
    <w:rsid w:val="00A90C00"/>
    <w:rsid w:val="00AA4F04"/>
    <w:rsid w:val="00AA54D0"/>
    <w:rsid w:val="00AA7ABA"/>
    <w:rsid w:val="00AB2A08"/>
    <w:rsid w:val="00AC3309"/>
    <w:rsid w:val="00AD23A9"/>
    <w:rsid w:val="00AD45DF"/>
    <w:rsid w:val="00AE00D1"/>
    <w:rsid w:val="00AE3CDC"/>
    <w:rsid w:val="00AF3D43"/>
    <w:rsid w:val="00AF7E02"/>
    <w:rsid w:val="00B028CC"/>
    <w:rsid w:val="00B1167B"/>
    <w:rsid w:val="00B16F4A"/>
    <w:rsid w:val="00B2111D"/>
    <w:rsid w:val="00B2381A"/>
    <w:rsid w:val="00B343BA"/>
    <w:rsid w:val="00B3453C"/>
    <w:rsid w:val="00B35911"/>
    <w:rsid w:val="00B3719F"/>
    <w:rsid w:val="00B4523A"/>
    <w:rsid w:val="00B5193D"/>
    <w:rsid w:val="00B54FC8"/>
    <w:rsid w:val="00B6131F"/>
    <w:rsid w:val="00B6238E"/>
    <w:rsid w:val="00B64A8C"/>
    <w:rsid w:val="00B6678C"/>
    <w:rsid w:val="00B71264"/>
    <w:rsid w:val="00B71FBF"/>
    <w:rsid w:val="00B779EB"/>
    <w:rsid w:val="00B829C5"/>
    <w:rsid w:val="00B97D4F"/>
    <w:rsid w:val="00BA1145"/>
    <w:rsid w:val="00BB6F15"/>
    <w:rsid w:val="00BD06C5"/>
    <w:rsid w:val="00BD52CF"/>
    <w:rsid w:val="00BD5FFB"/>
    <w:rsid w:val="00BE06AC"/>
    <w:rsid w:val="00BE0C3B"/>
    <w:rsid w:val="00BE1039"/>
    <w:rsid w:val="00BF0C07"/>
    <w:rsid w:val="00BF107D"/>
    <w:rsid w:val="00BF24A5"/>
    <w:rsid w:val="00BF3E46"/>
    <w:rsid w:val="00BF419B"/>
    <w:rsid w:val="00BF6630"/>
    <w:rsid w:val="00BF7701"/>
    <w:rsid w:val="00C0769D"/>
    <w:rsid w:val="00C07E06"/>
    <w:rsid w:val="00C12B6D"/>
    <w:rsid w:val="00C24BCC"/>
    <w:rsid w:val="00C24EEE"/>
    <w:rsid w:val="00C26F03"/>
    <w:rsid w:val="00C30C2F"/>
    <w:rsid w:val="00C336D5"/>
    <w:rsid w:val="00C33864"/>
    <w:rsid w:val="00C45A7E"/>
    <w:rsid w:val="00C47925"/>
    <w:rsid w:val="00C47BA5"/>
    <w:rsid w:val="00C51627"/>
    <w:rsid w:val="00C53068"/>
    <w:rsid w:val="00C544F2"/>
    <w:rsid w:val="00C65837"/>
    <w:rsid w:val="00C66622"/>
    <w:rsid w:val="00C82AD7"/>
    <w:rsid w:val="00C83400"/>
    <w:rsid w:val="00C858B6"/>
    <w:rsid w:val="00C85E04"/>
    <w:rsid w:val="00C9051B"/>
    <w:rsid w:val="00CA1B40"/>
    <w:rsid w:val="00CA293A"/>
    <w:rsid w:val="00CA3343"/>
    <w:rsid w:val="00CA5390"/>
    <w:rsid w:val="00CC218D"/>
    <w:rsid w:val="00CC6F61"/>
    <w:rsid w:val="00CD1146"/>
    <w:rsid w:val="00CD1C47"/>
    <w:rsid w:val="00CD5A02"/>
    <w:rsid w:val="00CE08D4"/>
    <w:rsid w:val="00CE48BF"/>
    <w:rsid w:val="00CE4C74"/>
    <w:rsid w:val="00CE7D5E"/>
    <w:rsid w:val="00CF5D08"/>
    <w:rsid w:val="00D027AE"/>
    <w:rsid w:val="00D17469"/>
    <w:rsid w:val="00D26ABE"/>
    <w:rsid w:val="00D3156A"/>
    <w:rsid w:val="00D32522"/>
    <w:rsid w:val="00D46509"/>
    <w:rsid w:val="00D46AB0"/>
    <w:rsid w:val="00D543D1"/>
    <w:rsid w:val="00D60D3F"/>
    <w:rsid w:val="00D648EE"/>
    <w:rsid w:val="00D77339"/>
    <w:rsid w:val="00D82670"/>
    <w:rsid w:val="00D856A0"/>
    <w:rsid w:val="00D87886"/>
    <w:rsid w:val="00D92795"/>
    <w:rsid w:val="00D93654"/>
    <w:rsid w:val="00DA3A39"/>
    <w:rsid w:val="00DA3EB6"/>
    <w:rsid w:val="00DA6B36"/>
    <w:rsid w:val="00DA7C03"/>
    <w:rsid w:val="00DB2A64"/>
    <w:rsid w:val="00DB3FFB"/>
    <w:rsid w:val="00DB5C48"/>
    <w:rsid w:val="00DC6114"/>
    <w:rsid w:val="00DC7A41"/>
    <w:rsid w:val="00DD315A"/>
    <w:rsid w:val="00DD4DC9"/>
    <w:rsid w:val="00DD6692"/>
    <w:rsid w:val="00DD6985"/>
    <w:rsid w:val="00DD78A8"/>
    <w:rsid w:val="00DE2A96"/>
    <w:rsid w:val="00DF03EB"/>
    <w:rsid w:val="00DF3975"/>
    <w:rsid w:val="00DF4C7D"/>
    <w:rsid w:val="00DF4D91"/>
    <w:rsid w:val="00DF4E9D"/>
    <w:rsid w:val="00DF6C62"/>
    <w:rsid w:val="00E00852"/>
    <w:rsid w:val="00E00B58"/>
    <w:rsid w:val="00E05FAE"/>
    <w:rsid w:val="00E12125"/>
    <w:rsid w:val="00E370A8"/>
    <w:rsid w:val="00E40E78"/>
    <w:rsid w:val="00E56E6F"/>
    <w:rsid w:val="00E60368"/>
    <w:rsid w:val="00E73B8D"/>
    <w:rsid w:val="00E771F7"/>
    <w:rsid w:val="00E77DFC"/>
    <w:rsid w:val="00E82D59"/>
    <w:rsid w:val="00E92506"/>
    <w:rsid w:val="00EA2BE2"/>
    <w:rsid w:val="00EA65D7"/>
    <w:rsid w:val="00EA764B"/>
    <w:rsid w:val="00EB75F9"/>
    <w:rsid w:val="00ED19B0"/>
    <w:rsid w:val="00ED2B6D"/>
    <w:rsid w:val="00EE3024"/>
    <w:rsid w:val="00EE499A"/>
    <w:rsid w:val="00F177E0"/>
    <w:rsid w:val="00F20C14"/>
    <w:rsid w:val="00F34C84"/>
    <w:rsid w:val="00F35000"/>
    <w:rsid w:val="00F40830"/>
    <w:rsid w:val="00F473D5"/>
    <w:rsid w:val="00F47C20"/>
    <w:rsid w:val="00F552F7"/>
    <w:rsid w:val="00F820CA"/>
    <w:rsid w:val="00F93590"/>
    <w:rsid w:val="00F93E83"/>
    <w:rsid w:val="00F94E59"/>
    <w:rsid w:val="00F95FCA"/>
    <w:rsid w:val="00FB09FA"/>
    <w:rsid w:val="00FB4197"/>
    <w:rsid w:val="00FB6516"/>
    <w:rsid w:val="00FD3844"/>
    <w:rsid w:val="00FE297E"/>
    <w:rsid w:val="00FE5C45"/>
    <w:rsid w:val="00FF1C30"/>
    <w:rsid w:val="00FF43B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509ED"/>
  <w15:chartTrackingRefBased/>
  <w15:docId w15:val="{E91781BD-2407-400A-91F3-B006EF969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C2C6F"/>
    <w:pPr>
      <w:jc w:val="both"/>
    </w:pPr>
    <w:rPr>
      <w:sz w:val="24"/>
    </w:rPr>
  </w:style>
  <w:style w:type="paragraph" w:styleId="Nadpis1">
    <w:name w:val="heading 1"/>
    <w:basedOn w:val="Normln"/>
    <w:next w:val="Normln"/>
    <w:link w:val="Nadpis1Char"/>
    <w:uiPriority w:val="9"/>
    <w:qFormat/>
    <w:rsid w:val="00A84660"/>
    <w:pPr>
      <w:keepNext/>
      <w:keepLines/>
      <w:numPr>
        <w:numId w:val="1"/>
      </w:numPr>
      <w:spacing w:before="240" w:after="240"/>
      <w:ind w:left="431" w:hanging="431"/>
      <w:outlineLvl w:val="0"/>
    </w:pPr>
    <w:rPr>
      <w:rFonts w:eastAsiaTheme="majorEastAsia" w:cstheme="majorBidi"/>
      <w:b/>
      <w:color w:val="1F3864" w:themeColor="accent1" w:themeShade="80"/>
      <w:sz w:val="32"/>
      <w:szCs w:val="32"/>
    </w:rPr>
  </w:style>
  <w:style w:type="paragraph" w:styleId="Nadpis2">
    <w:name w:val="heading 2"/>
    <w:basedOn w:val="Normln"/>
    <w:next w:val="Normln"/>
    <w:link w:val="Nadpis2Char"/>
    <w:uiPriority w:val="9"/>
    <w:unhideWhenUsed/>
    <w:qFormat/>
    <w:rsid w:val="00A84660"/>
    <w:pPr>
      <w:keepNext/>
      <w:keepLines/>
      <w:numPr>
        <w:ilvl w:val="1"/>
        <w:numId w:val="1"/>
      </w:numPr>
      <w:spacing w:before="240" w:after="120"/>
      <w:ind w:left="578" w:hanging="578"/>
      <w:outlineLvl w:val="1"/>
    </w:pPr>
    <w:rPr>
      <w:rFonts w:eastAsiaTheme="majorEastAsia" w:cstheme="majorBidi"/>
      <w:b/>
      <w:color w:val="2F5496" w:themeColor="accent1" w:themeShade="BF"/>
      <w:sz w:val="28"/>
      <w:szCs w:val="26"/>
    </w:rPr>
  </w:style>
  <w:style w:type="paragraph" w:styleId="Nadpis3">
    <w:name w:val="heading 3"/>
    <w:basedOn w:val="Normln"/>
    <w:next w:val="Normln"/>
    <w:link w:val="Nadpis3Char"/>
    <w:uiPriority w:val="9"/>
    <w:unhideWhenUsed/>
    <w:qFormat/>
    <w:rsid w:val="00A84660"/>
    <w:pPr>
      <w:keepNext/>
      <w:keepLines/>
      <w:numPr>
        <w:ilvl w:val="2"/>
        <w:numId w:val="1"/>
      </w:numPr>
      <w:spacing w:before="240" w:after="120"/>
      <w:outlineLvl w:val="2"/>
    </w:pPr>
    <w:rPr>
      <w:rFonts w:eastAsiaTheme="majorEastAsia" w:cstheme="majorBidi"/>
      <w:b/>
      <w:color w:val="8EAADB" w:themeColor="accent1" w:themeTint="99"/>
      <w:szCs w:val="24"/>
    </w:rPr>
  </w:style>
  <w:style w:type="paragraph" w:styleId="Nadpis4">
    <w:name w:val="heading 4"/>
    <w:basedOn w:val="Normln"/>
    <w:next w:val="Normln"/>
    <w:link w:val="Nadpis4Char"/>
    <w:uiPriority w:val="9"/>
    <w:unhideWhenUsed/>
    <w:qFormat/>
    <w:rsid w:val="00A84660"/>
    <w:pPr>
      <w:keepNext/>
      <w:keepLines/>
      <w:numPr>
        <w:ilvl w:val="3"/>
        <w:numId w:val="1"/>
      </w:numPr>
      <w:spacing w:before="240" w:after="120"/>
      <w:ind w:left="862" w:hanging="862"/>
      <w:outlineLvl w:val="3"/>
    </w:pPr>
    <w:rPr>
      <w:rFonts w:asciiTheme="majorHAnsi" w:eastAsiaTheme="majorEastAsia" w:hAnsiTheme="majorHAnsi" w:cstheme="majorBidi"/>
      <w:i/>
      <w:iCs/>
      <w:color w:val="B4C6E7" w:themeColor="accent1" w:themeTint="66"/>
    </w:rPr>
  </w:style>
  <w:style w:type="paragraph" w:styleId="Nadpis5">
    <w:name w:val="heading 5"/>
    <w:basedOn w:val="Normln"/>
    <w:next w:val="Normln"/>
    <w:link w:val="Nadpis5Char"/>
    <w:uiPriority w:val="9"/>
    <w:semiHidden/>
    <w:unhideWhenUsed/>
    <w:qFormat/>
    <w:rsid w:val="005B6280"/>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5B6280"/>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5B6280"/>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5B628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5B628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84660"/>
    <w:rPr>
      <w:rFonts w:eastAsiaTheme="majorEastAsia" w:cstheme="majorBidi"/>
      <w:b/>
      <w:color w:val="1F3864" w:themeColor="accent1" w:themeShade="80"/>
      <w:sz w:val="32"/>
      <w:szCs w:val="32"/>
    </w:rPr>
  </w:style>
  <w:style w:type="paragraph" w:customStyle="1" w:styleId="Popisek">
    <w:name w:val="Popisek"/>
    <w:basedOn w:val="Normln"/>
    <w:link w:val="PopisekChar"/>
    <w:qFormat/>
    <w:rsid w:val="006D652A"/>
    <w:rPr>
      <w:color w:val="FFFFFF" w:themeColor="background1"/>
    </w:rPr>
  </w:style>
  <w:style w:type="character" w:customStyle="1" w:styleId="Nadpis2Char">
    <w:name w:val="Nadpis 2 Char"/>
    <w:basedOn w:val="Standardnpsmoodstavce"/>
    <w:link w:val="Nadpis2"/>
    <w:uiPriority w:val="9"/>
    <w:rsid w:val="00A84660"/>
    <w:rPr>
      <w:rFonts w:eastAsiaTheme="majorEastAsia" w:cstheme="majorBidi"/>
      <w:b/>
      <w:color w:val="2F5496" w:themeColor="accent1" w:themeShade="BF"/>
      <w:sz w:val="28"/>
      <w:szCs w:val="26"/>
    </w:rPr>
  </w:style>
  <w:style w:type="character" w:customStyle="1" w:styleId="PopisekChar">
    <w:name w:val="Popisek Char"/>
    <w:basedOn w:val="Standardnpsmoodstavce"/>
    <w:link w:val="Popisek"/>
    <w:rsid w:val="006D652A"/>
    <w:rPr>
      <w:color w:val="FFFFFF" w:themeColor="background1"/>
      <w:sz w:val="24"/>
    </w:rPr>
  </w:style>
  <w:style w:type="character" w:customStyle="1" w:styleId="Nadpis3Char">
    <w:name w:val="Nadpis 3 Char"/>
    <w:basedOn w:val="Standardnpsmoodstavce"/>
    <w:link w:val="Nadpis3"/>
    <w:uiPriority w:val="9"/>
    <w:rsid w:val="00A84660"/>
    <w:rPr>
      <w:rFonts w:eastAsiaTheme="majorEastAsia" w:cstheme="majorBidi"/>
      <w:b/>
      <w:color w:val="8EAADB" w:themeColor="accent1" w:themeTint="99"/>
      <w:sz w:val="24"/>
      <w:szCs w:val="24"/>
    </w:rPr>
  </w:style>
  <w:style w:type="paragraph" w:styleId="Nzev">
    <w:name w:val="Title"/>
    <w:basedOn w:val="Normln"/>
    <w:next w:val="Normln"/>
    <w:link w:val="NzevChar"/>
    <w:uiPriority w:val="10"/>
    <w:qFormat/>
    <w:rsid w:val="00C33864"/>
    <w:pPr>
      <w:spacing w:before="2400" w:after="0" w:line="240" w:lineRule="auto"/>
      <w:contextualSpacing/>
    </w:pPr>
    <w:rPr>
      <w:rFonts w:eastAsiaTheme="majorEastAsia" w:cstheme="majorBidi"/>
      <w:b/>
      <w:color w:val="1F3864" w:themeColor="accent1" w:themeShade="80"/>
      <w:spacing w:val="-10"/>
      <w:kern w:val="28"/>
      <w:sz w:val="56"/>
      <w:szCs w:val="56"/>
    </w:rPr>
  </w:style>
  <w:style w:type="character" w:customStyle="1" w:styleId="NzevChar">
    <w:name w:val="Název Char"/>
    <w:basedOn w:val="Standardnpsmoodstavce"/>
    <w:link w:val="Nzev"/>
    <w:uiPriority w:val="10"/>
    <w:rsid w:val="00C33864"/>
    <w:rPr>
      <w:rFonts w:eastAsiaTheme="majorEastAsia" w:cstheme="majorBidi"/>
      <w:b/>
      <w:color w:val="1F3864" w:themeColor="accent1" w:themeShade="80"/>
      <w:spacing w:val="-10"/>
      <w:kern w:val="28"/>
      <w:sz w:val="56"/>
      <w:szCs w:val="56"/>
    </w:rPr>
  </w:style>
  <w:style w:type="paragraph" w:styleId="Podnadpis">
    <w:name w:val="Subtitle"/>
    <w:basedOn w:val="Normln"/>
    <w:next w:val="Normln"/>
    <w:link w:val="PodnadpisChar"/>
    <w:uiPriority w:val="11"/>
    <w:qFormat/>
    <w:rsid w:val="00C33864"/>
    <w:pPr>
      <w:numPr>
        <w:ilvl w:val="1"/>
      </w:numPr>
      <w:spacing w:before="400"/>
    </w:pPr>
    <w:rPr>
      <w:rFonts w:eastAsiaTheme="minorEastAsia"/>
      <w:b/>
      <w:color w:val="2F5496" w:themeColor="accent1" w:themeShade="BF"/>
      <w:spacing w:val="15"/>
      <w:sz w:val="48"/>
    </w:rPr>
  </w:style>
  <w:style w:type="character" w:customStyle="1" w:styleId="PodnadpisChar">
    <w:name w:val="Podnadpis Char"/>
    <w:basedOn w:val="Standardnpsmoodstavce"/>
    <w:link w:val="Podnadpis"/>
    <w:uiPriority w:val="11"/>
    <w:rsid w:val="00C33864"/>
    <w:rPr>
      <w:rFonts w:eastAsiaTheme="minorEastAsia"/>
      <w:b/>
      <w:color w:val="2F5496" w:themeColor="accent1" w:themeShade="BF"/>
      <w:spacing w:val="15"/>
      <w:sz w:val="48"/>
    </w:rPr>
  </w:style>
  <w:style w:type="character" w:styleId="Zdraznn">
    <w:name w:val="Emphasis"/>
    <w:basedOn w:val="Standardnpsmoodstavce"/>
    <w:uiPriority w:val="20"/>
    <w:qFormat/>
    <w:rsid w:val="00C33864"/>
    <w:rPr>
      <w:rFonts w:asciiTheme="minorHAnsi" w:hAnsiTheme="minorHAnsi"/>
      <w:i w:val="0"/>
      <w:iCs/>
      <w:color w:val="2F5496" w:themeColor="accent1" w:themeShade="BF"/>
      <w:sz w:val="32"/>
    </w:rPr>
  </w:style>
  <w:style w:type="character" w:styleId="Siln">
    <w:name w:val="Strong"/>
    <w:basedOn w:val="Standardnpsmoodstavce"/>
    <w:uiPriority w:val="22"/>
    <w:qFormat/>
    <w:rsid w:val="002F419D"/>
    <w:rPr>
      <w:rFonts w:asciiTheme="minorHAnsi" w:hAnsiTheme="minorHAnsi"/>
      <w:b/>
      <w:bCs/>
      <w:sz w:val="24"/>
    </w:rPr>
  </w:style>
  <w:style w:type="table" w:styleId="Mkatabulky">
    <w:name w:val="Table Grid"/>
    <w:basedOn w:val="Normlntabulka"/>
    <w:uiPriority w:val="39"/>
    <w:rsid w:val="005A0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DV">
    <w:name w:val="CDV"/>
    <w:basedOn w:val="Normlntabulka"/>
    <w:uiPriority w:val="99"/>
    <w:rsid w:val="006D652A"/>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heme="minorHAnsi" w:hAnsiTheme="minorHAnsi"/>
        <w:b/>
        <w:color w:val="FFFFFF" w:themeColor="background1"/>
        <w:sz w:val="24"/>
      </w:rPr>
      <w:tblPr/>
      <w:tcPr>
        <w:shd w:val="clear" w:color="auto" w:fill="4E99C5"/>
        <w:vAlign w:val="center"/>
      </w:tcPr>
    </w:tblStylePr>
    <w:tblStylePr w:type="lastRow">
      <w:pPr>
        <w:jc w:val="left"/>
      </w:pPr>
      <w:rPr>
        <w:rFonts w:asciiTheme="minorHAnsi" w:hAnsiTheme="minorHAnsi"/>
        <w:color w:val="FFFFFF" w:themeColor="background1"/>
        <w:sz w:val="24"/>
      </w:rPr>
      <w:tblPr/>
      <w:tcPr>
        <w:shd w:val="clear" w:color="auto" w:fill="1E5B8E"/>
        <w:vAlign w:val="center"/>
      </w:tcPr>
    </w:tblStylePr>
  </w:style>
  <w:style w:type="paragraph" w:styleId="Titulek">
    <w:name w:val="caption"/>
    <w:basedOn w:val="Normln"/>
    <w:next w:val="Normln"/>
    <w:uiPriority w:val="35"/>
    <w:unhideWhenUsed/>
    <w:qFormat/>
    <w:rsid w:val="00BE0C3B"/>
    <w:pPr>
      <w:spacing w:after="200" w:line="240" w:lineRule="auto"/>
    </w:pPr>
    <w:rPr>
      <w:b/>
      <w:iCs/>
      <w:caps/>
      <w:color w:val="2F5496" w:themeColor="accent1" w:themeShade="BF"/>
      <w:szCs w:val="18"/>
    </w:rPr>
  </w:style>
  <w:style w:type="paragraph" w:styleId="Zhlav">
    <w:name w:val="header"/>
    <w:basedOn w:val="Normln"/>
    <w:link w:val="ZhlavChar"/>
    <w:uiPriority w:val="99"/>
    <w:unhideWhenUsed/>
    <w:rsid w:val="00FF43B7"/>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F43B7"/>
  </w:style>
  <w:style w:type="paragraph" w:styleId="Zpat">
    <w:name w:val="footer"/>
    <w:basedOn w:val="Normln"/>
    <w:link w:val="ZpatChar"/>
    <w:uiPriority w:val="99"/>
    <w:unhideWhenUsed/>
    <w:rsid w:val="00FF43B7"/>
    <w:pPr>
      <w:tabs>
        <w:tab w:val="center" w:pos="4536"/>
        <w:tab w:val="right" w:pos="9072"/>
      </w:tabs>
      <w:spacing w:after="0" w:line="240" w:lineRule="auto"/>
    </w:pPr>
  </w:style>
  <w:style w:type="character" w:customStyle="1" w:styleId="ZpatChar">
    <w:name w:val="Zápatí Char"/>
    <w:basedOn w:val="Standardnpsmoodstavce"/>
    <w:link w:val="Zpat"/>
    <w:uiPriority w:val="99"/>
    <w:rsid w:val="00FF43B7"/>
  </w:style>
  <w:style w:type="character" w:customStyle="1" w:styleId="Nadpis4Char">
    <w:name w:val="Nadpis 4 Char"/>
    <w:basedOn w:val="Standardnpsmoodstavce"/>
    <w:link w:val="Nadpis4"/>
    <w:uiPriority w:val="9"/>
    <w:rsid w:val="00A84660"/>
    <w:rPr>
      <w:rFonts w:asciiTheme="majorHAnsi" w:eastAsiaTheme="majorEastAsia" w:hAnsiTheme="majorHAnsi" w:cstheme="majorBidi"/>
      <w:i/>
      <w:iCs/>
      <w:color w:val="B4C6E7" w:themeColor="accent1" w:themeTint="66"/>
      <w:sz w:val="24"/>
    </w:rPr>
  </w:style>
  <w:style w:type="character" w:customStyle="1" w:styleId="Nadpis5Char">
    <w:name w:val="Nadpis 5 Char"/>
    <w:basedOn w:val="Standardnpsmoodstavce"/>
    <w:link w:val="Nadpis5"/>
    <w:uiPriority w:val="9"/>
    <w:semiHidden/>
    <w:rsid w:val="005B6280"/>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5B6280"/>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5B6280"/>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5B6280"/>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5B6280"/>
    <w:rPr>
      <w:rFonts w:asciiTheme="majorHAnsi" w:eastAsiaTheme="majorEastAsia" w:hAnsiTheme="majorHAnsi" w:cstheme="majorBidi"/>
      <w:i/>
      <w:iCs/>
      <w:color w:val="272727" w:themeColor="text1" w:themeTint="D8"/>
      <w:sz w:val="21"/>
      <w:szCs w:val="21"/>
    </w:rPr>
  </w:style>
  <w:style w:type="paragraph" w:styleId="Seznamobrzk">
    <w:name w:val="table of figures"/>
    <w:basedOn w:val="Normln"/>
    <w:next w:val="Normln"/>
    <w:uiPriority w:val="99"/>
    <w:unhideWhenUsed/>
    <w:rsid w:val="00271E85"/>
    <w:pPr>
      <w:spacing w:after="0"/>
    </w:pPr>
  </w:style>
  <w:style w:type="character" w:styleId="Hypertextovodkaz">
    <w:name w:val="Hyperlink"/>
    <w:basedOn w:val="Standardnpsmoodstavce"/>
    <w:uiPriority w:val="99"/>
    <w:unhideWhenUsed/>
    <w:rsid w:val="00271E85"/>
    <w:rPr>
      <w:color w:val="0563C1" w:themeColor="hyperlink"/>
      <w:u w:val="single"/>
    </w:rPr>
  </w:style>
  <w:style w:type="paragraph" w:styleId="Nadpisobsahu">
    <w:name w:val="TOC Heading"/>
    <w:basedOn w:val="Nadpis1"/>
    <w:next w:val="Nadpis3"/>
    <w:uiPriority w:val="39"/>
    <w:unhideWhenUsed/>
    <w:qFormat/>
    <w:rsid w:val="000F66ED"/>
    <w:pPr>
      <w:numPr>
        <w:numId w:val="0"/>
      </w:numPr>
      <w:jc w:val="left"/>
      <w:outlineLvl w:val="9"/>
    </w:pPr>
    <w:rPr>
      <w:rFonts w:asciiTheme="majorHAnsi" w:hAnsiTheme="majorHAnsi"/>
      <w:b w:val="0"/>
      <w:color w:val="2F5496" w:themeColor="accent1" w:themeShade="BF"/>
      <w:lang w:eastAsia="cs-CZ"/>
    </w:rPr>
  </w:style>
  <w:style w:type="paragraph" w:styleId="Obsah1">
    <w:name w:val="toc 1"/>
    <w:basedOn w:val="Normln"/>
    <w:next w:val="Normln"/>
    <w:autoRedefine/>
    <w:uiPriority w:val="39"/>
    <w:unhideWhenUsed/>
    <w:rsid w:val="003224B4"/>
    <w:pPr>
      <w:spacing w:after="100"/>
    </w:pPr>
  </w:style>
  <w:style w:type="paragraph" w:styleId="Obsah2">
    <w:name w:val="toc 2"/>
    <w:basedOn w:val="Normln"/>
    <w:next w:val="Normln"/>
    <w:autoRedefine/>
    <w:uiPriority w:val="39"/>
    <w:unhideWhenUsed/>
    <w:rsid w:val="003224B4"/>
    <w:pPr>
      <w:spacing w:after="100"/>
      <w:ind w:left="240"/>
    </w:pPr>
  </w:style>
  <w:style w:type="paragraph" w:styleId="Obsah3">
    <w:name w:val="toc 3"/>
    <w:basedOn w:val="Normln"/>
    <w:next w:val="Normln"/>
    <w:autoRedefine/>
    <w:uiPriority w:val="39"/>
    <w:unhideWhenUsed/>
    <w:rsid w:val="003224B4"/>
    <w:pPr>
      <w:spacing w:after="100"/>
      <w:ind w:left="480"/>
    </w:pPr>
  </w:style>
  <w:style w:type="character" w:styleId="Odkaznakoment">
    <w:name w:val="annotation reference"/>
    <w:basedOn w:val="Standardnpsmoodstavce"/>
    <w:uiPriority w:val="99"/>
    <w:semiHidden/>
    <w:unhideWhenUsed/>
    <w:rsid w:val="00FE5C45"/>
    <w:rPr>
      <w:sz w:val="16"/>
      <w:szCs w:val="16"/>
    </w:rPr>
  </w:style>
  <w:style w:type="paragraph" w:styleId="Textkomente">
    <w:name w:val="annotation text"/>
    <w:basedOn w:val="Normln"/>
    <w:link w:val="TextkomenteChar"/>
    <w:uiPriority w:val="99"/>
    <w:unhideWhenUsed/>
    <w:rsid w:val="00FE5C45"/>
    <w:pPr>
      <w:spacing w:line="240" w:lineRule="auto"/>
    </w:pPr>
    <w:rPr>
      <w:sz w:val="20"/>
      <w:szCs w:val="20"/>
    </w:rPr>
  </w:style>
  <w:style w:type="character" w:customStyle="1" w:styleId="TextkomenteChar">
    <w:name w:val="Text komentáře Char"/>
    <w:basedOn w:val="Standardnpsmoodstavce"/>
    <w:link w:val="Textkomente"/>
    <w:uiPriority w:val="99"/>
    <w:rsid w:val="00FE5C45"/>
    <w:rPr>
      <w:sz w:val="20"/>
      <w:szCs w:val="20"/>
    </w:rPr>
  </w:style>
  <w:style w:type="paragraph" w:styleId="Pedmtkomente">
    <w:name w:val="annotation subject"/>
    <w:basedOn w:val="Textkomente"/>
    <w:next w:val="Textkomente"/>
    <w:link w:val="PedmtkomenteChar"/>
    <w:uiPriority w:val="99"/>
    <w:semiHidden/>
    <w:unhideWhenUsed/>
    <w:rsid w:val="00FE5C45"/>
    <w:rPr>
      <w:b/>
      <w:bCs/>
    </w:rPr>
  </w:style>
  <w:style w:type="character" w:customStyle="1" w:styleId="PedmtkomenteChar">
    <w:name w:val="Předmět komentáře Char"/>
    <w:basedOn w:val="TextkomenteChar"/>
    <w:link w:val="Pedmtkomente"/>
    <w:uiPriority w:val="99"/>
    <w:semiHidden/>
    <w:rsid w:val="00FE5C45"/>
    <w:rPr>
      <w:b/>
      <w:bCs/>
      <w:sz w:val="20"/>
      <w:szCs w:val="20"/>
    </w:rPr>
  </w:style>
  <w:style w:type="paragraph" w:customStyle="1" w:styleId="Nadpisnecislovany">
    <w:name w:val="Nadpis necislovany"/>
    <w:basedOn w:val="Nadpis3"/>
    <w:next w:val="Normln"/>
    <w:link w:val="NadpisnecislovanyChar"/>
    <w:qFormat/>
    <w:rsid w:val="00110C61"/>
    <w:pPr>
      <w:keepLines w:val="0"/>
      <w:numPr>
        <w:ilvl w:val="0"/>
        <w:numId w:val="0"/>
      </w:numPr>
      <w:suppressAutoHyphens/>
      <w:spacing w:before="320" w:line="240" w:lineRule="auto"/>
      <w:jc w:val="left"/>
      <w:outlineLvl w:val="9"/>
    </w:pPr>
    <w:rPr>
      <w:rFonts w:ascii="Arial" w:eastAsia="Times New Roman" w:hAnsi="Arial" w:cs="Times New Roman"/>
      <w:b w:val="0"/>
      <w:caps/>
      <w:color w:val="2F5496" w:themeColor="accent1" w:themeShade="BF"/>
      <w:lang w:eastAsia="cs-CZ"/>
    </w:rPr>
  </w:style>
  <w:style w:type="character" w:customStyle="1" w:styleId="NadpisnecislovanyChar">
    <w:name w:val="Nadpis necislovany Char"/>
    <w:basedOn w:val="Standardnpsmoodstavce"/>
    <w:link w:val="Nadpisnecislovany"/>
    <w:rsid w:val="00110C61"/>
    <w:rPr>
      <w:rFonts w:ascii="Arial" w:eastAsia="Times New Roman" w:hAnsi="Arial" w:cs="Times New Roman"/>
      <w:caps/>
      <w:color w:val="2F5496" w:themeColor="accent1" w:themeShade="BF"/>
      <w:sz w:val="24"/>
      <w:szCs w:val="24"/>
      <w:lang w:eastAsia="cs-CZ"/>
    </w:rPr>
  </w:style>
  <w:style w:type="character" w:customStyle="1" w:styleId="normaltextrun">
    <w:name w:val="normaltextrun"/>
    <w:basedOn w:val="Standardnpsmoodstavce"/>
    <w:rsid w:val="00975F16"/>
  </w:style>
  <w:style w:type="paragraph" w:styleId="Revize">
    <w:name w:val="Revision"/>
    <w:hidden/>
    <w:uiPriority w:val="99"/>
    <w:semiHidden/>
    <w:rsid w:val="009279DF"/>
    <w:pPr>
      <w:spacing w:after="0" w:line="240" w:lineRule="auto"/>
    </w:pPr>
    <w:rPr>
      <w:sz w:val="24"/>
    </w:rPr>
  </w:style>
  <w:style w:type="character" w:customStyle="1" w:styleId="cf01">
    <w:name w:val="cf01"/>
    <w:basedOn w:val="Standardnpsmoodstavce"/>
    <w:rsid w:val="004D38C3"/>
    <w:rPr>
      <w:rFonts w:ascii="Segoe UI" w:hAnsi="Segoe UI" w:cs="Segoe UI" w:hint="default"/>
      <w:sz w:val="18"/>
      <w:szCs w:val="18"/>
    </w:rPr>
  </w:style>
  <w:style w:type="paragraph" w:styleId="Citt">
    <w:name w:val="Quote"/>
    <w:basedOn w:val="Normln"/>
    <w:next w:val="Normln"/>
    <w:link w:val="CittChar"/>
    <w:uiPriority w:val="29"/>
    <w:qFormat/>
    <w:rsid w:val="0087285A"/>
    <w:pPr>
      <w:spacing w:before="160" w:line="278" w:lineRule="auto"/>
      <w:jc w:val="center"/>
    </w:pPr>
    <w:rPr>
      <w:i/>
      <w:iCs/>
      <w:color w:val="404040" w:themeColor="text1" w:themeTint="BF"/>
      <w:kern w:val="2"/>
      <w:szCs w:val="24"/>
      <w14:ligatures w14:val="standardContextual"/>
    </w:rPr>
  </w:style>
  <w:style w:type="character" w:customStyle="1" w:styleId="CittChar">
    <w:name w:val="Citát Char"/>
    <w:basedOn w:val="Standardnpsmoodstavce"/>
    <w:link w:val="Citt"/>
    <w:uiPriority w:val="29"/>
    <w:rsid w:val="0087285A"/>
    <w:rPr>
      <w:i/>
      <w:iCs/>
      <w:color w:val="404040" w:themeColor="text1" w:themeTint="BF"/>
      <w:kern w:val="2"/>
      <w:sz w:val="24"/>
      <w:szCs w:val="24"/>
      <w14:ligatures w14:val="standardContextual"/>
    </w:rPr>
  </w:style>
  <w:style w:type="paragraph" w:styleId="Odstavecseseznamem">
    <w:name w:val="List Paragraph"/>
    <w:basedOn w:val="Normln"/>
    <w:uiPriority w:val="34"/>
    <w:qFormat/>
    <w:rsid w:val="0087285A"/>
    <w:pPr>
      <w:spacing w:line="278" w:lineRule="auto"/>
      <w:ind w:left="720"/>
      <w:contextualSpacing/>
      <w:jc w:val="left"/>
    </w:pPr>
    <w:rPr>
      <w:kern w:val="2"/>
      <w:szCs w:val="24"/>
      <w14:ligatures w14:val="standardContextual"/>
    </w:rPr>
  </w:style>
  <w:style w:type="character" w:styleId="Zdraznnintenzivn">
    <w:name w:val="Intense Emphasis"/>
    <w:basedOn w:val="Standardnpsmoodstavce"/>
    <w:uiPriority w:val="21"/>
    <w:qFormat/>
    <w:rsid w:val="0087285A"/>
    <w:rPr>
      <w:i/>
      <w:iCs/>
      <w:color w:val="2F5496" w:themeColor="accent1" w:themeShade="BF"/>
    </w:rPr>
  </w:style>
  <w:style w:type="paragraph" w:styleId="Vrazncitt">
    <w:name w:val="Intense Quote"/>
    <w:basedOn w:val="Normln"/>
    <w:next w:val="Normln"/>
    <w:link w:val="VrazncittChar"/>
    <w:uiPriority w:val="30"/>
    <w:qFormat/>
    <w:rsid w:val="0087285A"/>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Cs w:val="24"/>
      <w14:ligatures w14:val="standardContextual"/>
    </w:rPr>
  </w:style>
  <w:style w:type="character" w:customStyle="1" w:styleId="VrazncittChar">
    <w:name w:val="Výrazný citát Char"/>
    <w:basedOn w:val="Standardnpsmoodstavce"/>
    <w:link w:val="Vrazncitt"/>
    <w:uiPriority w:val="30"/>
    <w:rsid w:val="0087285A"/>
    <w:rPr>
      <w:i/>
      <w:iCs/>
      <w:color w:val="2F5496" w:themeColor="accent1" w:themeShade="BF"/>
      <w:kern w:val="2"/>
      <w:sz w:val="24"/>
      <w:szCs w:val="24"/>
      <w14:ligatures w14:val="standardContextual"/>
    </w:rPr>
  </w:style>
  <w:style w:type="character" w:styleId="Odkazintenzivn">
    <w:name w:val="Intense Reference"/>
    <w:basedOn w:val="Standardnpsmoodstavce"/>
    <w:uiPriority w:val="32"/>
    <w:qFormat/>
    <w:rsid w:val="0087285A"/>
    <w:rPr>
      <w:b/>
      <w:bCs/>
      <w:smallCaps/>
      <w:color w:val="2F5496" w:themeColor="accent1" w:themeShade="BF"/>
      <w:spacing w:val="5"/>
    </w:rPr>
  </w:style>
  <w:style w:type="paragraph" w:customStyle="1" w:styleId="Anotace">
    <w:name w:val="Anotace"/>
    <w:basedOn w:val="Normln"/>
    <w:link w:val="AnotaceChar"/>
    <w:qFormat/>
    <w:rsid w:val="0087285A"/>
    <w:pPr>
      <w:spacing w:after="80" w:line="278" w:lineRule="auto"/>
      <w:jc w:val="left"/>
    </w:pPr>
    <w:rPr>
      <w:i/>
      <w:iCs/>
      <w:color w:val="A5A5A5" w:themeColor="accent3"/>
      <w:kern w:val="2"/>
      <w:sz w:val="20"/>
      <w:szCs w:val="20"/>
      <w14:ligatures w14:val="standardContextual"/>
    </w:rPr>
  </w:style>
  <w:style w:type="character" w:customStyle="1" w:styleId="AnotaceChar">
    <w:name w:val="Anotace Char"/>
    <w:basedOn w:val="Standardnpsmoodstavce"/>
    <w:link w:val="Anotace"/>
    <w:rsid w:val="0087285A"/>
    <w:rPr>
      <w:i/>
      <w:iCs/>
      <w:color w:val="A5A5A5" w:themeColor="accent3"/>
      <w:kern w:val="2"/>
      <w:sz w:val="20"/>
      <w:szCs w:val="20"/>
      <w14:ligatures w14:val="standardContextual"/>
    </w:rPr>
  </w:style>
  <w:style w:type="paragraph" w:customStyle="1" w:styleId="Anotaceseseznamem">
    <w:name w:val="Anotace se seznamem"/>
    <w:basedOn w:val="Anotace"/>
    <w:link w:val="AnotaceseseznamemChar"/>
    <w:qFormat/>
    <w:rsid w:val="0087285A"/>
    <w:pPr>
      <w:numPr>
        <w:numId w:val="2"/>
      </w:numPr>
      <w:spacing w:after="0"/>
      <w:ind w:left="714" w:hanging="357"/>
    </w:pPr>
  </w:style>
  <w:style w:type="character" w:customStyle="1" w:styleId="AnotaceseseznamemChar">
    <w:name w:val="Anotace se seznamem Char"/>
    <w:basedOn w:val="AnotaceChar"/>
    <w:link w:val="Anotaceseseznamem"/>
    <w:rsid w:val="0087285A"/>
    <w:rPr>
      <w:i/>
      <w:iCs/>
      <w:color w:val="A5A5A5" w:themeColor="accent3"/>
      <w:kern w:val="2"/>
      <w:sz w:val="20"/>
      <w:szCs w:val="20"/>
      <w14:ligatures w14:val="standardContextual"/>
    </w:rPr>
  </w:style>
  <w:style w:type="character" w:styleId="Zstupntext">
    <w:name w:val="Placeholder Text"/>
    <w:basedOn w:val="Standardnpsmoodstavce"/>
    <w:uiPriority w:val="99"/>
    <w:semiHidden/>
    <w:rsid w:val="0087285A"/>
    <w:rPr>
      <w:color w:val="666666"/>
    </w:rPr>
  </w:style>
  <w:style w:type="table" w:styleId="Tmavtabulkasmkou5zvraznn1">
    <w:name w:val="Grid Table 5 Dark Accent 1"/>
    <w:basedOn w:val="Normlntabulka"/>
    <w:uiPriority w:val="50"/>
    <w:rsid w:val="0087285A"/>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Obsah4">
    <w:name w:val="toc 4"/>
    <w:basedOn w:val="Normln"/>
    <w:next w:val="Normln"/>
    <w:autoRedefine/>
    <w:uiPriority w:val="39"/>
    <w:unhideWhenUsed/>
    <w:rsid w:val="00B64A8C"/>
    <w:pPr>
      <w:spacing w:after="100" w:line="278" w:lineRule="auto"/>
      <w:ind w:left="720"/>
      <w:jc w:val="left"/>
    </w:pPr>
    <w:rPr>
      <w:rFonts w:eastAsiaTheme="minorEastAsia"/>
      <w:kern w:val="2"/>
      <w:szCs w:val="24"/>
      <w:lang w:eastAsia="cs-CZ"/>
      <w14:ligatures w14:val="standardContextual"/>
    </w:rPr>
  </w:style>
  <w:style w:type="paragraph" w:styleId="Obsah5">
    <w:name w:val="toc 5"/>
    <w:basedOn w:val="Normln"/>
    <w:next w:val="Normln"/>
    <w:autoRedefine/>
    <w:uiPriority w:val="39"/>
    <w:unhideWhenUsed/>
    <w:rsid w:val="00B64A8C"/>
    <w:pPr>
      <w:spacing w:after="100" w:line="278" w:lineRule="auto"/>
      <w:ind w:left="960"/>
      <w:jc w:val="left"/>
    </w:pPr>
    <w:rPr>
      <w:rFonts w:eastAsiaTheme="minorEastAsia"/>
      <w:kern w:val="2"/>
      <w:szCs w:val="24"/>
      <w:lang w:eastAsia="cs-CZ"/>
      <w14:ligatures w14:val="standardContextual"/>
    </w:rPr>
  </w:style>
  <w:style w:type="paragraph" w:styleId="Obsah6">
    <w:name w:val="toc 6"/>
    <w:basedOn w:val="Normln"/>
    <w:next w:val="Normln"/>
    <w:autoRedefine/>
    <w:uiPriority w:val="39"/>
    <w:unhideWhenUsed/>
    <w:rsid w:val="00B64A8C"/>
    <w:pPr>
      <w:spacing w:after="100" w:line="278" w:lineRule="auto"/>
      <w:ind w:left="1200"/>
      <w:jc w:val="left"/>
    </w:pPr>
    <w:rPr>
      <w:rFonts w:eastAsiaTheme="minorEastAsia"/>
      <w:kern w:val="2"/>
      <w:szCs w:val="24"/>
      <w:lang w:eastAsia="cs-CZ"/>
      <w14:ligatures w14:val="standardContextual"/>
    </w:rPr>
  </w:style>
  <w:style w:type="paragraph" w:styleId="Obsah7">
    <w:name w:val="toc 7"/>
    <w:basedOn w:val="Normln"/>
    <w:next w:val="Normln"/>
    <w:autoRedefine/>
    <w:uiPriority w:val="39"/>
    <w:unhideWhenUsed/>
    <w:rsid w:val="00B64A8C"/>
    <w:pPr>
      <w:spacing w:after="100" w:line="278" w:lineRule="auto"/>
      <w:ind w:left="1440"/>
      <w:jc w:val="left"/>
    </w:pPr>
    <w:rPr>
      <w:rFonts w:eastAsiaTheme="minorEastAsia"/>
      <w:kern w:val="2"/>
      <w:szCs w:val="24"/>
      <w:lang w:eastAsia="cs-CZ"/>
      <w14:ligatures w14:val="standardContextual"/>
    </w:rPr>
  </w:style>
  <w:style w:type="paragraph" w:styleId="Obsah8">
    <w:name w:val="toc 8"/>
    <w:basedOn w:val="Normln"/>
    <w:next w:val="Normln"/>
    <w:autoRedefine/>
    <w:uiPriority w:val="39"/>
    <w:unhideWhenUsed/>
    <w:rsid w:val="00B64A8C"/>
    <w:pPr>
      <w:spacing w:after="100" w:line="278" w:lineRule="auto"/>
      <w:ind w:left="1680"/>
      <w:jc w:val="left"/>
    </w:pPr>
    <w:rPr>
      <w:rFonts w:eastAsiaTheme="minorEastAsia"/>
      <w:kern w:val="2"/>
      <w:szCs w:val="24"/>
      <w:lang w:eastAsia="cs-CZ"/>
      <w14:ligatures w14:val="standardContextual"/>
    </w:rPr>
  </w:style>
  <w:style w:type="paragraph" w:styleId="Obsah9">
    <w:name w:val="toc 9"/>
    <w:basedOn w:val="Normln"/>
    <w:next w:val="Normln"/>
    <w:autoRedefine/>
    <w:uiPriority w:val="39"/>
    <w:unhideWhenUsed/>
    <w:rsid w:val="00B64A8C"/>
    <w:pPr>
      <w:spacing w:after="100" w:line="278" w:lineRule="auto"/>
      <w:ind w:left="1920"/>
      <w:jc w:val="left"/>
    </w:pPr>
    <w:rPr>
      <w:rFonts w:eastAsiaTheme="minorEastAsia"/>
      <w:kern w:val="2"/>
      <w:szCs w:val="24"/>
      <w:lang w:eastAsia="cs-CZ"/>
      <w14:ligatures w14:val="standardContextual"/>
    </w:rPr>
  </w:style>
  <w:style w:type="character" w:styleId="Nevyeenzmnka">
    <w:name w:val="Unresolved Mention"/>
    <w:basedOn w:val="Standardnpsmoodstavce"/>
    <w:uiPriority w:val="99"/>
    <w:semiHidden/>
    <w:unhideWhenUsed/>
    <w:rsid w:val="00B64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sv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Haitmarova\Searches\Documents\Dokumenty\VYK\&#352;ablony\&#352;ABLONA%20obecn&#225;.dotx"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84E92DB174A2BC469AA1CAA9BCAF4038" ma:contentTypeVersion="15" ma:contentTypeDescription="Vytvoří nový dokument" ma:contentTypeScope="" ma:versionID="016faaf1e5a24559cf043b3126c9efd9">
  <xsd:schema xmlns:xsd="http://www.w3.org/2001/XMLSchema" xmlns:xs="http://www.w3.org/2001/XMLSchema" xmlns:p="http://schemas.microsoft.com/office/2006/metadata/properties" xmlns:ns2="81302900-e824-4ab3-acbc-b264de27d3c9" xmlns:ns3="c2bfd3bb-b168-4cf3-93ec-692b41528de7" targetNamespace="http://schemas.microsoft.com/office/2006/metadata/properties" ma:root="true" ma:fieldsID="a8471fb7a4784fc4df339e3d5e40227b" ns2:_="" ns3:_="">
    <xsd:import namespace="81302900-e824-4ab3-acbc-b264de27d3c9"/>
    <xsd:import namespace="c2bfd3bb-b168-4cf3-93ec-692b41528d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lcf76f155ced4ddcb4097134ff3c332f" minOccurs="0"/>
                <xsd:element ref="ns2:MediaServiceOCR" minOccurs="0"/>
                <xsd:element ref="ns2:MediaServiceSearchProperties" minOccurs="0"/>
                <xsd:element ref="ns2:Kone_x010d_n_x00e1_verze" minOccurs="0"/>
                <xsd:element ref="ns2:Ozna_x010d_en_x00ed_verz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302900-e824-4ab3-acbc-b264de27d3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Značky obrázků" ma:readOnly="false" ma:fieldId="{5cf76f15-5ced-4ddc-b409-7134ff3c332f}" ma:taxonomyMulti="true" ma:sspId="7c3f5fa4-6919-444b-b110-a55e4fda43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Kone_x010d_n_x00e1_verze" ma:index="21" nillable="true" ma:displayName="Konečná verze" ma:description="Konečná verze vzoru" ma:format="Dropdown" ma:internalName="Kone_x010d_n_x00e1_verze">
      <xsd:simpleType>
        <xsd:restriction base="dms:Text">
          <xsd:maxLength value="255"/>
        </xsd:restriction>
      </xsd:simpleType>
    </xsd:element>
    <xsd:element name="Ozna_x010d_en_x00ed_verze" ma:index="22" nillable="true" ma:displayName="Označení verze" ma:description="Označuje stav dokumentu" ma:format="Dropdown" ma:internalName="Ozna_x010d_en_x00ed_verze">
      <xsd:simpleType>
        <xsd:restriction base="dms:Choice">
          <xsd:enumeration value="Ke kontrole Radce"/>
          <xsd:enumeration value="K připomínkám_interní tým"/>
          <xsd:enumeration value="Konečná verze pro partnery"/>
        </xsd:restriction>
      </xsd:simpleType>
    </xsd:element>
  </xsd:schema>
  <xsd:schema xmlns:xsd="http://www.w3.org/2001/XMLSchema" xmlns:xs="http://www.w3.org/2001/XMLSchema" xmlns:dms="http://schemas.microsoft.com/office/2006/documentManagement/types" xmlns:pc="http://schemas.microsoft.com/office/infopath/2007/PartnerControls" targetNamespace="c2bfd3bb-b168-4cf3-93ec-692b41528de7" elementFormDefault="qualified">
    <xsd:import namespace="http://schemas.microsoft.com/office/2006/documentManagement/types"/>
    <xsd:import namespace="http://schemas.microsoft.com/office/infopath/2007/PartnerControls"/>
    <xsd:element name="SharedWithUsers" ma:index="1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dílené s podrobnost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1302900-e824-4ab3-acbc-b264de27d3c9">
      <Terms xmlns="http://schemas.microsoft.com/office/infopath/2007/PartnerControls"/>
    </lcf76f155ced4ddcb4097134ff3c332f>
    <Ozna_x010d_en_x00ed_verze xmlns="81302900-e824-4ab3-acbc-b264de27d3c9">Ke kontrole Radce</Ozna_x010d_en_x00ed_verze>
    <Kone_x010d_n_x00e1_verze xmlns="81302900-e824-4ab3-acbc-b264de27d3c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3B4F3-ADB5-4110-9FDC-F3EEE95F8A70}">
  <ds:schemaRefs>
    <ds:schemaRef ds:uri="http://schemas.microsoft.com/sharepoint/v3/contenttype/forms"/>
  </ds:schemaRefs>
</ds:datastoreItem>
</file>

<file path=customXml/itemProps2.xml><?xml version="1.0" encoding="utf-8"?>
<ds:datastoreItem xmlns:ds="http://schemas.openxmlformats.org/officeDocument/2006/customXml" ds:itemID="{5503E36F-EA16-4055-86A8-42576426F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302900-e824-4ab3-acbc-b264de27d3c9"/>
    <ds:schemaRef ds:uri="c2bfd3bb-b168-4cf3-93ec-692b41528d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A73FBE-20DB-40E5-9EF1-1A5153DB80D9}">
  <ds:schemaRefs>
    <ds:schemaRef ds:uri="http://schemas.microsoft.com/office/2006/metadata/properties"/>
    <ds:schemaRef ds:uri="http://schemas.microsoft.com/office/infopath/2007/PartnerControls"/>
    <ds:schemaRef ds:uri="81302900-e824-4ab3-acbc-b264de27d3c9"/>
  </ds:schemaRefs>
</ds:datastoreItem>
</file>

<file path=customXml/itemProps4.xml><?xml version="1.0" encoding="utf-8"?>
<ds:datastoreItem xmlns:ds="http://schemas.openxmlformats.org/officeDocument/2006/customXml" ds:itemID="{D9007B77-7A23-4A79-87CB-0845E672C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ŠABLONA obecná</Template>
  <TotalTime>269</TotalTime>
  <Pages>87</Pages>
  <Words>30739</Words>
  <Characters>181364</Characters>
  <Application>Microsoft Office Word</Application>
  <DocSecurity>0</DocSecurity>
  <Lines>1511</Lines>
  <Paragraphs>423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Radka Haitmarová</dc:creator>
  <cp:keywords/>
  <dc:description/>
  <cp:lastModifiedBy>Prikryl, Jan</cp:lastModifiedBy>
  <cp:revision>198</cp:revision>
  <dcterms:created xsi:type="dcterms:W3CDTF">2024-01-23T08:52:00Z</dcterms:created>
  <dcterms:modified xsi:type="dcterms:W3CDTF">2026-06-02T08:20:00Z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0x01010084E92DB174A2BC469AA1CAA9BCAF4038</vt:lpwstr>
  </property>
  <property fmtid="{D5CDD505-2E9C-101B-9397-08002B2CF9AE}" pid="3" name="MediaServiceImageTags">
    <vt:lpwstr/>
  </property>
</Properties>
</file>