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6511" w:rsidRDefault="00846511">
      <w:pPr>
        <w:rPr>
          <w:rFonts w:ascii="Tahoma" w:hAnsi="Tahoma" w:cs="Tahoma"/>
          <w:b/>
          <w:bCs/>
          <w:sz w:val="16"/>
          <w:szCs w:val="16"/>
        </w:rPr>
      </w:pPr>
      <w:r w:rsidRPr="00846511">
        <w:rPr>
          <w:rFonts w:ascii="Tahoma" w:hAnsi="Tahoma" w:cs="Tahoma"/>
          <w:b/>
          <w:bCs/>
          <w:sz w:val="16"/>
          <w:szCs w:val="16"/>
        </w:rPr>
        <w:t>13X SOP REFERENCE:</w:t>
      </w:r>
      <w:r>
        <w:rPr>
          <w:rFonts w:ascii="Tahoma" w:hAnsi="Tahoma" w:cs="Tahoma"/>
          <w:b/>
          <w:bCs/>
          <w:sz w:val="16"/>
          <w:szCs w:val="16"/>
        </w:rPr>
        <w:t xml:space="preserve"> </w:t>
      </w:r>
      <w:hyperlink r:id="rId5" w:history="1">
        <w:r w:rsidRPr="00846511">
          <w:rPr>
            <w:rStyle w:val="Hyperlink"/>
            <w:rFonts w:ascii="Tahoma" w:hAnsi="Tahoma" w:cs="Tahoma"/>
            <w:sz w:val="16"/>
            <w:szCs w:val="16"/>
          </w:rPr>
          <w:t>SUN77_SOP_RTA-CM_Selective Translations_v4.0</w:t>
        </w:r>
      </w:hyperlink>
    </w:p>
    <w:p w:rsidR="003C362A" w:rsidRDefault="007B61BD">
      <w:pPr>
        <w:rPr>
          <w:rFonts w:ascii="Tahoma" w:hAnsi="Tahoma" w:cs="Tahoma"/>
          <w:b/>
          <w:bCs/>
          <w:sz w:val="16"/>
          <w:szCs w:val="16"/>
        </w:rPr>
      </w:pPr>
      <w:r w:rsidRPr="007B61BD">
        <w:rPr>
          <w:rFonts w:ascii="Tahoma" w:hAnsi="Tahoma" w:cs="Tahoma"/>
          <w:b/>
          <w:bCs/>
          <w:sz w:val="16"/>
          <w:szCs w:val="16"/>
        </w:rPr>
        <w:t>SELECTIVE TRANSLATION</w:t>
      </w:r>
    </w:p>
    <w:p w:rsidR="00EF0093" w:rsidRPr="00EF0093" w:rsidRDefault="00EF0093" w:rsidP="00D32409">
      <w:pPr>
        <w:rPr>
          <w:rFonts w:ascii="Tahoma" w:hAnsi="Tahoma" w:cs="Tahoma"/>
          <w:b/>
          <w:bCs/>
          <w:sz w:val="20"/>
          <w:szCs w:val="20"/>
        </w:rPr>
      </w:pPr>
      <w:r w:rsidRPr="00EF0093">
        <w:rPr>
          <w:rFonts w:ascii="Tahoma" w:hAnsi="Tahoma" w:cs="Tahoma"/>
          <w:b/>
          <w:bCs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3457575</wp:posOffset>
            </wp:positionH>
            <wp:positionV relativeFrom="paragraph">
              <wp:posOffset>236855</wp:posOffset>
            </wp:positionV>
            <wp:extent cx="390525" cy="276225"/>
            <wp:effectExtent l="19050" t="0" r="9525" b="0"/>
            <wp:wrapNone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F0093">
        <w:rPr>
          <w:rFonts w:ascii="Tahoma" w:hAnsi="Tahoma" w:cs="Tahoma"/>
          <w:b/>
          <w:bCs/>
          <w:sz w:val="20"/>
          <w:szCs w:val="20"/>
        </w:rPr>
        <w:t xml:space="preserve">Note: </w:t>
      </w:r>
      <w:r w:rsidRPr="00EF0093">
        <w:rPr>
          <w:rFonts w:ascii="Tahoma" w:hAnsi="Tahoma" w:cs="Tahoma"/>
          <w:sz w:val="16"/>
          <w:szCs w:val="16"/>
        </w:rPr>
        <w:t>Sele</w:t>
      </w:r>
      <w:r>
        <w:rPr>
          <w:rFonts w:ascii="Tahoma" w:hAnsi="Tahoma" w:cs="Tahoma"/>
          <w:sz w:val="16"/>
          <w:szCs w:val="16"/>
        </w:rPr>
        <w:t>ctive Translation process is now</w:t>
      </w:r>
      <w:r w:rsidRPr="00EF0093">
        <w:rPr>
          <w:rFonts w:ascii="Tahoma" w:hAnsi="Tahoma" w:cs="Tahoma"/>
          <w:sz w:val="16"/>
          <w:szCs w:val="16"/>
        </w:rPr>
        <w:t xml:space="preserve"> </w:t>
      </w:r>
      <w:r w:rsidR="00D32409">
        <w:rPr>
          <w:rFonts w:ascii="Tahoma" w:hAnsi="Tahoma" w:cs="Tahoma"/>
          <w:sz w:val="16"/>
          <w:szCs w:val="16"/>
        </w:rPr>
        <w:t>via</w:t>
      </w:r>
      <w:r w:rsidRPr="00EF0093">
        <w:rPr>
          <w:rFonts w:ascii="Tahoma" w:hAnsi="Tahoma" w:cs="Tahoma"/>
          <w:sz w:val="16"/>
          <w:szCs w:val="16"/>
        </w:rPr>
        <w:t xml:space="preserve"> POA</w:t>
      </w:r>
      <w:r>
        <w:rPr>
          <w:rFonts w:ascii="Tahoma" w:hAnsi="Tahoma" w:cs="Tahoma"/>
          <w:sz w:val="16"/>
          <w:szCs w:val="16"/>
        </w:rPr>
        <w:t>.</w:t>
      </w:r>
    </w:p>
    <w:p w:rsidR="00EF0093" w:rsidRDefault="00EF0093" w:rsidP="004E2AF0">
      <w:pPr>
        <w:pStyle w:val="ListParagraph"/>
        <w:numPr>
          <w:ilvl w:val="0"/>
          <w:numId w:val="2"/>
        </w:num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 xml:space="preserve">Click the </w:t>
      </w:r>
      <w:r w:rsidR="004E2AF0">
        <w:rPr>
          <w:rFonts w:ascii="Tahoma" w:hAnsi="Tahoma" w:cs="Tahoma"/>
          <w:sz w:val="16"/>
          <w:szCs w:val="16"/>
        </w:rPr>
        <w:t xml:space="preserve">compass </w:t>
      </w:r>
      <w:r>
        <w:rPr>
          <w:rFonts w:ascii="Tahoma" w:hAnsi="Tahoma" w:cs="Tahoma"/>
          <w:sz w:val="16"/>
          <w:szCs w:val="16"/>
        </w:rPr>
        <w:t>button “</w:t>
      </w:r>
      <w:r w:rsidRPr="00FD46A5">
        <w:rPr>
          <w:rFonts w:ascii="Tahoma" w:hAnsi="Tahoma" w:cs="Tahoma"/>
          <w:b/>
          <w:bCs/>
          <w:sz w:val="16"/>
          <w:szCs w:val="16"/>
        </w:rPr>
        <w:t>My Social and Collaborative Apps</w:t>
      </w:r>
      <w:r>
        <w:rPr>
          <w:rFonts w:ascii="Tahoma" w:hAnsi="Tahoma" w:cs="Tahoma"/>
          <w:sz w:val="16"/>
          <w:szCs w:val="16"/>
        </w:rPr>
        <w:t>”                then click “</w:t>
      </w:r>
      <w:r w:rsidRPr="00FD46A5">
        <w:rPr>
          <w:rFonts w:ascii="Tahoma" w:hAnsi="Tahoma" w:cs="Tahoma"/>
          <w:b/>
          <w:bCs/>
          <w:sz w:val="16"/>
          <w:szCs w:val="16"/>
        </w:rPr>
        <w:t>Copy &amp; Artwork Management</w:t>
      </w:r>
      <w:r>
        <w:rPr>
          <w:rFonts w:ascii="Tahoma" w:hAnsi="Tahoma" w:cs="Tahoma"/>
          <w:sz w:val="16"/>
          <w:szCs w:val="16"/>
        </w:rPr>
        <w:t>”</w:t>
      </w:r>
    </w:p>
    <w:p w:rsidR="00EF0093" w:rsidRDefault="00540673" w:rsidP="00EF0093">
      <w:pPr>
        <w:rPr>
          <w:rFonts w:ascii="Tahoma" w:hAnsi="Tahoma" w:cs="Tahoma"/>
          <w:sz w:val="16"/>
          <w:szCs w:val="16"/>
        </w:rPr>
      </w:pPr>
      <w:r w:rsidRPr="00540673">
        <w:rPr>
          <w:rFonts w:ascii="Tahoma" w:hAnsi="Tahoma" w:cs="Tahoma"/>
          <w:b/>
          <w:bCs/>
          <w:noProof/>
          <w:sz w:val="16"/>
          <w:szCs w:val="16"/>
        </w:rPr>
        <w:pict>
          <v:group id="_x0000_s1026" style="position:absolute;margin-left:4.5pt;margin-top:29.05pt;width:110.25pt;height:211.5pt;z-index:251660288" coordorigin="1530,9315" coordsize="2205,4230">
            <v:rect id="_x0000_s1027" style="position:absolute;left:1530;top:9315;width:975;height:525" filled="f" strokecolor="#c00000" strokeweight="1.5pt"/>
            <v:rect id="_x0000_s1028" style="position:absolute;left:3075;top:12825;width:660;height:720" filled="f" strokecolor="#c00000" strokeweight="1.5pt"/>
          </v:group>
        </w:pict>
      </w:r>
      <w:r w:rsidR="00EF0093" w:rsidRPr="00EF0093">
        <w:rPr>
          <w:rFonts w:ascii="Tahoma" w:hAnsi="Tahoma" w:cs="Tahoma"/>
          <w:noProof/>
          <w:sz w:val="16"/>
          <w:szCs w:val="16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093" w:rsidRPr="00EF0093" w:rsidRDefault="00EF0093" w:rsidP="00EF0093">
      <w:pPr>
        <w:pStyle w:val="ListParagraph"/>
        <w:numPr>
          <w:ilvl w:val="0"/>
          <w:numId w:val="2"/>
        </w:num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 xml:space="preserve">Click </w:t>
      </w:r>
      <w:r w:rsidRPr="00BE63BF">
        <w:rPr>
          <w:rFonts w:ascii="Tahoma" w:hAnsi="Tahoma" w:cs="Tahoma"/>
          <w:b/>
          <w:bCs/>
          <w:sz w:val="16"/>
          <w:szCs w:val="16"/>
        </w:rPr>
        <w:t>Product Lines</w:t>
      </w:r>
      <w:r>
        <w:rPr>
          <w:rFonts w:ascii="Tahoma" w:hAnsi="Tahoma" w:cs="Tahoma"/>
          <w:sz w:val="16"/>
          <w:szCs w:val="16"/>
        </w:rPr>
        <w:t xml:space="preserve"> under Product Line and then click the Brand name. (</w:t>
      </w:r>
      <w:r w:rsidRPr="00EF0093">
        <w:rPr>
          <w:rFonts w:ascii="Tahoma" w:hAnsi="Tahoma" w:cs="Tahoma"/>
          <w:b/>
          <w:bCs/>
          <w:i/>
          <w:iCs/>
          <w:sz w:val="16"/>
          <w:szCs w:val="16"/>
        </w:rPr>
        <w:t>Example:</w:t>
      </w:r>
      <w:r w:rsidRPr="00EF0093">
        <w:rPr>
          <w:rFonts w:ascii="Tahoma" w:hAnsi="Tahoma" w:cs="Tahoma"/>
          <w:i/>
          <w:iCs/>
          <w:sz w:val="16"/>
          <w:szCs w:val="16"/>
        </w:rPr>
        <w:t xml:space="preserve"> Fusion Pro Shield</w:t>
      </w:r>
      <w:r>
        <w:rPr>
          <w:rFonts w:ascii="Tahoma" w:hAnsi="Tahoma" w:cs="Tahoma"/>
          <w:sz w:val="16"/>
          <w:szCs w:val="16"/>
        </w:rPr>
        <w:t>)</w:t>
      </w:r>
    </w:p>
    <w:p w:rsidR="00EF0093" w:rsidRDefault="00540673" w:rsidP="00381690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noProof/>
          <w:sz w:val="16"/>
          <w:szCs w:val="16"/>
        </w:rPr>
        <w:pict>
          <v:group id="_x0000_s1031" style="position:absolute;margin-left:4.5pt;margin-top:76.1pt;width:124.5pt;height:78pt;z-index:251663360" coordorigin="1530,10200" coordsize="2490,1560">
            <v:rect id="_x0000_s1029" style="position:absolute;left:1530;top:10200;width:1170;height:390" filled="f" strokecolor="#c00000" strokeweight="1.5pt"/>
            <v:rect id="_x0000_s1030" style="position:absolute;left:2850;top:11370;width:1170;height:390" filled="f" strokecolor="#c00000" strokeweight="1.5pt"/>
          </v:group>
        </w:pict>
      </w:r>
      <w:r w:rsidR="00EF0093" w:rsidRPr="00EF0093">
        <w:rPr>
          <w:rFonts w:ascii="Tahoma" w:hAnsi="Tahoma" w:cs="Tahoma"/>
          <w:noProof/>
          <w:sz w:val="16"/>
          <w:szCs w:val="16"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093" w:rsidRDefault="00EF0093" w:rsidP="00EF0093">
      <w:pPr>
        <w:pStyle w:val="ListParagraph"/>
        <w:numPr>
          <w:ilvl w:val="0"/>
          <w:numId w:val="2"/>
        </w:num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lastRenderedPageBreak/>
        <w:t>Go to the level where the POA is present. (</w:t>
      </w:r>
      <w:r w:rsidRPr="00EF0093">
        <w:rPr>
          <w:rFonts w:ascii="Tahoma" w:hAnsi="Tahoma" w:cs="Tahoma"/>
          <w:b/>
          <w:bCs/>
          <w:i/>
          <w:iCs/>
          <w:sz w:val="16"/>
          <w:szCs w:val="16"/>
        </w:rPr>
        <w:t>Example:</w:t>
      </w:r>
      <w:r w:rsidRPr="00EF0093">
        <w:rPr>
          <w:rFonts w:ascii="Tahoma" w:hAnsi="Tahoma" w:cs="Tahoma"/>
          <w:i/>
          <w:iCs/>
          <w:sz w:val="16"/>
          <w:szCs w:val="16"/>
        </w:rPr>
        <w:t xml:space="preserve"> CPG level</w:t>
      </w:r>
      <w:r>
        <w:rPr>
          <w:rFonts w:ascii="Tahoma" w:hAnsi="Tahoma" w:cs="Tahoma"/>
          <w:sz w:val="16"/>
          <w:szCs w:val="16"/>
        </w:rPr>
        <w:t>)</w:t>
      </w:r>
    </w:p>
    <w:p w:rsidR="00EF0093" w:rsidRDefault="00540673" w:rsidP="00EF0093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noProof/>
          <w:sz w:val="16"/>
          <w:szCs w:val="16"/>
        </w:rPr>
        <w:pict>
          <v:rect id="_x0000_s1032" style="position:absolute;margin-left:24.75pt;margin-top:117.65pt;width:48.75pt;height:15.75pt;z-index:251664384" filled="f" strokecolor="#c00000" strokeweight="2.25pt"/>
        </w:pict>
      </w:r>
      <w:r w:rsidR="00EF0093" w:rsidRPr="00EF0093">
        <w:rPr>
          <w:rFonts w:ascii="Tahoma" w:hAnsi="Tahoma" w:cs="Tahoma"/>
          <w:noProof/>
          <w:sz w:val="16"/>
          <w:szCs w:val="16"/>
        </w:rPr>
        <w:drawing>
          <wp:inline distT="0" distB="0" distL="0" distR="0">
            <wp:extent cx="5943600" cy="3343275"/>
            <wp:effectExtent l="1905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E03" w:rsidRDefault="005A5E03" w:rsidP="002745DE">
      <w:pPr>
        <w:pStyle w:val="ListParagraph"/>
        <w:numPr>
          <w:ilvl w:val="0"/>
          <w:numId w:val="2"/>
        </w:num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Click “</w:t>
      </w:r>
      <w:r w:rsidRPr="002745DE">
        <w:rPr>
          <w:rFonts w:ascii="Tahoma" w:hAnsi="Tahoma" w:cs="Tahoma"/>
          <w:b/>
          <w:bCs/>
          <w:sz w:val="16"/>
          <w:szCs w:val="16"/>
        </w:rPr>
        <w:t>Categories</w:t>
      </w:r>
      <w:r>
        <w:rPr>
          <w:rFonts w:ascii="Tahoma" w:hAnsi="Tahoma" w:cs="Tahoma"/>
          <w:sz w:val="16"/>
          <w:szCs w:val="16"/>
        </w:rPr>
        <w:t xml:space="preserve">” </w:t>
      </w:r>
      <w:r w:rsidR="002745DE">
        <w:rPr>
          <w:rFonts w:ascii="Tahoma" w:hAnsi="Tahoma" w:cs="Tahoma"/>
          <w:sz w:val="16"/>
          <w:szCs w:val="16"/>
        </w:rPr>
        <w:t xml:space="preserve">then </w:t>
      </w:r>
      <w:r>
        <w:rPr>
          <w:rFonts w:ascii="Tahoma" w:hAnsi="Tahoma" w:cs="Tahoma"/>
          <w:sz w:val="16"/>
          <w:szCs w:val="16"/>
        </w:rPr>
        <w:t>“</w:t>
      </w:r>
      <w:r w:rsidRPr="002745DE">
        <w:rPr>
          <w:rFonts w:ascii="Tahoma" w:hAnsi="Tahoma" w:cs="Tahoma"/>
          <w:b/>
          <w:bCs/>
          <w:sz w:val="16"/>
          <w:szCs w:val="16"/>
        </w:rPr>
        <w:t>Copy and Artwork</w:t>
      </w:r>
      <w:r>
        <w:rPr>
          <w:rFonts w:ascii="Tahoma" w:hAnsi="Tahoma" w:cs="Tahoma"/>
          <w:sz w:val="16"/>
          <w:szCs w:val="16"/>
        </w:rPr>
        <w:t>”</w:t>
      </w:r>
      <w:r w:rsidR="002745DE">
        <w:rPr>
          <w:rFonts w:ascii="Tahoma" w:hAnsi="Tahoma" w:cs="Tahoma"/>
          <w:sz w:val="16"/>
          <w:szCs w:val="16"/>
        </w:rPr>
        <w:t xml:space="preserve"> then select</w:t>
      </w:r>
      <w:r>
        <w:rPr>
          <w:rFonts w:ascii="Tahoma" w:hAnsi="Tahoma" w:cs="Tahoma"/>
          <w:sz w:val="16"/>
          <w:szCs w:val="16"/>
        </w:rPr>
        <w:t xml:space="preserve"> “</w:t>
      </w:r>
      <w:r w:rsidRPr="002745DE">
        <w:rPr>
          <w:rFonts w:ascii="Tahoma" w:hAnsi="Tahoma" w:cs="Tahoma"/>
          <w:b/>
          <w:bCs/>
          <w:sz w:val="16"/>
          <w:szCs w:val="16"/>
        </w:rPr>
        <w:t>POAs</w:t>
      </w:r>
      <w:r>
        <w:rPr>
          <w:rFonts w:ascii="Tahoma" w:hAnsi="Tahoma" w:cs="Tahoma"/>
          <w:sz w:val="16"/>
          <w:szCs w:val="16"/>
        </w:rPr>
        <w:t>” tab.</w:t>
      </w:r>
    </w:p>
    <w:p w:rsidR="005A5E03" w:rsidRDefault="00540673" w:rsidP="005A5E03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noProof/>
          <w:sz w:val="16"/>
          <w:szCs w:val="16"/>
        </w:rPr>
        <w:pict>
          <v:group id="_x0000_s1036" style="position:absolute;margin-left:5.25pt;margin-top:84.35pt;width:185.25pt;height:87.75pt;z-index:251668480" coordorigin="1545,9465" coordsize="3705,1755">
            <v:rect id="_x0000_s1033" style="position:absolute;left:1545;top:9465;width:300;height:285" filled="f" strokecolor="#c00000" strokeweight="1.5pt"/>
            <v:rect id="_x0000_s1034" style="position:absolute;left:1545;top:10935;width:930;height:285" filled="f" strokecolor="#c00000" strokeweight="1.5pt"/>
            <v:rect id="_x0000_s1035" style="position:absolute;left:4590;top:9465;width:660;height:285" filled="f" strokecolor="#c00000" strokeweight="1.5pt"/>
          </v:group>
        </w:pict>
      </w:r>
      <w:r w:rsidR="005A5E03" w:rsidRPr="005A5E03">
        <w:rPr>
          <w:rFonts w:ascii="Tahoma" w:hAnsi="Tahoma" w:cs="Tahoma"/>
          <w:noProof/>
          <w:sz w:val="16"/>
          <w:szCs w:val="16"/>
        </w:rPr>
        <w:drawing>
          <wp:inline distT="0" distB="0" distL="0" distR="0">
            <wp:extent cx="5943600" cy="3343275"/>
            <wp:effectExtent l="19050" t="0" r="0" b="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B06" w:rsidRDefault="003F3B06" w:rsidP="005A5E03">
      <w:pPr>
        <w:rPr>
          <w:rFonts w:ascii="Tahoma" w:hAnsi="Tahoma" w:cs="Tahoma"/>
          <w:sz w:val="16"/>
          <w:szCs w:val="16"/>
        </w:rPr>
      </w:pPr>
    </w:p>
    <w:p w:rsidR="003F3B06" w:rsidRDefault="003F3B06" w:rsidP="005A5E03">
      <w:pPr>
        <w:rPr>
          <w:rFonts w:ascii="Tahoma" w:hAnsi="Tahoma" w:cs="Tahoma"/>
          <w:sz w:val="16"/>
          <w:szCs w:val="16"/>
        </w:rPr>
      </w:pPr>
    </w:p>
    <w:p w:rsidR="003F3B06" w:rsidRDefault="003F3B06" w:rsidP="005A5E03">
      <w:pPr>
        <w:rPr>
          <w:rFonts w:ascii="Tahoma" w:hAnsi="Tahoma" w:cs="Tahoma"/>
          <w:sz w:val="16"/>
          <w:szCs w:val="16"/>
        </w:rPr>
      </w:pPr>
    </w:p>
    <w:p w:rsidR="003F3B06" w:rsidRDefault="003F3B06" w:rsidP="003F3B06">
      <w:pPr>
        <w:pStyle w:val="ListParagraph"/>
        <w:numPr>
          <w:ilvl w:val="0"/>
          <w:numId w:val="2"/>
        </w:num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noProof/>
          <w:sz w:val="16"/>
          <w:szCs w:val="16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5276850</wp:posOffset>
            </wp:positionH>
            <wp:positionV relativeFrom="paragraph">
              <wp:posOffset>-114300</wp:posOffset>
            </wp:positionV>
            <wp:extent cx="323850" cy="266700"/>
            <wp:effectExtent l="1905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16"/>
          <w:szCs w:val="16"/>
        </w:rPr>
        <w:t>Mark the checkbox of the POA you are going to do the selective translation then click “</w:t>
      </w:r>
      <w:r w:rsidRPr="003F3B06">
        <w:rPr>
          <w:rFonts w:ascii="Tahoma" w:hAnsi="Tahoma" w:cs="Tahoma"/>
          <w:b/>
          <w:bCs/>
          <w:sz w:val="16"/>
          <w:szCs w:val="16"/>
        </w:rPr>
        <w:t>Edit POAs</w:t>
      </w:r>
      <w:r>
        <w:rPr>
          <w:rFonts w:ascii="Tahoma" w:hAnsi="Tahoma" w:cs="Tahoma"/>
          <w:b/>
          <w:bCs/>
          <w:sz w:val="16"/>
          <w:szCs w:val="16"/>
        </w:rPr>
        <w:t>”</w:t>
      </w:r>
      <w:r>
        <w:rPr>
          <w:rFonts w:ascii="Tahoma" w:hAnsi="Tahoma" w:cs="Tahoma"/>
          <w:sz w:val="16"/>
          <w:szCs w:val="16"/>
        </w:rPr>
        <w:t xml:space="preserve"> button </w:t>
      </w:r>
    </w:p>
    <w:p w:rsidR="003F3B06" w:rsidRDefault="00540673" w:rsidP="003F3B06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noProof/>
          <w:sz w:val="16"/>
          <w:szCs w:val="16"/>
        </w:rPr>
        <w:pict>
          <v:rect id="_x0000_s1037" style="position:absolute;margin-left:57.75pt;margin-top:119.9pt;width:74.25pt;height:30.75pt;z-index:251669504" filled="f" strokecolor="#c00000" strokeweight="1.5pt"/>
        </w:pict>
      </w:r>
      <w:r w:rsidR="003F3B06" w:rsidRPr="003F3B06">
        <w:rPr>
          <w:rFonts w:ascii="Tahoma" w:hAnsi="Tahoma" w:cs="Tahoma"/>
          <w:noProof/>
          <w:sz w:val="16"/>
          <w:szCs w:val="16"/>
        </w:rPr>
        <w:drawing>
          <wp:inline distT="0" distB="0" distL="0" distR="0">
            <wp:extent cx="5943600" cy="334327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B06" w:rsidRPr="003F3B06" w:rsidRDefault="003F3B06" w:rsidP="003F3B06">
      <w:pPr>
        <w:pStyle w:val="ListParagraph"/>
        <w:numPr>
          <w:ilvl w:val="0"/>
          <w:numId w:val="2"/>
        </w:num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Edit POAs window will appear, select the language/s of the copy element to skip or include (</w:t>
      </w:r>
      <w:r w:rsidRPr="003F3B06">
        <w:rPr>
          <w:rFonts w:ascii="Tahoma" w:hAnsi="Tahoma" w:cs="Tahoma"/>
          <w:i/>
          <w:iCs/>
          <w:sz w:val="16"/>
          <w:szCs w:val="16"/>
        </w:rPr>
        <w:t xml:space="preserve">Tick or </w:t>
      </w:r>
      <w:proofErr w:type="spellStart"/>
      <w:r w:rsidRPr="003F3B06">
        <w:rPr>
          <w:rFonts w:ascii="Tahoma" w:hAnsi="Tahoma" w:cs="Tahoma"/>
          <w:i/>
          <w:iCs/>
          <w:sz w:val="16"/>
          <w:szCs w:val="16"/>
        </w:rPr>
        <w:t>Untick</w:t>
      </w:r>
      <w:proofErr w:type="spellEnd"/>
      <w:r>
        <w:rPr>
          <w:rFonts w:ascii="Tahoma" w:hAnsi="Tahoma" w:cs="Tahoma"/>
          <w:sz w:val="16"/>
          <w:szCs w:val="16"/>
        </w:rPr>
        <w:t>)</w:t>
      </w:r>
    </w:p>
    <w:p w:rsidR="003F3B06" w:rsidRDefault="00540673" w:rsidP="003F3B06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noProof/>
          <w:sz w:val="16"/>
          <w:szCs w:val="16"/>
        </w:rPr>
        <w:pict>
          <v:rect id="_x0000_s1038" style="position:absolute;margin-left:355.5pt;margin-top:133.85pt;width:110.25pt;height:139.5pt;z-index:251671552" filled="f" strokecolor="#c00000" strokeweight="1.5pt"/>
        </w:pict>
      </w:r>
      <w:r w:rsidR="003F3B06" w:rsidRPr="003F3B06">
        <w:rPr>
          <w:rFonts w:ascii="Tahoma" w:hAnsi="Tahoma" w:cs="Tahoma"/>
          <w:noProof/>
          <w:sz w:val="16"/>
          <w:szCs w:val="16"/>
        </w:rPr>
        <w:drawing>
          <wp:inline distT="0" distB="0" distL="0" distR="0">
            <wp:extent cx="5938015" cy="3895725"/>
            <wp:effectExtent l="19050" t="0" r="5585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B06" w:rsidRDefault="003F3B06" w:rsidP="003F3B06">
      <w:pPr>
        <w:rPr>
          <w:rFonts w:ascii="Tahoma" w:hAnsi="Tahoma" w:cs="Tahoma"/>
          <w:sz w:val="16"/>
          <w:szCs w:val="16"/>
        </w:rPr>
      </w:pPr>
    </w:p>
    <w:p w:rsidR="003F3B06" w:rsidRDefault="004E27B2" w:rsidP="003F3B06">
      <w:pPr>
        <w:pStyle w:val="ListParagraph"/>
        <w:numPr>
          <w:ilvl w:val="0"/>
          <w:numId w:val="2"/>
        </w:num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noProof/>
          <w:sz w:val="16"/>
          <w:szCs w:val="16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2085975</wp:posOffset>
            </wp:positionH>
            <wp:positionV relativeFrom="paragraph">
              <wp:posOffset>-66675</wp:posOffset>
            </wp:positionV>
            <wp:extent cx="314325" cy="228600"/>
            <wp:effectExtent l="19050" t="0" r="9525" b="0"/>
            <wp:wrapNone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2E92">
        <w:rPr>
          <w:rFonts w:ascii="Tahoma" w:hAnsi="Tahoma" w:cs="Tahoma"/>
          <w:sz w:val="16"/>
          <w:szCs w:val="16"/>
        </w:rPr>
        <w:t>Click “</w:t>
      </w:r>
      <w:r w:rsidR="00652E92" w:rsidRPr="00652E92">
        <w:rPr>
          <w:rFonts w:ascii="Tahoma" w:hAnsi="Tahoma" w:cs="Tahoma"/>
          <w:b/>
          <w:bCs/>
          <w:sz w:val="16"/>
          <w:szCs w:val="16"/>
        </w:rPr>
        <w:t>Add/Remove Local Copy</w:t>
      </w:r>
      <w:r w:rsidR="00652E92">
        <w:rPr>
          <w:rFonts w:ascii="Tahoma" w:hAnsi="Tahoma" w:cs="Tahoma"/>
          <w:sz w:val="16"/>
          <w:szCs w:val="16"/>
        </w:rPr>
        <w:t xml:space="preserve">” </w:t>
      </w:r>
      <w:r>
        <w:rPr>
          <w:rFonts w:ascii="Tahoma" w:hAnsi="Tahoma" w:cs="Tahoma"/>
          <w:sz w:val="16"/>
          <w:szCs w:val="16"/>
        </w:rPr>
        <w:t xml:space="preserve">            </w:t>
      </w:r>
      <w:r w:rsidR="00652E92">
        <w:rPr>
          <w:rFonts w:ascii="Tahoma" w:hAnsi="Tahoma" w:cs="Tahoma"/>
          <w:sz w:val="16"/>
          <w:szCs w:val="16"/>
        </w:rPr>
        <w:t>then new window will appear at the right side, then skip or include language/s and click “</w:t>
      </w:r>
      <w:r w:rsidR="00652E92" w:rsidRPr="00652E92">
        <w:rPr>
          <w:rFonts w:ascii="Tahoma" w:hAnsi="Tahoma" w:cs="Tahoma"/>
          <w:b/>
          <w:bCs/>
          <w:sz w:val="16"/>
          <w:szCs w:val="16"/>
        </w:rPr>
        <w:t>Save</w:t>
      </w:r>
      <w:r w:rsidR="00652E92">
        <w:rPr>
          <w:rFonts w:ascii="Tahoma" w:hAnsi="Tahoma" w:cs="Tahoma"/>
          <w:sz w:val="16"/>
          <w:szCs w:val="16"/>
        </w:rPr>
        <w:t>” button.</w:t>
      </w:r>
    </w:p>
    <w:p w:rsidR="00652E92" w:rsidRDefault="00540673" w:rsidP="00652E92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noProof/>
          <w:sz w:val="16"/>
          <w:szCs w:val="16"/>
        </w:rPr>
        <w:pict>
          <v:group id="_x0000_s1043" style="position:absolute;margin-left:99.75pt;margin-top:48.8pt;width:324pt;height:243.75pt;z-index:251679744" coordorigin="3435,3060" coordsize="6480,4875">
            <v:rect id="_x0000_s1042" style="position:absolute;left:9120;top:7470;width:795;height:465" filled="f" strokecolor="#c00000" strokeweight="1.5pt"/>
            <v:rect id="_x0000_s1039" style="position:absolute;left:3435;top:3060;width:630;height:585" o:regroupid="1" filled="f" strokecolor="#c00000" strokeweight="1.5pt"/>
            <v:rect id="_x0000_s1040" style="position:absolute;left:7890;top:3735;width:1035;height:660" o:regroupid="1" filled="f" strokecolor="#c00000" strokeweight="1.5pt"/>
          </v:group>
        </w:pict>
      </w:r>
      <w:r w:rsidR="00652E92" w:rsidRPr="00652E92">
        <w:rPr>
          <w:rFonts w:ascii="Tahoma" w:hAnsi="Tahoma" w:cs="Tahoma"/>
          <w:noProof/>
          <w:sz w:val="16"/>
          <w:szCs w:val="16"/>
        </w:rPr>
        <w:drawing>
          <wp:inline distT="0" distB="0" distL="0" distR="0">
            <wp:extent cx="5938015" cy="3914775"/>
            <wp:effectExtent l="19050" t="0" r="5585" b="0"/>
            <wp:docPr id="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6C8" w:rsidRDefault="00DA46C8" w:rsidP="00DA46C8">
      <w:pPr>
        <w:pStyle w:val="ListParagraph"/>
        <w:numPr>
          <w:ilvl w:val="0"/>
          <w:numId w:val="2"/>
        </w:num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The language/s will now be reflected in the selected Copy Elements.</w:t>
      </w:r>
    </w:p>
    <w:p w:rsidR="00DA46C8" w:rsidRPr="00DA46C8" w:rsidRDefault="00540673" w:rsidP="00DA46C8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noProof/>
          <w:sz w:val="16"/>
          <w:szCs w:val="16"/>
        </w:rPr>
        <w:pict>
          <v:rect id="_x0000_s1044" style="position:absolute;margin-left:355.5pt;margin-top:111.5pt;width:110.25pt;height:112.5pt;z-index:251680768" filled="f" strokecolor="#c00000" strokeweight="1.5pt"/>
        </w:pict>
      </w:r>
      <w:r w:rsidR="00DA46C8" w:rsidRPr="00DA46C8">
        <w:rPr>
          <w:rFonts w:ascii="Tahoma" w:hAnsi="Tahoma" w:cs="Tahoma"/>
          <w:noProof/>
          <w:sz w:val="16"/>
          <w:szCs w:val="16"/>
        </w:rPr>
        <w:drawing>
          <wp:inline distT="0" distB="0" distL="0" distR="0">
            <wp:extent cx="5938014" cy="3352800"/>
            <wp:effectExtent l="19050" t="0" r="5586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46C8" w:rsidRPr="00DA46C8" w:rsidSect="003C3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9C4260"/>
    <w:multiLevelType w:val="hybridMultilevel"/>
    <w:tmpl w:val="4466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200657"/>
    <w:multiLevelType w:val="hybridMultilevel"/>
    <w:tmpl w:val="715C5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503A71"/>
    <w:multiLevelType w:val="hybridMultilevel"/>
    <w:tmpl w:val="E8E40F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896632"/>
    <w:multiLevelType w:val="hybridMultilevel"/>
    <w:tmpl w:val="E8E40F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B61BD"/>
    <w:rsid w:val="002745DE"/>
    <w:rsid w:val="0029116E"/>
    <w:rsid w:val="00381690"/>
    <w:rsid w:val="003C362A"/>
    <w:rsid w:val="003F3B06"/>
    <w:rsid w:val="004333DF"/>
    <w:rsid w:val="004E27B2"/>
    <w:rsid w:val="004E2AF0"/>
    <w:rsid w:val="00540543"/>
    <w:rsid w:val="00540673"/>
    <w:rsid w:val="005A5E03"/>
    <w:rsid w:val="00652E92"/>
    <w:rsid w:val="007B61BD"/>
    <w:rsid w:val="00846511"/>
    <w:rsid w:val="00CE4D94"/>
    <w:rsid w:val="00D32409"/>
    <w:rsid w:val="00DA46C8"/>
    <w:rsid w:val="00E53743"/>
    <w:rsid w:val="00EF00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>
      <o:colormenu v:ext="edit" fillcolor="none" strokecolor="#c00000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36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1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0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4651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../../../../../01%20ADMIN/102%20-%20STANDARD%20OPERATING%20PROCEDURE/02%20ENOVIA/02%20COPY%20ELEMENTS/SUN77_SOP_RTA-CM_Selective%20Translations_v4.0.doc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7E7FB4A8DA44D9BD6EBCF580CFB75" ma:contentTypeVersion="17" ma:contentTypeDescription="Create a new document." ma:contentTypeScope="" ma:versionID="841e88ed9da43d5c90cb8d850324f576">
  <xsd:schema xmlns:xsd="http://www.w3.org/2001/XMLSchema" xmlns:xs="http://www.w3.org/2001/XMLSchema" xmlns:p="http://schemas.microsoft.com/office/2006/metadata/properties" xmlns:ns2="7c260f19-a9cd-4b49-ad2f-87f50311cc28" xmlns:ns3="16319114-2751-42cc-b90b-bebe25aee037" targetNamespace="http://schemas.microsoft.com/office/2006/metadata/properties" ma:root="true" ma:fieldsID="290c1f1f5193f3170aa255baaef2f6c9" ns2:_="" ns3:_="">
    <xsd:import namespace="7c260f19-a9cd-4b49-ad2f-87f50311cc28"/>
    <xsd:import namespace="16319114-2751-42cc-b90b-bebe25aee0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260f19-a9cd-4b49-ad2f-87f50311c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c81b625c-6132-4315-8b99-2d7d4df0756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319114-2751-42cc-b90b-bebe25aee03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487e8195-805b-420c-96cc-e0d768f72a60}" ma:internalName="TaxCatchAll" ma:showField="CatchAllData" ma:web="16319114-2751-42cc-b90b-bebe25aee03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6319114-2751-42cc-b90b-bebe25aee037" xsi:nil="true"/>
    <lcf76f155ced4ddcb4097134ff3c332f xmlns="7c260f19-a9cd-4b49-ad2f-87f50311cc2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B67322A-1DFB-40A8-AD46-651F13DB9683}"/>
</file>

<file path=customXml/itemProps2.xml><?xml version="1.0" encoding="utf-8"?>
<ds:datastoreItem xmlns:ds="http://schemas.openxmlformats.org/officeDocument/2006/customXml" ds:itemID="{39442D6B-EB06-4BE4-9163-8F0EAA58C298}"/>
</file>

<file path=customXml/itemProps3.xml><?xml version="1.0" encoding="utf-8"?>
<ds:datastoreItem xmlns:ds="http://schemas.openxmlformats.org/officeDocument/2006/customXml" ds:itemID="{ACCC2C98-AB0B-462D-A628-D3F5BB90120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sarah.fortin</dc:creator>
  <cp:lastModifiedBy>sarah.fortin</cp:lastModifiedBy>
  <cp:revision>15</cp:revision>
  <dcterms:created xsi:type="dcterms:W3CDTF">2015-10-28T18:24:00Z</dcterms:created>
  <dcterms:modified xsi:type="dcterms:W3CDTF">2015-11-10T09:46:00Z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0x0101000BF7E7FB4A8DA44D9BD6EBCF580CFB75</vt:lpwstr>
  </property>
</Properties>
</file>