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b/>
          <w:bCs/>
        </w:rPr>
        <w:t>Loan ID:</w:t>
      </w:r>
      <w:r>
        <w:rPr>
          <w:rFonts w:hint="default"/>
        </w:rPr>
        <w:t xml:space="preserve"> A unique identification number or code assigned to each loan.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Customer ID:</w:t>
      </w:r>
      <w:r>
        <w:rPr>
          <w:rFonts w:hint="default"/>
        </w:rPr>
        <w:t xml:space="preserve"> A unique identification number or code assigned to each customer.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Loan Status:</w:t>
      </w:r>
      <w:r>
        <w:rPr>
          <w:rFonts w:hint="default"/>
        </w:rPr>
        <w:t xml:space="preserve"> Indicates the current status of the loan (e.g., approved, pending, paid off, defaulted).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 xml:space="preserve">Current Loan Amount: </w:t>
      </w:r>
      <w:r>
        <w:rPr>
          <w:rFonts w:hint="default"/>
        </w:rPr>
        <w:t>The current amount of money loaned to the customer.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Term:</w:t>
      </w:r>
      <w:r>
        <w:rPr>
          <w:rFonts w:hint="default"/>
        </w:rPr>
        <w:t xml:space="preserve"> The duration of the loan, categorized as short term or long term.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Credit Score:</w:t>
      </w:r>
      <w:r>
        <w:rPr>
          <w:rFonts w:hint="default"/>
        </w:rPr>
        <w:t xml:space="preserve"> A numerical representation of an individual's creditworthiness.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Annual Income:</w:t>
      </w:r>
      <w:r>
        <w:rPr>
          <w:rFonts w:hint="default"/>
        </w:rPr>
        <w:t xml:space="preserve"> The total yearly income of the customer.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 xml:space="preserve">Years in Current Job: </w:t>
      </w:r>
      <w:r>
        <w:rPr>
          <w:rFonts w:hint="default"/>
        </w:rPr>
        <w:t>The number of years the customer has been in their current job.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Home Ownership:</w:t>
      </w:r>
      <w:r>
        <w:rPr>
          <w:rFonts w:hint="default"/>
        </w:rPr>
        <w:t xml:space="preserve"> Indicates whether the customer owns a home or the type of home ownership (e.g., owned, mortgaged, rented).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Purpose:</w:t>
      </w:r>
      <w:r>
        <w:rPr>
          <w:rFonts w:hint="default"/>
        </w:rPr>
        <w:t xml:space="preserve"> The reason or purpose for which the loan was obtained (e.g., education, home improvement, debt consolidation).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Monthly Debt:</w:t>
      </w:r>
      <w:r>
        <w:rPr>
          <w:rFonts w:hint="default"/>
        </w:rPr>
        <w:t xml:space="preserve"> The amount of recurring debt the customer owes on a monthly basis.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Years of Credit History:</w:t>
      </w:r>
      <w:r>
        <w:rPr>
          <w:rFonts w:hint="default"/>
        </w:rPr>
        <w:t xml:space="preserve"> The total number of years the customer has been using credit.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Months since Last Delinquent:</w:t>
      </w:r>
      <w:r>
        <w:rPr>
          <w:rFonts w:hint="default"/>
        </w:rPr>
        <w:t xml:space="preserve"> The number of months since the last instance of a missed payment or delinquency.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Number of Open Accounts:</w:t>
      </w:r>
      <w:r>
        <w:rPr>
          <w:rFonts w:hint="default"/>
        </w:rPr>
        <w:t xml:space="preserve"> The total number of currently active/open credit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Number of Credit Problems:</w:t>
      </w:r>
      <w:r>
        <w:rPr>
          <w:rFonts w:hint="default"/>
        </w:rPr>
        <w:t xml:space="preserve"> The count of credit issues or problems on record (e.g., late payments, defaults, etc.).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Current Credit Balance:</w:t>
      </w:r>
      <w:r>
        <w:rPr>
          <w:rFonts w:hint="default"/>
        </w:rPr>
        <w:t xml:space="preserve"> The current amount owed on all active credit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Maximum Open Credit:</w:t>
      </w:r>
      <w:r>
        <w:rPr>
          <w:rFonts w:hint="default"/>
        </w:rPr>
        <w:t xml:space="preserve"> The maximum amount of credit available to the customer across all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Bankruptcies:</w:t>
      </w:r>
      <w:r>
        <w:rPr>
          <w:rFonts w:hint="default"/>
        </w:rPr>
        <w:t xml:space="preserve"> The number of times the customer has filed for bankruptcy.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r>
        <w:rPr>
          <w:rFonts w:hint="default"/>
          <w:b/>
          <w:bCs/>
        </w:rPr>
        <w:t>Tax Liens:</w:t>
      </w:r>
      <w:bookmarkEnd w:id="0"/>
      <w:r>
        <w:rPr>
          <w:rFonts w:hint="default"/>
        </w:rPr>
        <w:t xml:space="preserve"> The number of tax liens currently placed on the customer's assets due to unpaid taxes.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E7334"/>
    <w:multiLevelType w:val="singleLevel"/>
    <w:tmpl w:val="A70E73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93F8C"/>
    <w:rsid w:val="0E4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2023-11-09T04:57:00Z</dcterms:created>
  <dc:creator>CDEVILLA</dc:creator>
  <cp:lastModifiedBy>CDEVILLA</cp:lastModifiedBy>
  <dcterms:modified xsi:type="dcterms:W3CDTF">2023-11-09T04:59:23Z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A51526ECE1344657BC0861462790A274</vt:lpwstr>
  </property>
</Properties>
</file>