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C7A7B"/>
          <w:sz w:val="20"/>
          <w:szCs w:val="20"/>
        </w:rPr>
        <w:t xml:space="preserve">BMF CALENDAR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Operator and implementation guide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Version 0.3.4-poc  ·  WordPress 6.0+  ·  PHP 7.4+  ·  WP Fusion optional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plugin schedules appointments between Members and Providers on a gated WordPress site. It is built for Breathermae and packaged so Black Mountain Factory customers can run it with or without WP Fusion.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Providers publish weekly hours (30-minute increments) and blocked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Members request a time from those hours, either with a specific Provider or unassigned.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Providers confirm or decline. Confirm writes an Outlook event if connected, emails the member, and optionally adds uls-members dashboard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Ops pages show a 30-day coverage grid (hours only) and a 30-day booked grid (appointments).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 display in the viewer’s browser timezone. Storage uses the WordPress site timezone.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bmf-calendar folder into wp-content/plugins and activate BMF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Pretty permalinks must be on (Post name). Visit Settings → Permalinks → Save after first activate.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WP Fusion is not required. If present, it can designate Providers via tags. Page access should still be gated by WP Fusion (or the customer’s membership plugin).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uls-members is not required. If its appointments table exists, confirm can write dashboard reminders.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Settings → BMF Calendar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Provider designation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modes. Pick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Method: WP Fusion tags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is a Provider if they have one of the listed tags (e.g. DOCTOR, COACH).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Method: Capability / manual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Uses capability bmf_calendar_provider and/or a list of user IDs. Works on sites without WP Fusion.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 tags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Comma-separated WP Fusion tag names or IDs.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Provider user IDs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Extra IDs always treated as Providers.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subject prefix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inside [brackets] on every calendar email. Blank = WordPress site title.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 requests page URL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that contains [bmf_open_requests]. Linked in the Provider request email.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appointments page URL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Page with [bmf_my_appointments] / [bmf_request_appointment]. Linked in confirm and decline emails.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Unassigned request email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Inbox for requests with no Provider. Comma-separated allowed. Blank = admin email. Never fans out to every Provider.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ULS dashboard reminders</w:t>
            </w:r>
          </w:p>
        </w:tc>
        <w:tc>
          <w:tcPr>
            <w:tcW w:type="dxa" w:w="61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 confirm, add an uls-members reminder for the member and the Provider. Harmless if that plugin is absent.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Microsoft / Outlook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One-way write-back: BMF → the Provider’s Outlook calendar. Confirm creates an event; decline or delete removes it. Reschedule is not synced yet. BMF still works if Outlook is not connected.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Azure app registration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Entra admin center → App registrations → New registration (e.g. “Breathermae Calendar”).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Supported accounts: this tenant only (company Microsoft 365) or accounts in any org + personal Microsoft (Hotmail tests).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Web. Redirect URI must have NO query string: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https://YOUR-DOMAIN/bmf-calendar/outlook-callback/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Certificates &amp; secrets → New client secret. Copy the Value immediately (not Secret 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“Client secrets are blocked by a tenant-wide policy”: Entra ID → Enterprise applications → Application policies → turn off Block password addition.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Delegated permissions: User.Read, Calendars.ReadWrite.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Application (client) ID, client secret Value, and Tenant into Settings. Tenant = Directory (tenant) ID for company-only, or common for personal Microsoft accounts.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Connect starts at /bmf-calendar/outlook-connect/ (front end — Providers do not need wp-admin). After about an hour, Hotmail often needs Reconnect unless Microsoft issued a refresh token.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Shortcodes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Shortcode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[bmf_request_appointment]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Pick Provider or general, pick a 30-min slot. exclude="TEST" hides tagged test Providers.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[bmf_my_appointments]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member’s own appointments.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[bmf_open_requests]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Inbox: assigned + unassigned requests. Confirm / decline.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[bmf_provider_agenda]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That Provider’s 30-day booked grid (requested + confirmed).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[bmf_provider_calendar]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hours, blocked dates, Outlook connect bar.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[bmf_member_appointments]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CRUD for the ULS-selected member (or member_id / email attribute).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[bmf_booked_calendar]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Ops / 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30-day grid of all Providers’ requested + confirmed bookings. exclude="TEST".</w:t>
            </w:r>
          </w:p>
        </w:tc>
      </w:tr>
      <w:tr>
        <w:tc>
          <w:tcPr>
            <w:tcW w:type="dxa" w:w="32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[bmf_coverage_calendar]</w:t>
            </w:r>
          </w:p>
        </w:tc>
        <w:tc>
          <w:tcPr>
            <w:tcW w:type="dxa" w:w="16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Ops / Provider</w:t>
            </w:r>
          </w:p>
        </w:tc>
        <w:tc>
          <w:tcPr>
            <w:tcW w:type="dxa" w:w="45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30-day grid of published hours only. Color legend per Provider. exclude="TEST".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Suggested page layout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Member portal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[bmf_request_appointment exclude="TEST"]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[bmf_my_appointments]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Provider portal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[bmf_open_requests]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[bmf_provider_agenda]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[bmf_provider_calendar]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[uls_member_list]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[bmf_member_appointments]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Ops / coverage page (gate this page to staff)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[bmf_coverage_calendar exclude="TEST"]</w:t>
      </w:r>
    </w:p>
    <w:p>
      <w:pPr>
        <w:shd w:fill="EDF2F7" w:val="clear"/>
        <w:spacing w:after="120"/>
      </w:pPr>
      <w:r>
        <w:rPr>
          <w:rFonts w:ascii="Consolas" w:cs="Consolas" w:eastAsia="Consolas" w:hAnsi="Consolas"/>
          <w:color w:val="1A202C"/>
          <w:sz w:val="20"/>
          <w:szCs w:val="20"/>
        </w:rPr>
        <w:t xml:space="preserve">[bmf_booked_calendar exclude="TEST"]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Timezones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is the WordPress site timezone (Settings → General).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On-screen chips, pickers, and grids convert to the viewer’s browser local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 weekly hours are entered in the Provider’s local time and converted to site time when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Emails use the site timezone and label it (ET, UTC, etc.). +00:00 is shown as UTC.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 override: append ?bmf_tz=Europe/Berlin to a page URL. Chrome Sensors often will not change getTimezoneOffset.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requested</w:t>
            </w:r>
          </w:p>
        </w:tc>
        <w:tc>
          <w:tcPr>
            <w:tcW w:type="dxa" w:w="69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Member hold. Slot is blocked for others. Shows as a faded chip on booked grids.</w:t>
            </w:r>
          </w:p>
        </w:tc>
      </w:tr>
      <w:tr>
        <w:tc>
          <w:tcPr>
            <w:tcW w:type="dxa" w:w="24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confirmed</w:t>
            </w:r>
          </w:p>
        </w:tc>
        <w:tc>
          <w:tcPr>
            <w:tcW w:type="dxa" w:w="69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Provider accepted. Outlook event created. Emails + optional ULS reminders written.</w:t>
            </w:r>
          </w:p>
        </w:tc>
      </w:tr>
      <w:tr>
        <w:tc>
          <w:tcPr>
            <w:tcW w:type="dxa" w:w="24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 or cancelled. Slot frees. Outlook event removed. ULS reminders soft-deleted.</w:t>
            </w:r>
          </w:p>
        </w:tc>
      </w:tr>
      <w:tr>
        <w:tc>
          <w:tcPr>
            <w:tcW w:type="dxa" w:w="24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completed / no_show</w:t>
            </w:r>
          </w:p>
        </w:tc>
        <w:tc>
          <w:tcPr>
            <w:tcW w:type="dxa" w:w="696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Reserved in the data model for later use.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Integrations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WP Fusion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Optional. Used only to designate Providers by tag. Page gating stays with WP Fusion (or another membership plugin). BMF Calendar does not require it to run.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ULS Members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Optional. On confirm, if wp_uls_member_appointments exists, two reminder rows are inserted (member email and Provider email) so each dashboard shows the appointment. Same email for both roles creates one row. Decline/delete soft-deletes those rows.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7A7B"/>
          <w:sz w:val="26"/>
          <w:szCs w:val="26"/>
        </w:rPr>
        <w:t xml:space="preserve">Outlook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Optional per Provider. Tokens are encrypted in user meta. Failures never block the WordPress save. The provider calendar bar shows Reconnect when the token cannot be refreshed.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What this version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Two-way Outlook sync or free/busy read from random Outlook meetings.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Writing a reschedule back to an existing Outlook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Click-through from the 30-day grids (read-only).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Member-facing HTML brand template beyond a simple linked email.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Staging smoke test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Activate plugin. Confirm four tables exist (appointments, availability, provider_member, outlook_connections).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Settings: designation method, prefix, two page URLs, unassigned inbox.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 publishes Monday hours. Member requests a slot. Provider email has labeled time + inbox link.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Confirm. Member email arrives. Request chip becomes Confirmed. Outlook event appears if connected. ULS dashboard reminder appears if that plugin is active.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Decline a second request. Member decline email. Slot returns to open.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 grid shows hours only. Booked grid shows appointments. exclude=TEST hides test Providers.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11. Support notes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Plugin path: artifacts/bmf-calendar. Main file bmf-calendar.php. Namespace/prefix bmf_cal_ / bmf_calendar_. Tables use prefix wp_bmf_.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Login / admin-ajax must stay clean: assets do not load on wp-login. WP Fusion checks are defensive.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Black Mountain Factory / Breathermae  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365D"/>
        <w:sz w:val="18"/>
        <w:szCs w:val="18"/>
      </w:rPr>
      <w:t xml:space="preserve">BMF Calendar</w:t>
    </w:r>
    <w:r>
      <w:rPr>
        <w:rFonts w:ascii="Arial" w:cs="Arial" w:eastAsia="Arial" w:hAnsi="Arial"/>
        <w:color w:val="4A5568"/>
        <w:sz w:val="18"/>
        <w:szCs w:val="18"/>
      </w:rPr>
      <w:t xml:space="preserve">  ·  Operator guide  ·  v0.3.4-poc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7A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2026-08-29T19:59:19.575Z</dcterms:created>
  <dcterms:modified xsi:type="dcterms:W3CDTF">2026-08-29T19:59:19.575Z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