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94" w:rsidRPr="00BF158E" w:rsidRDefault="00592C5A" w:rsidP="00BF158E">
      <w:pPr>
        <w:pStyle w:val="Tytu"/>
      </w:pPr>
      <w:r w:rsidRPr="00BF158E">
        <w:t>Agencja reklamy mobilnej – „Ad-Mas”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Informacje ogólne</w:t>
      </w:r>
    </w:p>
    <w:p w:rsidR="00592C5A" w:rsidRPr="00BF158E" w:rsidRDefault="00592C5A" w:rsidP="00BF158E">
      <w:pPr>
        <w:pStyle w:val="Akapitzlist"/>
        <w:numPr>
          <w:ilvl w:val="1"/>
          <w:numId w:val="3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Dziedzina problemowa</w:t>
      </w:r>
    </w:p>
    <w:p w:rsidR="00975C73" w:rsidRDefault="00975C73" w:rsidP="00975C73">
      <w:pPr>
        <w:pStyle w:val="Akapitzlist"/>
      </w:pPr>
      <w:r>
        <w:t>System został stworzony  w celu usprawnienia, przyspieszenia</w:t>
      </w:r>
      <w:r w:rsidR="00BF158E">
        <w:t xml:space="preserve"> działania domu </w:t>
      </w:r>
      <w:proofErr w:type="spellStart"/>
      <w:r w:rsidR="00BF158E">
        <w:t>mediowego</w:t>
      </w:r>
      <w:proofErr w:type="spellEnd"/>
      <w:r w:rsidR="00BF158E">
        <w:t xml:space="preserve"> ”Ad-Mas”.</w:t>
      </w:r>
      <w:r>
        <w:t xml:space="preserve"> </w:t>
      </w:r>
      <w:r w:rsidR="00BF158E">
        <w:t>Zapewnienia on integralność dla danych kampanii reklamowych prowadzonych przez  ów agencję.</w:t>
      </w: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Cel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realizować łatwy dostęp do danych kampanii oraz ich modyfikowalność.</w:t>
      </w:r>
    </w:p>
    <w:p w:rsidR="00BF158E" w:rsidRP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Zapewnia on prosty interfejs do tworzenia nowych kampanii oraz ich zarządzania.</w:t>
      </w: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Zakres odpowiedzialności systemu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umożliwić zarządzanie danymi Kampanii reklamowych m.in.: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- Tworzenie nowych kampanii</w:t>
      </w:r>
    </w:p>
    <w:p w:rsidR="00BF158E" w:rsidRPr="00F33B0A" w:rsidRDefault="00BF158E" w:rsidP="00F33B0A">
      <w:pPr>
        <w:pStyle w:val="Akapitzlist"/>
        <w:rPr>
          <w:rFonts w:cstheme="minorHAnsi"/>
        </w:rPr>
      </w:pPr>
      <w:r>
        <w:rPr>
          <w:rFonts w:cstheme="minorHAnsi"/>
        </w:rPr>
        <w:t>- Modyfikowanie kampanii trwających (wolumenów, daty startu i zakończenia, kreacji)</w:t>
      </w: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Użytkownicy systemu</w:t>
      </w:r>
    </w:p>
    <w:p w:rsidR="00F33B0A" w:rsidRPr="00F33B0A" w:rsidRDefault="00F33B0A" w:rsidP="00F33B0A">
      <w:pPr>
        <w:pStyle w:val="Akapitzlist"/>
        <w:rPr>
          <w:rFonts w:cstheme="minorHAnsi"/>
        </w:rPr>
      </w:pPr>
      <w:r w:rsidRPr="00F33B0A">
        <w:rPr>
          <w:rFonts w:cstheme="minorHAnsi"/>
        </w:rPr>
        <w:t>Uży</w:t>
      </w:r>
      <w:r>
        <w:rPr>
          <w:rFonts w:cstheme="minorHAnsi"/>
        </w:rPr>
        <w:t xml:space="preserve">tkownikami systemu są pracownicy agencji reklamowej (w tym </w:t>
      </w:r>
      <w:proofErr w:type="spellStart"/>
      <w:r>
        <w:rPr>
          <w:rFonts w:cstheme="minorHAnsi"/>
        </w:rPr>
        <w:t>Pl</w:t>
      </w:r>
      <w:r w:rsidR="00BE6BC1">
        <w:rPr>
          <w:rFonts w:cstheme="minorHAnsi"/>
        </w:rPr>
        <w:t>annerzy</w:t>
      </w:r>
      <w:proofErr w:type="spellEnd"/>
      <w:r w:rsidR="00BE6BC1">
        <w:rPr>
          <w:rFonts w:cstheme="minorHAnsi"/>
        </w:rPr>
        <w:t xml:space="preserve">, </w:t>
      </w:r>
      <w:proofErr w:type="spellStart"/>
      <w:r w:rsidR="00BE6BC1">
        <w:rPr>
          <w:rFonts w:cstheme="minorHAnsi"/>
        </w:rPr>
        <w:t>Trafficy</w:t>
      </w:r>
      <w:proofErr w:type="spellEnd"/>
      <w:r w:rsidR="00BE6BC1">
        <w:rPr>
          <w:rFonts w:cstheme="minorHAnsi"/>
        </w:rPr>
        <w:t xml:space="preserve">, </w:t>
      </w:r>
      <w:r>
        <w:rPr>
          <w:rFonts w:cstheme="minorHAnsi"/>
        </w:rPr>
        <w:t>księgowi) oraz operatorzy systemowi.</w:t>
      </w: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użytkownika</w:t>
      </w:r>
    </w:p>
    <w:p w:rsidR="00F33B0A" w:rsidRPr="00BE6BC1" w:rsidRDefault="00F33B0A" w:rsidP="00F33B0A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 systemie mają być przechowywane dane dotyczące m.in.:</w:t>
      </w:r>
    </w:p>
    <w:p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>- Informacje o wszystkich kampaniach prowadzonych przez agencję (utworzonych, w trakcie rozpatrywania, odrzuconych, zaplanowanych, trwających, zakończonych) z atrybutami: data rozpoczęcia kampanii, data zakończenia kampanii, aktualne statystyki, kreacja.</w:t>
      </w:r>
    </w:p>
    <w:p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D00AE8">
        <w:rPr>
          <w:rFonts w:cstheme="minorHAnsi"/>
        </w:rPr>
        <w:t>Informacje o wszystkich planach (mogą być one tworzone przy tworzeniu ka</w:t>
      </w:r>
      <w:r w:rsidR="00991B26">
        <w:rPr>
          <w:rFonts w:cstheme="minorHAnsi"/>
        </w:rPr>
        <w:t xml:space="preserve">mpanii) z atrybutami: estymacje, </w:t>
      </w:r>
      <w:r w:rsidR="006311E0">
        <w:rPr>
          <w:rFonts w:cstheme="minorHAnsi"/>
        </w:rPr>
        <w:t>opis grupy docelowej oraz rodzaj kanału komunikacji.</w:t>
      </w:r>
    </w:p>
    <w:p w:rsidR="00D00AE8" w:rsidRDefault="00D00AE8" w:rsidP="00F33B0A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o pracownikach z atrybutami: id pracownika, imię, nazwisko, login(tworzony automatycznie z imienia i nazwiska oraz liczby całkowitej), hasła, daty urodzenia, daty zatrudnienia, </w:t>
      </w:r>
      <w:r w:rsidR="00991B26">
        <w:rPr>
          <w:rFonts w:cstheme="minorHAnsi"/>
        </w:rPr>
        <w:t>wysokości wypłaty, wiek</w:t>
      </w:r>
      <w:r>
        <w:rPr>
          <w:rFonts w:cstheme="minorHAnsi"/>
        </w:rPr>
        <w:t xml:space="preserve"> oraz </w:t>
      </w:r>
      <w:r w:rsidR="00991B26">
        <w:rPr>
          <w:rFonts w:cstheme="minorHAnsi"/>
        </w:rPr>
        <w:t>czas</w:t>
      </w:r>
      <w:r>
        <w:rPr>
          <w:rFonts w:cstheme="minorHAnsi"/>
        </w:rPr>
        <w:t xml:space="preserve"> zatrudnienia w firmie (mierzone w latach).</w:t>
      </w:r>
    </w:p>
    <w:p w:rsidR="00D00AE8" w:rsidRDefault="007D2ED4" w:rsidP="00F33B0A">
      <w:pPr>
        <w:pStyle w:val="Akapitzlist"/>
        <w:rPr>
          <w:rFonts w:cstheme="minorHAnsi"/>
        </w:rPr>
      </w:pPr>
      <w:r>
        <w:rPr>
          <w:rFonts w:cstheme="minorHAnsi"/>
        </w:rPr>
        <w:t>- K</w:t>
      </w:r>
      <w:r w:rsidR="00991B26">
        <w:rPr>
          <w:rFonts w:cstheme="minorHAnsi"/>
        </w:rPr>
        <w:t xml:space="preserve">ażdego </w:t>
      </w:r>
      <w:proofErr w:type="spellStart"/>
      <w:r w:rsidR="00991B26">
        <w:rPr>
          <w:rFonts w:cstheme="minorHAnsi"/>
        </w:rPr>
        <w:t>Plannera</w:t>
      </w:r>
      <w:proofErr w:type="spellEnd"/>
      <w:r w:rsidR="00991B26">
        <w:rPr>
          <w:rFonts w:cstheme="minorHAnsi"/>
        </w:rPr>
        <w:t xml:space="preserve"> (Communication P</w:t>
      </w:r>
      <w:r w:rsidR="00D00AE8">
        <w:rPr>
          <w:rFonts w:cstheme="minorHAnsi"/>
        </w:rPr>
        <w:t>lanner, Planner Manager) przechowywane muszą być dane o kampaniach, które zaplanował.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7D2ED4">
        <w:rPr>
          <w:rFonts w:cstheme="minorHAnsi"/>
        </w:rPr>
        <w:t xml:space="preserve">Każdego </w:t>
      </w:r>
      <w:proofErr w:type="spellStart"/>
      <w:r>
        <w:rPr>
          <w:rFonts w:cstheme="minorHAnsi"/>
        </w:rPr>
        <w:t>Traffica</w:t>
      </w:r>
      <w:proofErr w:type="spellEnd"/>
      <w:r>
        <w:rPr>
          <w:rFonts w:cstheme="minorHAnsi"/>
        </w:rPr>
        <w:t xml:space="preserve"> przechowywane muszą być dane o kampaniach, które obsługiwał.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r w:rsidR="007D2ED4" w:rsidRPr="007D2ED4">
        <w:rPr>
          <w:rFonts w:cstheme="minorHAnsi"/>
        </w:rPr>
        <w:t xml:space="preserve"> </w:t>
      </w:r>
      <w:r w:rsidR="007D2ED4">
        <w:rPr>
          <w:rFonts w:cstheme="minorHAnsi"/>
        </w:rPr>
        <w:t>Każdego</w:t>
      </w:r>
      <w:r>
        <w:rPr>
          <w:rFonts w:cstheme="minorHAnsi"/>
        </w:rPr>
        <w:t xml:space="preserve"> Designera przechowywane muszą być dane o zleconych kreacjach.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kreacja musi mieć podany wymiar (FullPage, Banner, Bottom Banner).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</w:t>
      </w:r>
      <w:r w:rsidR="007D2ED4">
        <w:rPr>
          <w:rFonts w:cstheme="minorHAnsi"/>
        </w:rPr>
        <w:t xml:space="preserve">na temat klientów (email, numer telefonu oraz </w:t>
      </w:r>
      <w:proofErr w:type="spellStart"/>
      <w:r w:rsidR="007D2ED4">
        <w:rPr>
          <w:rFonts w:cstheme="minorHAnsi"/>
        </w:rPr>
        <w:t>nazwe</w:t>
      </w:r>
      <w:proofErr w:type="spellEnd"/>
      <w:r w:rsidR="007D2ED4">
        <w:rPr>
          <w:rFonts w:cstheme="minorHAnsi"/>
        </w:rPr>
        <w:t xml:space="preserve"> firmy dla której pracuje)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firma zlecająca kampanie musi być zapisana w systemie.</w:t>
      </w:r>
    </w:p>
    <w:p w:rsidR="006311E0" w:rsidRPr="008E6CA3" w:rsidRDefault="007D2ED4" w:rsidP="008E6CA3">
      <w:pPr>
        <w:pStyle w:val="Akapitzlist"/>
        <w:rPr>
          <w:rFonts w:cstheme="minorHAnsi"/>
        </w:rPr>
      </w:pPr>
      <w:r>
        <w:rPr>
          <w:rFonts w:cstheme="minorHAnsi"/>
        </w:rPr>
        <w:t>- Informacje o stawkach dla nowych oraz stałych klientów.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Informacje o poziomie wykształcenia pracownika</w:t>
      </w:r>
      <w:r w:rsidR="006311E0">
        <w:rPr>
          <w:rFonts w:cstheme="minorHAnsi"/>
        </w:rPr>
        <w:t xml:space="preserve"> oraz wysokość</w:t>
      </w:r>
      <w:r>
        <w:rPr>
          <w:rFonts w:cstheme="minorHAnsi"/>
        </w:rPr>
        <w:t>.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System winien zapewnić użytkownikom dostęp do: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Utworzenia nowych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Podgląd danych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Edycje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Dodania oraz usuwania pracowników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Zmiany wysokości rocznej premii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lastRenderedPageBreak/>
        <w:t>Wymagania niefunkcjonalne systemu: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dostępność,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możliwość obsługi wielu użytkowników jednocześnie,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niezawodność,</w:t>
      </w:r>
    </w:p>
    <w:p w:rsidR="00FF1F05" w:rsidRDefault="00FF1F05" w:rsidP="00D00AE8">
      <w:pPr>
        <w:pStyle w:val="Akapitzlist"/>
        <w:rPr>
          <w:rFonts w:cstheme="minorHAnsi"/>
        </w:rPr>
      </w:pPr>
      <w:r>
        <w:rPr>
          <w:rFonts w:cstheme="minorHAnsi"/>
        </w:rPr>
        <w:t>- czytelność i łatwość obsługi</w:t>
      </w:r>
    </w:p>
    <w:p w:rsidR="00D00AE8" w:rsidRPr="007D2ED4" w:rsidRDefault="007D2ED4" w:rsidP="007D2ED4">
      <w:pPr>
        <w:pStyle w:val="Akapitzlist"/>
        <w:rPr>
          <w:rFonts w:cstheme="minorHAnsi"/>
        </w:rPr>
      </w:pPr>
      <w:r>
        <w:rPr>
          <w:rFonts w:cstheme="minorHAnsi"/>
        </w:rPr>
        <w:t>- przechowywanie danych w bazie danych.</w:t>
      </w:r>
    </w:p>
    <w:p w:rsidR="00FF1F05" w:rsidRDefault="00BC6C03" w:rsidP="00FF1F05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niefunkcjonalne – miary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Ograniczenie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Miara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winien być dostępny w wymiarze 24 godzin 7 dni w tygodniu przez 365 dni w roku (tryb 24/7/365).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Możliwość obsługi wielu użytkowników jednocześnie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 i poprawna obsługa dla 1000 użytkowników jednocześnie niezależnie od rodzaju pracownika.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Niezawodność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nie powinien podlegać samoistnej awarii przez okres co najmniej pół roku od czasu jego wdrożenia.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Czytelność i łatwość obsługi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GUI systemu winno być dla przeciętnego pracownika czytelne oraz intuicyjne.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Przechowywanie danych w bazie danych</w:t>
            </w:r>
          </w:p>
        </w:tc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bazą danych winna być MSSQL DB w wersji 20.</w:t>
            </w:r>
          </w:p>
        </w:tc>
      </w:tr>
    </w:tbl>
    <w:p w:rsidR="00FF1F05" w:rsidRPr="00700663" w:rsidRDefault="00FF1F05" w:rsidP="00700663">
      <w:pPr>
        <w:rPr>
          <w:rFonts w:cstheme="minorHAnsi"/>
        </w:rPr>
      </w:pP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Opis przyszłej ewolucji systemu</w:t>
      </w:r>
    </w:p>
    <w:p w:rsidR="00FF1F05" w:rsidRPr="00FF1F05" w:rsidRDefault="00FF1F05" w:rsidP="00FF1F05">
      <w:pPr>
        <w:pStyle w:val="Akapitzlist"/>
        <w:rPr>
          <w:rFonts w:cstheme="minorHAnsi"/>
        </w:rPr>
      </w:pPr>
      <w:r>
        <w:rPr>
          <w:rFonts w:cstheme="minorHAnsi"/>
        </w:rPr>
        <w:t>W przyszłości system może być dostę</w:t>
      </w:r>
      <w:r w:rsidR="0006543D">
        <w:rPr>
          <w:rFonts w:cstheme="minorHAnsi"/>
        </w:rPr>
        <w:t>pny dla klientów, którzy zdalnie (komunikując się z serwerem aplikacji) po zalogowaniu mogą złożyć prośbę o zaplanowanie i wycenienie kampanii.</w:t>
      </w:r>
      <w:r w:rsidR="00700663">
        <w:rPr>
          <w:rFonts w:cstheme="minorHAnsi"/>
        </w:rPr>
        <w:t xml:space="preserve"> Winien być także dostępny podgląd statusów kampanii złożonych przez danego klienta.</w:t>
      </w: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Słownik pojęć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Pojęcie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Wyjaśnienie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 w:rsidRPr="00700663">
              <w:rPr>
                <w:rFonts w:cstheme="minorHAnsi"/>
              </w:rPr>
              <w:t>Klie</w:t>
            </w:r>
            <w:r>
              <w:rPr>
                <w:rFonts w:cstheme="minorHAnsi"/>
              </w:rPr>
              <w:t>nt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reprezentująca firmę w celu utworzenia i realizacji kampanii reklamowych.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Communication Planner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(także: Planner i/lub Planner Manager) osoba kontaktująca się z klientem oraz obsługująca kampanie reklamowe od strony biznesowej.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Planner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Lider zespołu Plannerów mogący także posiadać obowiązki </w:t>
            </w:r>
            <w:proofErr w:type="spellStart"/>
            <w:r>
              <w:rPr>
                <w:rFonts w:cstheme="minorHAnsi"/>
              </w:rPr>
              <w:t>Plannera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obsługująca kampanie reklamowe od strony technicznej.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Stoi na czele zespołu Trafficów.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Unical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Users</w:t>
            </w:r>
            <w:proofErr w:type="spellEnd"/>
            <w:r>
              <w:rPr>
                <w:rFonts w:cstheme="minorHAnsi"/>
              </w:rPr>
              <w:t>) liczba unikalnych użytkowników, przez których została wyświetlona reklama.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Clicks</w:t>
            </w:r>
            <w:proofErr w:type="spellEnd"/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(kliknięcia) liczba kliknięć w reklamę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Views</w:t>
            </w:r>
            <w:proofErr w:type="spellEnd"/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(wyświetlenia) liczba wyświetleń reklamy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>) stawka określająca sposób rozliczenia reklamy (per kliknięcie w reklamę).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CPU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>) stawka określająca sposób rozliczenia reklamy (per wyświetlenie przez unikalnego użytkownika).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CPM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Mile) stawka określająca sposób rozliczenia reklamy (per 1000 wyświetleń reklamy)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Dom </w:t>
            </w:r>
            <w:proofErr w:type="spellStart"/>
            <w:r>
              <w:rPr>
                <w:rFonts w:cstheme="minorHAnsi"/>
              </w:rPr>
              <w:t>mediowy</w:t>
            </w:r>
            <w:proofErr w:type="spellEnd"/>
            <w:r>
              <w:rPr>
                <w:rFonts w:cstheme="minorHAnsi"/>
              </w:rPr>
              <w:t>/Agencja reklamowa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Firma zajmująca się planowaniem, realizacją, wyceną itp. kampanii reklamowych dla klientów prywatnych oraz innych agencji/domów </w:t>
            </w:r>
            <w:proofErr w:type="spellStart"/>
            <w:r>
              <w:rPr>
                <w:rFonts w:cstheme="minorHAnsi"/>
              </w:rPr>
              <w:t>mediowych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06543D" w:rsidRPr="00991B26" w:rsidRDefault="0006543D" w:rsidP="00991B26">
      <w:pPr>
        <w:rPr>
          <w:rFonts w:asciiTheme="majorHAnsi" w:hAnsiTheme="majorHAnsi"/>
          <w:b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przypadków użycia</w:t>
      </w:r>
    </w:p>
    <w:p w:rsidR="004B7F79" w:rsidRPr="004B7F79" w:rsidRDefault="004B7F79" w:rsidP="004B7F79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d</w:t>
      </w: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klas – analityczny</w:t>
      </w:r>
    </w:p>
    <w:p w:rsidR="006311E0" w:rsidRDefault="004B7F79" w:rsidP="006311E0">
      <w:pPr>
        <w:pStyle w:val="Akapitzlist"/>
        <w:ind w:left="360"/>
        <w:rPr>
          <w:rFonts w:cstheme="minorHAnsi"/>
          <w:b/>
        </w:rPr>
      </w:pPr>
      <w:r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3692628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F79" w:rsidRDefault="004B7F79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Kolorem fioletowym zaznaczone zostały atrybuty, ograniczenia stereotypy</w:t>
      </w:r>
    </w:p>
    <w:p w:rsidR="004B7F79" w:rsidRDefault="004B7F79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Zielone tło mają asocjacje oraz dziedziczenia inne od zwykłych.</w:t>
      </w: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Default="004B7F79" w:rsidP="006311E0">
      <w:pPr>
        <w:pStyle w:val="Akapitzlist"/>
        <w:ind w:left="360"/>
        <w:rPr>
          <w:rFonts w:cstheme="minorHAnsi"/>
        </w:rPr>
      </w:pPr>
    </w:p>
    <w:p w:rsidR="004B7F79" w:rsidRPr="004B7F79" w:rsidRDefault="004B7F79" w:rsidP="006311E0">
      <w:pPr>
        <w:pStyle w:val="Akapitzlist"/>
        <w:ind w:left="360"/>
        <w:rPr>
          <w:rFonts w:cstheme="minorHAnsi"/>
        </w:rPr>
      </w:pPr>
    </w:p>
    <w:p w:rsidR="006311E0" w:rsidRPr="004B7F79" w:rsidRDefault="00BC6C03" w:rsidP="004B7F79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B7F79">
        <w:rPr>
          <w:rFonts w:asciiTheme="majorHAnsi" w:hAnsiTheme="majorHAnsi"/>
          <w:b/>
          <w:sz w:val="28"/>
          <w:szCs w:val="28"/>
        </w:rPr>
        <w:t>Diagram klas – projektowy</w:t>
      </w:r>
    </w:p>
    <w:p w:rsidR="006311E0" w:rsidRPr="006311E0" w:rsidRDefault="004B7F79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3731260"/>
            <wp:effectExtent l="19050" t="0" r="0" b="0"/>
            <wp:docPr id="2" name="Obraz 1" descr="Przybylski_Jakub_s24512 - PROJEKT_MAS_kl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klas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Opis tekstowy scenariusza przypadku użycia XXX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aktywności dla przypadku użycia XXX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stanu dla klasy XXX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interakcji (sekwencji) przypadku użycia</w:t>
      </w:r>
    </w:p>
    <w:p w:rsid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Projekt GUI</w:t>
      </w:r>
    </w:p>
    <w:p w:rsidR="00BC6C03" w:rsidRP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Omówienie decyzji projektowych i skutków analizy dynamicznej</w:t>
      </w:r>
    </w:p>
    <w:sectPr w:rsidR="00BC6C03" w:rsidRPr="006311E0" w:rsidSect="00E21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E76" w:rsidRDefault="00CE2E76" w:rsidP="00BF158E">
      <w:pPr>
        <w:spacing w:after="0" w:line="240" w:lineRule="auto"/>
      </w:pPr>
      <w:r>
        <w:separator/>
      </w:r>
    </w:p>
  </w:endnote>
  <w:endnote w:type="continuationSeparator" w:id="0">
    <w:p w:rsidR="00CE2E76" w:rsidRDefault="00CE2E76" w:rsidP="00BF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E76" w:rsidRDefault="00CE2E76" w:rsidP="00BF158E">
      <w:pPr>
        <w:spacing w:after="0" w:line="240" w:lineRule="auto"/>
      </w:pPr>
      <w:r>
        <w:separator/>
      </w:r>
    </w:p>
  </w:footnote>
  <w:footnote w:type="continuationSeparator" w:id="0">
    <w:p w:rsidR="00CE2E76" w:rsidRDefault="00CE2E76" w:rsidP="00BF1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407"/>
    <w:multiLevelType w:val="multilevel"/>
    <w:tmpl w:val="D1EE4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ACD062D"/>
    <w:multiLevelType w:val="multilevel"/>
    <w:tmpl w:val="67BC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1E74C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C5A"/>
    <w:rsid w:val="0006543D"/>
    <w:rsid w:val="004B7F79"/>
    <w:rsid w:val="00592C5A"/>
    <w:rsid w:val="006311E0"/>
    <w:rsid w:val="00700663"/>
    <w:rsid w:val="007D2ED4"/>
    <w:rsid w:val="008C784A"/>
    <w:rsid w:val="008E6CA3"/>
    <w:rsid w:val="00975C73"/>
    <w:rsid w:val="00991B26"/>
    <w:rsid w:val="00BC6C03"/>
    <w:rsid w:val="00BE6BC1"/>
    <w:rsid w:val="00BF158E"/>
    <w:rsid w:val="00C02F4F"/>
    <w:rsid w:val="00CE2E76"/>
    <w:rsid w:val="00D00AE8"/>
    <w:rsid w:val="00E21D94"/>
    <w:rsid w:val="00ED261A"/>
    <w:rsid w:val="00F33B0A"/>
    <w:rsid w:val="00F61ABB"/>
    <w:rsid w:val="00FF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1D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C5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F158E"/>
  </w:style>
  <w:style w:type="paragraph" w:styleId="Stopka">
    <w:name w:val="footer"/>
    <w:basedOn w:val="Normalny"/>
    <w:link w:val="StopkaZnak"/>
    <w:uiPriority w:val="99"/>
    <w:semiHidden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F158E"/>
  </w:style>
  <w:style w:type="paragraph" w:styleId="Tytu">
    <w:name w:val="Title"/>
    <w:basedOn w:val="Normalny"/>
    <w:next w:val="Normalny"/>
    <w:link w:val="TytuZnak"/>
    <w:uiPriority w:val="10"/>
    <w:qFormat/>
    <w:rsid w:val="00BF1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1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0A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0A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0AE8"/>
    <w:rPr>
      <w:vertAlign w:val="superscript"/>
    </w:rPr>
  </w:style>
  <w:style w:type="table" w:styleId="Tabela-Siatka">
    <w:name w:val="Table Grid"/>
    <w:basedOn w:val="Standardowy"/>
    <w:uiPriority w:val="59"/>
    <w:rsid w:val="007D2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734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14</cp:revision>
  <dcterms:created xsi:type="dcterms:W3CDTF">2024-05-30T11:03:00Z</dcterms:created>
  <dcterms:modified xsi:type="dcterms:W3CDTF">2024-05-30T18:21:00Z</dcterms:modified>
</cp:coreProperties>
</file>