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563EB"/>
          <w:sz w:val="20"/>
          <w:szCs w:val="20"/>
        </w:rPr>
        <w:t xml:space="preserve">OPERATING SYSTEMS · IC3012301 · FALL 2026</w:t>
      </w:r>
    </w:p>
    <w:p>
      <w:pPr>
        <w:spacing w:after="40"/>
        <w:jc w:val="center"/>
      </w:pPr>
      <w:r>
        <w:rPr>
          <w:b/>
          <w:bCs/>
          <w:color w:val="17324D"/>
          <w:sz w:val="40"/>
          <w:szCs w:val="40"/>
        </w:rPr>
        <w:t xml:space="preserve">Homework 1 — Official Submission Template</w:t>
      </w:r>
    </w:p>
    <w:p>
      <w:pPr>
        <w:spacing w:after="240"/>
        <w:jc w:val="center"/>
      </w:pPr>
      <w:r>
        <w:rPr>
          <w:i/>
          <w:iCs/>
          <w:color w:val="475569"/>
          <w:sz w:val="19"/>
          <w:szCs w:val="19"/>
        </w:rPr>
        <w:t xml:space="preserve">Use this template to write and submit all your answers, screenshots, and source code. Do not delete the section headings or point values.</w:t>
      </w:r>
    </w:p>
    <w:p>
      <w:pPr>
        <w:pStyle w:val="Heading1"/>
        <w:pBdr>
          <w:bottom w:val="single" w:color="DBEAFE" w:sz="6"/>
        </w:pBdr>
        <w:spacing w:after="120" w:before="260"/>
      </w:pPr>
      <w:r>
        <w:rPr>
          <w:b/>
          <w:bCs/>
          <w:color w:val="17324D"/>
          <w:sz w:val="32"/>
          <w:szCs w:val="32"/>
        </w:rPr>
        <w:t xml:space="preserve">Student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Student Name</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iCs/>
                <w:color w:val="172033"/>
                <w:sz w:val="20"/>
                <w:szCs w:val="20"/>
              </w:rPr>
              <w:t xml:space="preserve"/>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Student ID</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iCs/>
                <w:color w:val="172033"/>
                <w:sz w:val="20"/>
                <w:szCs w:val="20"/>
              </w:rPr>
              <w:t xml:space="preserve"/>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Section / Class</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iCs/>
                <w:color w:val="172033"/>
                <w:sz w:val="20"/>
                <w:szCs w:val="20"/>
              </w:rPr>
              <w:t xml:space="preserve"/>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Course &amp; Code</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Operating Systems · IC3012301 · Fall 2026</w:t>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Instructor</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Jyoti Prakash Sahoo</w:t>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Date of Submission</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iCs/>
                <w:color w:val="172033"/>
                <w:sz w:val="20"/>
                <w:szCs w:val="20"/>
              </w:rPr>
              <w:t xml:space="preserve"/>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Submission Deadline</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[Insert deadline as announced on course LMS]</w:t>
            </w:r>
          </w:p>
        </w:tc>
      </w:tr>
    </w:tbl>
    <w:p>
      <w:pPr>
        <w:spacing w:after="200" w:before="0"/>
      </w:pPr>
      <w:r>
        <w:rPr>
          <w:b w:val="false"/>
          <w:bCs w:val="false"/>
          <w:i w:val="false"/>
          <w:iCs w:val="false"/>
          <w:color w:val="172033"/>
          <w:sz w:val="21"/>
          <w:szCs w:val="21"/>
        </w:rPr>
        <w:t xml:space="preserve"/>
      </w:r>
    </w:p>
    <w:p>
      <w:pPr>
        <w:pStyle w:val="Heading1"/>
        <w:pBdr>
          <w:bottom w:val="single" w:color="DBEAFE" w:sz="6"/>
        </w:pBdr>
        <w:spacing w:after="120" w:before="260"/>
      </w:pPr>
      <w:r>
        <w:rPr>
          <w:b/>
          <w:bCs/>
          <w:color w:val="B91C1C"/>
          <w:sz w:val="32"/>
          <w:szCs w:val="32"/>
        </w:rPr>
        <w:t xml:space="preserve">Evaluation Box — FOR INSTRUCTOR / TA USE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3480"/>
      </w:tblGrid>
      <w:tr>
        <w:trPr>
          <w:tblHeader/>
        </w:trPr>
        <w:tc>
          <w:tcPr>
            <w:tcW w:type="dxa" w:w="34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20"/>
                <w:szCs w:val="20"/>
              </w:rPr>
              <w:t xml:space="preserve">Section</w:t>
            </w:r>
          </w:p>
        </w:tc>
        <w:tc>
          <w:tcPr>
            <w:tcW w:type="dxa" w:w="1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jc w:val="center"/>
            </w:pPr>
            <w:r>
              <w:rPr>
                <w:b/>
                <w:bCs/>
                <w:i w:val="false"/>
                <w:iCs w:val="false"/>
                <w:color w:val="FFFFFF"/>
                <w:sz w:val="20"/>
                <w:szCs w:val="20"/>
              </w:rPr>
              <w:t xml:space="preserve">Max Pts</w:t>
            </w:r>
          </w:p>
        </w:tc>
        <w:tc>
          <w:tcPr>
            <w:tcW w:type="dxa" w:w="1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jc w:val="center"/>
            </w:pPr>
            <w:r>
              <w:rPr>
                <w:b/>
                <w:bCs/>
                <w:i w:val="false"/>
                <w:iCs w:val="false"/>
                <w:color w:val="FFFFFF"/>
                <w:sz w:val="20"/>
                <w:szCs w:val="20"/>
              </w:rPr>
              <w:t xml:space="preserve">Score</w:t>
            </w:r>
          </w:p>
        </w:tc>
        <w:tc>
          <w:tcPr>
            <w:tcW w:type="dxa" w:w="348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20"/>
                <w:szCs w:val="20"/>
              </w:rPr>
              <w:t xml:space="preserve">Grader Comments</w:t>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Chapter 1 – OS Introduction</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20</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Chapter 2 – OS Structures &amp; System Calls</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15</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Chapter 3 – Processes</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20</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Chapter 4 – Threads</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20</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VirtualBox Practical</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15</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Docker Practical</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15</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Final Integration</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10</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shd w:fill="DBEAFE" w:color="auto" w:val="clear"/>
            <w:tcMar>
              <w:top w:type="dxa" w:w="80"/>
              <w:left w:type="dxa" w:w="100"/>
              <w:bottom w:type="dxa" w:w="80"/>
              <w:right w:type="dxa" w:w="100"/>
            </w:tcMar>
            <w:vAlign w:val="center"/>
          </w:tcPr>
          <w:p>
            <w:pPr>
              <w:spacing w:after="0" w:before="0"/>
            </w:pPr>
            <w:r>
              <w:rPr>
                <w:b/>
                <w:bCs/>
                <w:i w:val="false"/>
                <w:iCs w:val="false"/>
                <w:color w:val="172033"/>
                <w:sz w:val="20"/>
                <w:szCs w:val="20"/>
              </w:rPr>
              <w:t xml:space="preserve">Nominal Total</w:t>
            </w:r>
          </w:p>
        </w:tc>
        <w:tc>
          <w:tcPr>
            <w:tcW w:type="dxa" w:w="1600"/>
            <w:tcBorders>
              <w:top w:val="single" w:color="D7DEE8" w:sz="4"/>
              <w:left w:val="single" w:color="D7DEE8" w:sz="4"/>
              <w:bottom w:val="single" w:color="D7DEE8" w:sz="4"/>
              <w:right w:val="single" w:color="D7DEE8" w:sz="4"/>
            </w:tcBorders>
            <w:shd w:fill="DBEAFE" w:color="auto" w:val="clear"/>
            <w:tcMar>
              <w:top w:type="dxa" w:w="80"/>
              <w:left w:type="dxa" w:w="100"/>
              <w:bottom w:type="dxa" w:w="80"/>
              <w:right w:type="dxa" w:w="100"/>
            </w:tcMar>
            <w:vAlign w:val="center"/>
          </w:tcPr>
          <w:p>
            <w:pPr>
              <w:spacing w:after="0" w:before="0"/>
              <w:jc w:val="center"/>
            </w:pPr>
            <w:r>
              <w:rPr>
                <w:b/>
                <w:bCs/>
                <w:i w:val="false"/>
                <w:iCs w:val="false"/>
                <w:color w:val="172033"/>
                <w:sz w:val="20"/>
                <w:szCs w:val="20"/>
              </w:rPr>
              <w:t xml:space="preserve">115</w:t>
            </w:r>
          </w:p>
        </w:tc>
        <w:tc>
          <w:tcPr>
            <w:tcW w:type="dxa" w:w="1600"/>
            <w:tcBorders>
              <w:top w:val="single" w:color="D7DEE8" w:sz="4"/>
              <w:left w:val="single" w:color="D7DEE8" w:sz="4"/>
              <w:bottom w:val="single" w:color="D7DEE8" w:sz="4"/>
              <w:right w:val="single" w:color="D7DEE8" w:sz="4"/>
            </w:tcBorders>
            <w:shd w:fill="DBEAFE"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DBEAFE" w:color="auto" w:val="clear"/>
            <w:tcMar>
              <w:top w:type="dxa" w:w="80"/>
              <w:left w:type="dxa" w:w="100"/>
              <w:bottom w:type="dxa" w:w="80"/>
              <w:right w:type="dxa" w:w="100"/>
            </w:tcMar>
            <w:vAlign w:val="center"/>
          </w:tcPr>
          <w:p>
            <w:pPr>
              <w:spacing w:after="0" w:before="0"/>
            </w:pPr>
            <w:r>
              <w:rPr>
                <w:b w:val="false"/>
                <w:bCs w:val="false"/>
                <w:i/>
                <w:iCs/>
                <w:color w:val="172033"/>
                <w:sz w:val="18"/>
                <w:szCs w:val="18"/>
              </w:rPr>
              <w:t xml:space="preserve">Instructor may normalize 115 → 100.</w:t>
            </w:r>
          </w:p>
        </w:tc>
      </w:tr>
      <w:tr>
        <w:tc>
          <w:tcPr>
            <w:tcW w:type="dxa" w:w="3400"/>
            <w:tcBorders>
              <w:top w:val="single" w:color="D7DEE8" w:sz="4"/>
              <w:left w:val="single" w:color="D7DEE8" w:sz="4"/>
              <w:bottom w:val="single" w:color="D7DEE8" w:sz="4"/>
              <w:right w:val="single" w:color="D7DEE8" w:sz="4"/>
            </w:tcBorders>
            <w:shd w:fill="FFF3E8" w:color="auto" w:val="clear"/>
            <w:tcMar>
              <w:top w:type="dxa" w:w="80"/>
              <w:left w:type="dxa" w:w="100"/>
              <w:bottom w:type="dxa" w:w="80"/>
              <w:right w:type="dxa" w:w="100"/>
            </w:tcMar>
            <w:vAlign w:val="center"/>
          </w:tcPr>
          <w:p>
            <w:pPr>
              <w:spacing w:after="0" w:before="0"/>
            </w:pPr>
            <w:r>
              <w:rPr>
                <w:b/>
                <w:bCs/>
                <w:i w:val="false"/>
                <w:iCs w:val="false"/>
                <w:color w:val="172033"/>
                <w:sz w:val="20"/>
                <w:szCs w:val="20"/>
              </w:rPr>
              <w:t xml:space="preserve">Final Grade (out of 100)</w:t>
            </w:r>
          </w:p>
        </w:tc>
        <w:tc>
          <w:tcPr>
            <w:tcW w:type="dxa" w:w="3200"/>
            <w:gridSpan w:val="2"/>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FF3E8" w:color="auto" w:val="clear"/>
            <w:tcMar>
              <w:top w:type="dxa" w:w="80"/>
              <w:left w:type="dxa" w:w="100"/>
              <w:bottom w:type="dxa" w:w="80"/>
              <w:right w:type="dxa" w:w="100"/>
            </w:tcMar>
            <w:vAlign w:val="center"/>
          </w:tcPr>
          <w:p>
            <w:pPr>
              <w:spacing w:after="0" w:before="0"/>
            </w:pPr>
            <w:r>
              <w:rPr>
                <w:b w:val="false"/>
                <w:bCs w:val="false"/>
                <w:i w:val="false"/>
                <w:iCs w:val="false"/>
                <w:color w:val="172033"/>
                <w:sz w:val="18"/>
                <w:szCs w:val="18"/>
              </w:rPr>
              <w:t xml:space="preserve">Grader:  ______________   Date:  ______________</w:t>
            </w:r>
          </w:p>
        </w:tc>
      </w:tr>
    </w:tbl>
    <w:p>
      <w:pPr>
        <w:spacing w:after="200" w:before="0"/>
      </w:pPr>
      <w:r>
        <w:rPr>
          <w:b w:val="false"/>
          <w:bCs w:val="false"/>
          <w:i w:val="false"/>
          <w:iCs w:val="false"/>
          <w:color w:val="172033"/>
          <w:sz w:val="21"/>
          <w:szCs w:val="21"/>
        </w:rPr>
        <w:t xml:space="preserve"/>
      </w:r>
    </w:p>
    <w:p>
      <w:pPr>
        <w:pStyle w:val="Heading1"/>
        <w:pBdr>
          <w:bottom w:val="single" w:color="DBEAFE" w:sz="6"/>
        </w:pBdr>
        <w:spacing w:after="120" w:before="260"/>
      </w:pPr>
      <w:r>
        <w:rPr>
          <w:b/>
          <w:bCs/>
          <w:color w:val="6D28D9"/>
          <w:sz w:val="32"/>
          <w:szCs w:val="32"/>
        </w:rPr>
        <w:t xml:space="preserve">AI Usage Declaration</w:t>
      </w:r>
    </w:p>
    <w:p>
      <w:pPr>
        <w:spacing w:after="60" w:before="0"/>
      </w:pPr>
      <w:r>
        <w:rPr>
          <w:b w:val="false"/>
          <w:bCs w:val="false"/>
          <w:i/>
          <w:iCs/>
          <w:color w:val="475569"/>
          <w:sz w:val="19"/>
          <w:szCs w:val="19"/>
        </w:rPr>
        <w:t xml:space="preserve">Complete this table honestly. Leave it blank only if you used no AI tool anywhere in this homework. See the AI Usage Policy in the homework document for what is and is not allowed.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D7DEE8" w:sz="4"/>
              <w:left w:val="single" w:color="D7DEE8" w:sz="4"/>
              <w:bottom w:val="single" w:color="D7DEE8" w:sz="4"/>
              <w:right w:val="single" w:color="D7DEE8" w:sz="4"/>
            </w:tcBorders>
            <w:shd w:fill="6D28D9"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AI Tool(s) Used (if any)</w:t>
            </w:r>
          </w:p>
        </w:tc>
        <w:tc>
          <w:tcPr>
            <w:tcW w:type="dxa" w:w="2200"/>
            <w:tcBorders>
              <w:top w:val="single" w:color="D7DEE8" w:sz="4"/>
              <w:left w:val="single" w:color="D7DEE8" w:sz="4"/>
              <w:bottom w:val="single" w:color="D7DEE8" w:sz="4"/>
              <w:right w:val="single" w:color="D7DEE8" w:sz="4"/>
            </w:tcBorders>
            <w:shd w:fill="6D28D9"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Question(s) / Section(s)</w:t>
            </w:r>
          </w:p>
        </w:tc>
        <w:tc>
          <w:tcPr>
            <w:tcW w:type="dxa" w:w="5680"/>
            <w:tcBorders>
              <w:top w:val="single" w:color="D7DEE8" w:sz="4"/>
              <w:left w:val="single" w:color="D7DEE8" w:sz="4"/>
              <w:bottom w:val="single" w:color="D7DEE8" w:sz="4"/>
              <w:right w:val="single" w:color="D7DEE8" w:sz="4"/>
            </w:tcBorders>
            <w:shd w:fill="6D28D9"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Purpose (per AI Usage Policy)</w:t>
            </w:r>
          </w:p>
        </w:tc>
      </w:tr>
      <w:tr>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56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56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56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bl>
    <w:p>
      <w:pPr>
        <w:spacing w:after="100" w:before="0"/>
      </w:pPr>
      <w:r>
        <w:rPr>
          <w:b w:val="false"/>
          <w:bCs w:val="false"/>
          <w:i w:val="false"/>
          <w:iCs w:val="false"/>
          <w:color w:val="172033"/>
          <w:sz w:val="21"/>
          <w:szCs w:val="21"/>
        </w:rPr>
        <w:t xml:space="preserve"/>
      </w:r>
    </w:p>
    <w:p>
      <w:pPr>
        <w:spacing w:after="220"/>
      </w:pPr>
      <w:r>
        <w:rPr>
          <w:b/>
          <w:bCs/>
          <w:sz w:val="20"/>
          <w:szCs w:val="20"/>
        </w:rPr>
        <w:t xml:space="preserve">Declaration: </w:t>
      </w:r>
      <w:r>
        <w:rPr>
          <w:sz w:val="19"/>
          <w:szCs w:val="19"/>
        </w:rPr>
        <w:t xml:space="preserve">I confirm that every screenshot in this submission was captured on my own machine/VM/container, and that all written explanations are my own understanding, disclosed above where AI assistance was used.  Signature / Name: ______________________   Date: ______________</w:t>
      </w:r>
    </w:p>
    <w:p>
      <w:r>
        <w:br w:type="page"/>
      </w:r>
    </w:p>
    <w:p>
      <w:pPr>
        <w:pStyle w:val="Heading1"/>
        <w:pBdr>
          <w:bottom w:val="single" w:color="DBEAFE" w:sz="6"/>
        </w:pBdr>
        <w:spacing w:after="120" w:before="260"/>
      </w:pPr>
      <w:r>
        <w:rPr>
          <w:b/>
          <w:bCs/>
          <w:color w:val="17324D"/>
          <w:sz w:val="32"/>
          <w:szCs w:val="32"/>
        </w:rPr>
        <w:t xml:space="preserve">Part 0 · Preparation Checklist</w:t>
      </w:r>
    </w:p>
    <w:p>
      <w:pPr>
        <w:spacing w:after="60" w:before="0"/>
      </w:pPr>
      <w:r>
        <w:rPr>
          <w:b w:val="false"/>
          <w:bCs w:val="false"/>
          <w:i w:val="false"/>
          <w:iCs w:val="false"/>
          <w:color w:val="172033"/>
          <w:sz w:val="19"/>
          <w:szCs w:val="19"/>
        </w:rPr>
        <w:t xml:space="preserve">Confirm before you start: Linux access ready ☐   VirtualBox + Linux ISO ready ☐   Docker installed ☐   Working folder created ☐</w:t>
      </w:r>
    </w:p>
    <w:p>
      <w:r>
        <w:br w:type="page"/>
      </w:r>
    </w:p>
    <w:p>
      <w:pPr>
        <w:pStyle w:val="Heading1"/>
        <w:pBdr>
          <w:bottom w:val="single" w:color="DBEAFE" w:sz="6"/>
        </w:pBdr>
        <w:spacing w:after="120" w:before="260"/>
      </w:pPr>
      <w:r>
        <w:rPr>
          <w:b/>
          <w:bCs/>
          <w:color w:val="2563EB"/>
          <w:sz w:val="32"/>
          <w:szCs w:val="32"/>
        </w:rPr>
        <w:t xml:space="preserve">Chapter 1 · Introduction to Operating Systems</w:t>
      </w:r>
    </w:p>
    <w:p>
      <w:pPr>
        <w:spacing w:after="160" w:before="0"/>
      </w:pPr>
      <w:r>
        <w:rPr>
          <w:b/>
          <w:bCs/>
          <w:i w:val="false"/>
          <w:iCs w:val="false"/>
          <w:color w:val="475569"/>
          <w:sz w:val="19"/>
          <w:szCs w:val="19"/>
        </w:rPr>
        <w:t xml:space="preserve">~35 minutes   ·   20 points for this section</w:t>
      </w:r>
    </w:p>
    <w:p>
      <w:pPr>
        <w:spacing w:after="80" w:before="220"/>
      </w:pPr>
      <w:r>
        <w:rPr>
          <w:b/>
          <w:bCs/>
          <w:color w:val="2563EB"/>
          <w:sz w:val="24"/>
          <w:szCs w:val="24"/>
        </w:rPr>
        <w:t xml:space="preserve">Q1. </w:t>
      </w:r>
      <w:r>
        <w:rPr>
          <w:b/>
          <w:bCs/>
          <w:color w:val="172033"/>
          <w:sz w:val="24"/>
          <w:szCs w:val="24"/>
        </w:rPr>
        <w:t xml:space="preserve">Identify the Operating-System Layers</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2563EB"/>
          <w:sz w:val="24"/>
          <w:szCs w:val="24"/>
        </w:rPr>
        <w:t xml:space="preserve">Q2. </w:t>
      </w:r>
      <w:r>
        <w:rPr>
          <w:b/>
          <w:bCs/>
          <w:color w:val="172033"/>
          <w:sz w:val="24"/>
          <w:szCs w:val="24"/>
        </w:rPr>
        <w:t xml:space="preserve">Observe Processes and Resource Allocation</w:t>
      </w:r>
      <w:r>
        <w:rPr>
          <w:b/>
          <w:bCs/>
          <w:color w:val="475569"/>
          <w:sz w:val="20"/>
          <w:szCs w:val="20"/>
        </w:rPr>
        <w:t xml:space="preserve">   (5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2563EB"/>
          <w:sz w:val="24"/>
          <w:szCs w:val="24"/>
        </w:rPr>
        <w:t xml:space="preserve">Q3. </w:t>
      </w:r>
      <w:r>
        <w:rPr>
          <w:b/>
          <w:bCs/>
          <w:color w:val="172033"/>
          <w:sz w:val="24"/>
          <w:szCs w:val="24"/>
        </w:rPr>
        <w:t xml:space="preserve">User Mode, Kernel Mode and System Calls</w:t>
      </w:r>
      <w:r>
        <w:rPr>
          <w:b/>
          <w:bCs/>
          <w:color w:val="475569"/>
          <w:sz w:val="20"/>
          <w:szCs w:val="20"/>
        </w:rPr>
        <w:t xml:space="preserve">   (6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2563EB"/>
          <w:sz w:val="24"/>
          <w:szCs w:val="24"/>
        </w:rPr>
        <w:t xml:space="preserve">Q4. </w:t>
      </w:r>
      <w:r>
        <w:rPr>
          <w:b/>
          <w:bCs/>
          <w:color w:val="172033"/>
          <w:sz w:val="24"/>
          <w:szCs w:val="24"/>
        </w:rPr>
        <w:t xml:space="preserve">Interrupts and Traps: Conceptual Trace</w:t>
      </w:r>
      <w:r>
        <w:rPr>
          <w:b/>
          <w:bCs/>
          <w:color w:val="475569"/>
          <w:sz w:val="20"/>
          <w:szCs w:val="20"/>
        </w:rPr>
        <w:t xml:space="preserve">   (5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6D28D9"/>
          <w:sz w:val="32"/>
          <w:szCs w:val="32"/>
        </w:rPr>
        <w:t xml:space="preserve">Chapter 2 · Operating-System Structures and System Calls</w:t>
      </w:r>
    </w:p>
    <w:p>
      <w:pPr>
        <w:spacing w:after="160" w:before="0"/>
      </w:pPr>
      <w:r>
        <w:rPr>
          <w:b/>
          <w:bCs/>
          <w:i w:val="false"/>
          <w:iCs w:val="false"/>
          <w:color w:val="475569"/>
          <w:sz w:val="19"/>
          <w:szCs w:val="19"/>
        </w:rPr>
        <w:t xml:space="preserve">~35 minutes   ·   15 points for this section</w:t>
      </w:r>
    </w:p>
    <w:p>
      <w:pPr>
        <w:spacing w:after="80" w:before="220"/>
      </w:pPr>
      <w:r>
        <w:rPr>
          <w:b/>
          <w:bCs/>
          <w:color w:val="6D28D9"/>
          <w:sz w:val="24"/>
          <w:szCs w:val="24"/>
        </w:rPr>
        <w:t xml:space="preserve">Q5. </w:t>
      </w:r>
      <w:r>
        <w:rPr>
          <w:b/>
          <w:bCs/>
          <w:color w:val="172033"/>
          <w:sz w:val="24"/>
          <w:szCs w:val="24"/>
        </w:rPr>
        <w:t xml:space="preserve">System-Call Categories</w:t>
      </w:r>
      <w:r>
        <w:rPr>
          <w:b/>
          <w:bCs/>
          <w:color w:val="475569"/>
          <w:sz w:val="20"/>
          <w:szCs w:val="20"/>
        </w:rPr>
        <w:t xml:space="preserve">   (6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Category</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Your observed system call</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What it does</w:t>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File management</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Process / program execution</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Information maintenance</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bl>
    <w:p>
      <w:pPr>
        <w:spacing w:after="12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6D28D9"/>
          <w:sz w:val="24"/>
          <w:szCs w:val="24"/>
        </w:rPr>
        <w:t xml:space="preserve">Q6. </w:t>
      </w:r>
      <w:r>
        <w:rPr>
          <w:b/>
          <w:bCs/>
          <w:color w:val="172033"/>
          <w:sz w:val="24"/>
          <w:szCs w:val="24"/>
        </w:rPr>
        <w:t xml:space="preserve">OS Structure in Practice</w:t>
      </w:r>
      <w:r>
        <w:rPr>
          <w:b/>
          <w:bCs/>
          <w:color w:val="475569"/>
          <w:sz w:val="20"/>
          <w:szCs w:val="20"/>
        </w:rPr>
        <w:t xml:space="preserve">   (5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or draw your diagram here (image or text).</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6D28D9"/>
          <w:sz w:val="24"/>
          <w:szCs w:val="24"/>
        </w:rPr>
        <w:t xml:space="preserve">Q7. </w:t>
      </w:r>
      <w:r>
        <w:rPr>
          <w:b/>
          <w:bCs/>
          <w:color w:val="172033"/>
          <w:sz w:val="24"/>
          <w:szCs w:val="24"/>
        </w:rPr>
        <w:t xml:space="preserve">Crash-Dump Concept</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C2410C"/>
          <w:sz w:val="32"/>
          <w:szCs w:val="32"/>
        </w:rPr>
        <w:t xml:space="preserve">Chapter 3 · Processes</w:t>
      </w:r>
    </w:p>
    <w:p>
      <w:pPr>
        <w:spacing w:after="160" w:before="0"/>
      </w:pPr>
      <w:r>
        <w:rPr>
          <w:b/>
          <w:bCs/>
          <w:i w:val="false"/>
          <w:iCs w:val="false"/>
          <w:color w:val="475569"/>
          <w:sz w:val="19"/>
          <w:szCs w:val="19"/>
        </w:rPr>
        <w:t xml:space="preserve">~45 minutes   ·   20 points for this section</w:t>
      </w:r>
    </w:p>
    <w:p>
      <w:pPr>
        <w:spacing w:after="80" w:before="220"/>
      </w:pPr>
      <w:r>
        <w:rPr>
          <w:b/>
          <w:bCs/>
          <w:color w:val="C2410C"/>
          <w:sz w:val="24"/>
          <w:szCs w:val="24"/>
        </w:rPr>
        <w:t xml:space="preserve">Q8. </w:t>
      </w:r>
      <w:r>
        <w:rPr>
          <w:b/>
          <w:bCs/>
          <w:color w:val="172033"/>
          <w:sz w:val="24"/>
          <w:szCs w:val="24"/>
        </w:rPr>
        <w:t xml:space="preserve">Process Tree and PID Investigation</w:t>
      </w:r>
      <w:r>
        <w:rPr>
          <w:b/>
          <w:bCs/>
          <w:color w:val="475569"/>
          <w:sz w:val="20"/>
          <w:szCs w:val="20"/>
        </w:rPr>
        <w:t xml:space="preserve">   (6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or draw your diagram here (image or text).</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C2410C"/>
          <w:sz w:val="24"/>
          <w:szCs w:val="24"/>
        </w:rPr>
        <w:t xml:space="preserve">Q9. </w:t>
      </w:r>
      <w:r>
        <w:rPr>
          <w:b/>
          <w:bCs/>
          <w:color w:val="172033"/>
          <w:sz w:val="24"/>
          <w:szCs w:val="24"/>
        </w:rPr>
        <w:t xml:space="preserve">Process State and PCB</w:t>
      </w:r>
      <w:r>
        <w:rPr>
          <w:b/>
          <w:bCs/>
          <w:color w:val="475569"/>
          <w:sz w:val="20"/>
          <w:szCs w:val="20"/>
        </w:rPr>
        <w:t xml:space="preserve">   (5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C2410C"/>
          <w:sz w:val="24"/>
          <w:szCs w:val="24"/>
        </w:rPr>
        <w:t xml:space="preserve">Q10. </w:t>
      </w:r>
      <w:r>
        <w:rPr>
          <w:b/>
          <w:bCs/>
          <w:color w:val="172033"/>
          <w:sz w:val="24"/>
          <w:szCs w:val="24"/>
        </w:rPr>
        <w:t xml:space="preserve">Context Switching</w:t>
      </w:r>
      <w:r>
        <w:rPr>
          <w:b/>
          <w:bCs/>
          <w:color w:val="475569"/>
          <w:sz w:val="20"/>
          <w:szCs w:val="20"/>
        </w:rPr>
        <w:t xml:space="preserve">   (5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or draw your diagram here (image or text).</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C2410C"/>
          <w:sz w:val="24"/>
          <w:szCs w:val="24"/>
        </w:rPr>
        <w:t xml:space="preserve">Q11. </w:t>
      </w:r>
      <w:r>
        <w:rPr>
          <w:b/>
          <w:bCs/>
          <w:color w:val="172033"/>
          <w:sz w:val="24"/>
          <w:szCs w:val="24"/>
        </w:rPr>
        <w:t xml:space="preserve">CPU-Bound vs I/O-Bound Observation</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0F766E"/>
          <w:sz w:val="32"/>
          <w:szCs w:val="32"/>
        </w:rPr>
        <w:t xml:space="preserve">Chapter 4 · Threads</w:t>
      </w:r>
    </w:p>
    <w:p>
      <w:pPr>
        <w:spacing w:after="160" w:before="0"/>
      </w:pPr>
      <w:r>
        <w:rPr>
          <w:b/>
          <w:bCs/>
          <w:i w:val="false"/>
          <w:iCs w:val="false"/>
          <w:color w:val="475569"/>
          <w:sz w:val="19"/>
          <w:szCs w:val="19"/>
        </w:rPr>
        <w:t xml:space="preserve">~45 minutes   ·   20 points for this section</w:t>
      </w:r>
    </w:p>
    <w:p>
      <w:pPr>
        <w:spacing w:after="80" w:before="220"/>
      </w:pPr>
      <w:r>
        <w:rPr>
          <w:b/>
          <w:bCs/>
          <w:color w:val="0F766E"/>
          <w:sz w:val="24"/>
          <w:szCs w:val="24"/>
        </w:rPr>
        <w:t xml:space="preserve">Q12. </w:t>
      </w:r>
      <w:r>
        <w:rPr>
          <w:b/>
          <w:bCs/>
          <w:color w:val="172033"/>
          <w:sz w:val="24"/>
          <w:szCs w:val="24"/>
        </w:rPr>
        <w:t xml:space="preserve">Build a Four-Thread Program</w:t>
      </w:r>
      <w:r>
        <w:rPr>
          <w:b/>
          <w:bCs/>
          <w:color w:val="475569"/>
          <w:sz w:val="20"/>
          <w:szCs w:val="20"/>
        </w:rPr>
        <w:t xml:space="preserve">   (10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0F172A" w:color="auto" w:val="clear"/>
            <w:tcMar>
              <w:top w:type="dxa" w:w="140"/>
              <w:left w:type="dxa" w:w="140"/>
              <w:bottom w:type="dxa" w:w="140"/>
              <w:right w:type="dxa" w:w="140"/>
            </w:tcMar>
          </w:tcPr>
          <w:p>
            <w:pPr>
              <w:spacing w:after="100" w:before="0"/>
            </w:pPr>
            <w:r>
              <w:rPr>
                <w:b w:val="false"/>
                <w:bCs w:val="false"/>
                <w:i/>
                <w:iCs/>
                <w:color w:val="94A3B8"/>
                <w:sz w:val="19"/>
                <w:szCs w:val="19"/>
              </w:rPr>
              <w:t xml:space="preserve">[ Paste your source code here ]</w:t>
            </w:r>
          </w:p>
          <w:p>
            <w:pPr>
              <w:spacing w:after="160" w:before="0"/>
            </w:pPr>
            <w:r>
              <w:rPr>
                <w:b w:val="false"/>
                <w:bCs w:val="false"/>
                <w:i w:val="false"/>
                <w:iCs w:val="false"/>
                <w:color w:val="172033"/>
                <w:sz w:val="21"/>
                <w:szCs w:val="21"/>
              </w:rPr>
              <w:t xml:space="preserve"/>
            </w:r>
          </w:p>
          <w:p>
            <w:pPr>
              <w:spacing w:after="160" w:before="0"/>
            </w:pPr>
            <w:r>
              <w:rPr>
                <w:b w:val="false"/>
                <w:bCs w:val="false"/>
                <w:i w:val="false"/>
                <w:iCs w:val="false"/>
                <w:color w:val="172033"/>
                <w:sz w:val="21"/>
                <w:szCs w:val="21"/>
              </w:rPr>
              <w:t xml:space="preserve"/>
            </w:r>
          </w:p>
          <w:p>
            <w:pPr>
              <w:spacing w:after="16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0F172A" w:color="auto" w:val="clear"/>
            <w:tcMar>
              <w:top w:type="dxa" w:w="140"/>
              <w:left w:type="dxa" w:w="140"/>
              <w:bottom w:type="dxa" w:w="140"/>
              <w:right w:type="dxa" w:w="140"/>
            </w:tcMar>
          </w:tcPr>
          <w:p>
            <w:pPr>
              <w:spacing w:after="100" w:before="0"/>
            </w:pPr>
            <w:r>
              <w:rPr>
                <w:b w:val="false"/>
                <w:bCs w:val="false"/>
                <w:i/>
                <w:iCs/>
                <w:color w:val="94A3B8"/>
                <w:sz w:val="19"/>
                <w:szCs w:val="19"/>
              </w:rPr>
              <w:t xml:space="preserve">[ Paste terminal output of at least THREE (3) runs here ]</w:t>
            </w:r>
          </w:p>
          <w:p>
            <w:pPr>
              <w:spacing w:after="160" w:before="0"/>
            </w:pPr>
            <w:r>
              <w:rPr>
                <w:b w:val="false"/>
                <w:bCs w:val="false"/>
                <w:i w:val="false"/>
                <w:iCs w:val="false"/>
                <w:color w:val="172033"/>
                <w:sz w:val="21"/>
                <w:szCs w:val="21"/>
              </w:rPr>
              <w:t xml:space="preserve"/>
            </w:r>
          </w:p>
          <w:p>
            <w:pPr>
              <w:spacing w:after="160" w:before="0"/>
            </w:pPr>
            <w:r>
              <w:rPr>
                <w:b w:val="false"/>
                <w:bCs w:val="false"/>
                <w:i w:val="false"/>
                <w:iCs w:val="false"/>
                <w:color w:val="172033"/>
                <w:sz w:val="21"/>
                <w:szCs w:val="21"/>
              </w:rPr>
              <w:t xml:space="preserve"/>
            </w:r>
          </w:p>
          <w:p>
            <w:pPr>
              <w:spacing w:after="16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0F766E"/>
          <w:sz w:val="24"/>
          <w:szCs w:val="24"/>
        </w:rPr>
        <w:t xml:space="preserve">Q13. </w:t>
      </w:r>
      <w:r>
        <w:rPr>
          <w:b/>
          <w:bCs/>
          <w:color w:val="172033"/>
          <w:sz w:val="24"/>
          <w:szCs w:val="24"/>
        </w:rPr>
        <w:t xml:space="preserve">Thread Mapping Models</w:t>
      </w:r>
      <w:r>
        <w:rPr>
          <w:b/>
          <w:bCs/>
          <w:color w:val="475569"/>
          <w:sz w:val="20"/>
          <w:szCs w:val="20"/>
        </w:rPr>
        <w:t xml:space="preserve">   (6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93"/>
        <w:gridCol w:w="2493"/>
        <w:gridCol w:w="2493"/>
      </w:tblGrid>
      <w:tr>
        <w:trPr>
          <w:tblHeader/>
        </w:trPr>
        <w:tc>
          <w:tcPr>
            <w:tcW w:type="dxa" w:w="2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Model</w:t>
            </w:r>
          </w:p>
        </w:tc>
        <w:tc>
          <w:tcPr>
            <w:tcW w:type="dxa" w:w="2493"/>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How threads map</w:t>
            </w:r>
          </w:p>
        </w:tc>
        <w:tc>
          <w:tcPr>
            <w:tcW w:type="dxa" w:w="2493"/>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One advantage</w:t>
            </w:r>
          </w:p>
        </w:tc>
        <w:tc>
          <w:tcPr>
            <w:tcW w:type="dxa" w:w="2493"/>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One limitation</w:t>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Many-to-One</w:t>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One-to-One</w:t>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Many-to-Many</w:t>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bl>
    <w:p>
      <w:pPr>
        <w:spacing w:after="12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0F766E"/>
          <w:sz w:val="24"/>
          <w:szCs w:val="24"/>
        </w:rPr>
        <w:t xml:space="preserve">Q14. </w:t>
      </w:r>
      <w:r>
        <w:rPr>
          <w:b/>
          <w:bCs/>
          <w:color w:val="172033"/>
          <w:sz w:val="24"/>
          <w:szCs w:val="24"/>
        </w:rPr>
        <w:t xml:space="preserve">Thread vs Process</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Property</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Process</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Thread</w:t>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Address space</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Creation overhead</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Communication</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Resource sharing</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Isolation</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Program counter</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bl>
    <w:p>
      <w:pPr>
        <w:spacing w:after="12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475569"/>
          <w:sz w:val="32"/>
          <w:szCs w:val="32"/>
        </w:rPr>
        <w:t xml:space="preserve">Virtualization Practical · VirtualBox</w:t>
      </w:r>
    </w:p>
    <w:p>
      <w:pPr>
        <w:spacing w:after="160" w:before="0"/>
      </w:pPr>
      <w:r>
        <w:rPr>
          <w:b/>
          <w:bCs/>
          <w:i w:val="false"/>
          <w:iCs w:val="false"/>
          <w:color w:val="475569"/>
          <w:sz w:val="19"/>
          <w:szCs w:val="19"/>
        </w:rPr>
        <w:t xml:space="preserve">~40 minutes   ·   15 points for this section</w:t>
      </w:r>
    </w:p>
    <w:p>
      <w:pPr>
        <w:spacing w:after="80" w:before="220"/>
      </w:pPr>
      <w:r>
        <w:rPr>
          <w:b/>
          <w:bCs/>
          <w:color w:val="475569"/>
          <w:sz w:val="24"/>
          <w:szCs w:val="24"/>
        </w:rPr>
        <w:t xml:space="preserve">Q15. </w:t>
      </w:r>
      <w:r>
        <w:rPr>
          <w:b/>
          <w:bCs/>
          <w:color w:val="172033"/>
          <w:sz w:val="24"/>
          <w:szCs w:val="24"/>
        </w:rPr>
        <w:t xml:space="preserve">Create a Linux Virtual Machine</w:t>
      </w:r>
      <w:r>
        <w:rPr>
          <w:b/>
          <w:bCs/>
          <w:color w:val="475569"/>
          <w:sz w:val="20"/>
          <w:szCs w:val="20"/>
        </w:rPr>
        <w:t xml:space="preserve">   (7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475569"/>
          <w:sz w:val="24"/>
          <w:szCs w:val="24"/>
        </w:rPr>
        <w:t xml:space="preserve">Q16. </w:t>
      </w:r>
      <w:r>
        <w:rPr>
          <w:b/>
          <w:bCs/>
          <w:color w:val="172033"/>
          <w:sz w:val="24"/>
          <w:szCs w:val="24"/>
        </w:rPr>
        <w:t xml:space="preserve">Virtual Machine Architecture</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or draw your diagram here (image or text).</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475569"/>
          <w:sz w:val="24"/>
          <w:szCs w:val="24"/>
        </w:rPr>
        <w:t xml:space="preserve">Q17. </w:t>
      </w:r>
      <w:r>
        <w:rPr>
          <w:b/>
          <w:bCs/>
          <w:color w:val="172033"/>
          <w:sz w:val="24"/>
          <w:szCs w:val="24"/>
        </w:rPr>
        <w:t xml:space="preserve">VM Evidence and Observation</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0284C7"/>
          <w:sz w:val="32"/>
          <w:szCs w:val="32"/>
        </w:rPr>
        <w:t xml:space="preserve">Containerization Practical · Docker</w:t>
      </w:r>
    </w:p>
    <w:p>
      <w:pPr>
        <w:spacing w:after="160" w:before="0"/>
      </w:pPr>
      <w:r>
        <w:rPr>
          <w:b/>
          <w:bCs/>
          <w:i w:val="false"/>
          <w:iCs w:val="false"/>
          <w:color w:val="475569"/>
          <w:sz w:val="19"/>
          <w:szCs w:val="19"/>
        </w:rPr>
        <w:t xml:space="preserve">~40 minutes   ·   15 points for this section</w:t>
      </w:r>
    </w:p>
    <w:p>
      <w:pPr>
        <w:spacing w:after="80" w:before="220"/>
      </w:pPr>
      <w:r>
        <w:rPr>
          <w:b/>
          <w:bCs/>
          <w:color w:val="0284C7"/>
          <w:sz w:val="24"/>
          <w:szCs w:val="24"/>
        </w:rPr>
        <w:t xml:space="preserve">Q18. </w:t>
      </w:r>
      <w:r>
        <w:rPr>
          <w:b/>
          <w:bCs/>
          <w:color w:val="172033"/>
          <w:sz w:val="24"/>
          <w:szCs w:val="24"/>
        </w:rPr>
        <w:t xml:space="preserve">Verify Docker and Run hello-world</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0284C7"/>
          <w:sz w:val="24"/>
          <w:szCs w:val="24"/>
        </w:rPr>
        <w:t xml:space="preserve">Q19. </w:t>
      </w:r>
      <w:r>
        <w:rPr>
          <w:b/>
          <w:bCs/>
          <w:color w:val="172033"/>
          <w:sz w:val="24"/>
          <w:szCs w:val="24"/>
        </w:rPr>
        <w:t xml:space="preserve">Run and Inspect an Ubuntu Container</w:t>
      </w:r>
      <w:r>
        <w:rPr>
          <w:b/>
          <w:bCs/>
          <w:color w:val="475569"/>
          <w:sz w:val="20"/>
          <w:szCs w:val="20"/>
        </w:rPr>
        <w:t xml:space="preserve">   (7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0284C7"/>
          <w:sz w:val="24"/>
          <w:szCs w:val="24"/>
        </w:rPr>
        <w:t xml:space="preserve">Q20. </w:t>
      </w:r>
      <w:r>
        <w:rPr>
          <w:b/>
          <w:bCs/>
          <w:color w:val="172033"/>
          <w:sz w:val="24"/>
          <w:szCs w:val="24"/>
        </w:rPr>
        <w:t xml:space="preserve">VM vs Container</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Feature</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Virtual Machine</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Container</w:t>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Primary abstraction</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Guest kernel</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Virtual hardware</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Process isolation</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Startup overhead</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Typical use</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bl>
    <w:p>
      <w:pPr>
        <w:spacing w:after="12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166534"/>
          <w:sz w:val="32"/>
          <w:szCs w:val="32"/>
        </w:rPr>
        <w:t xml:space="preserve">Final Integration · From OS to Thread to VM to Container</w:t>
      </w:r>
    </w:p>
    <w:p>
      <w:pPr>
        <w:spacing w:after="160" w:before="0"/>
      </w:pPr>
      <w:r>
        <w:rPr>
          <w:b/>
          <w:bCs/>
          <w:i w:val="false"/>
          <w:iCs w:val="false"/>
          <w:color w:val="475569"/>
          <w:sz w:val="19"/>
          <w:szCs w:val="19"/>
        </w:rPr>
        <w:t xml:space="preserve">~20 minutes   ·   10 points for this section</w:t>
      </w:r>
    </w:p>
    <w:p>
      <w:pPr>
        <w:spacing w:after="80" w:before="220"/>
      </w:pPr>
      <w:r>
        <w:rPr>
          <w:b/>
          <w:bCs/>
          <w:color w:val="166534"/>
          <w:sz w:val="24"/>
          <w:szCs w:val="24"/>
        </w:rPr>
        <w:t xml:space="preserve">Q21. </w:t>
      </w:r>
      <w:r>
        <w:rPr>
          <w:b/>
          <w:bCs/>
          <w:color w:val="172033"/>
          <w:sz w:val="24"/>
          <w:szCs w:val="24"/>
        </w:rPr>
        <w:t xml:space="preserve">Explain the Full Stack</w:t>
      </w:r>
      <w:r>
        <w:rPr>
          <w:b/>
          <w:bCs/>
          <w:color w:val="475569"/>
          <w:sz w:val="20"/>
          <w:szCs w:val="20"/>
        </w:rPr>
        <w:t xml:space="preserve">   (6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or draw your diagram here (image or text).</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166534"/>
          <w:sz w:val="24"/>
          <w:szCs w:val="24"/>
        </w:rPr>
        <w:t xml:space="preserve">Q22. </w:t>
      </w:r>
      <w:r>
        <w:rPr>
          <w:b/>
          <w:bCs/>
          <w:color w:val="172033"/>
          <w:sz w:val="24"/>
          <w:szCs w:val="24"/>
        </w:rPr>
        <w:t xml:space="preserve">Short Reflection (200–250 words)</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2026-09-23T09:17:47.190Z</dcterms:created>
  <dcterms:modified xsi:type="dcterms:W3CDTF">2026-09-23T09:17:47.191Z</dcterms:modified>
</cp:coreProperties>
</file>

<file path=docProps/custom.xml><?xml version="1.0" encoding="utf-8"?>
<Properties xmlns="http://schemas.openxmlformats.org/officeDocument/2006/custom-properties" xmlns:vt="http://schemas.openxmlformats.org/officeDocument/2006/docPropsVTypes"/>
</file>