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70" w:rsidRPr="007F165D" w:rsidRDefault="00E31A70" w:rsidP="007F165D">
      <w:r w:rsidRPr="007F165D">
        <w:rPr>
          <w:noProof/>
          <w:lang w:eastAsia="pt-BR"/>
        </w:rPr>
        <w:drawing>
          <wp:inline distT="0" distB="0" distL="0" distR="0" wp14:anchorId="4FCFE4A6" wp14:editId="758383E0">
            <wp:extent cx="1126066" cy="439055"/>
            <wp:effectExtent l="0" t="0" r="0" b="0"/>
            <wp:docPr id="7" name="Imagem 7" descr="https://upload.wikimedia.org/wikipedia/en/c/c3/Logo_UF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en/c/c3/Logo_UF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70" cy="43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65D" w:rsidRPr="007F165D">
        <w:t xml:space="preserve">      </w:t>
      </w:r>
      <w:r w:rsidRPr="007F165D">
        <w:t>UFMG – Universidade Federal de Minas</w:t>
      </w:r>
      <w:r w:rsidR="007F165D" w:rsidRPr="007F165D">
        <w:t xml:space="preserve"> </w:t>
      </w:r>
      <w:r w:rsidRPr="007F165D">
        <w:t>Gerais</w:t>
      </w:r>
    </w:p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>
      <w:pPr>
        <w:jc w:val="center"/>
      </w:pPr>
    </w:p>
    <w:p w:rsidR="005D30A6" w:rsidRDefault="00E31A70" w:rsidP="007F165D">
      <w:pPr>
        <w:jc w:val="center"/>
        <w:rPr>
          <w:b/>
          <w:sz w:val="32"/>
          <w:szCs w:val="32"/>
        </w:rPr>
      </w:pPr>
      <w:r w:rsidRPr="007F165D">
        <w:rPr>
          <w:b/>
          <w:sz w:val="32"/>
          <w:szCs w:val="32"/>
        </w:rPr>
        <w:t xml:space="preserve">TRABALHO DE </w:t>
      </w:r>
      <w:r w:rsidR="001F11AD">
        <w:rPr>
          <w:b/>
          <w:sz w:val="32"/>
          <w:szCs w:val="32"/>
        </w:rPr>
        <w:t>LABORATÓRIO DE DISPOSITIVOS</w:t>
      </w:r>
      <w:r w:rsidRPr="007F165D">
        <w:rPr>
          <w:b/>
          <w:sz w:val="32"/>
          <w:szCs w:val="32"/>
        </w:rPr>
        <w:t xml:space="preserve"> </w:t>
      </w:r>
    </w:p>
    <w:p w:rsidR="001F11AD" w:rsidRDefault="001F11AD" w:rsidP="007F165D">
      <w:pPr>
        <w:jc w:val="center"/>
        <w:rPr>
          <w:b/>
          <w:sz w:val="32"/>
          <w:szCs w:val="32"/>
        </w:rPr>
      </w:pPr>
    </w:p>
    <w:p w:rsidR="001F11AD" w:rsidRDefault="001F11AD" w:rsidP="007F165D">
      <w:pPr>
        <w:jc w:val="center"/>
        <w:rPr>
          <w:b/>
          <w:sz w:val="32"/>
          <w:szCs w:val="32"/>
        </w:rPr>
      </w:pPr>
    </w:p>
    <w:p w:rsidR="00E31A70" w:rsidRDefault="00E31A70" w:rsidP="007F165D">
      <w:pPr>
        <w:jc w:val="center"/>
        <w:rPr>
          <w:lang w:val="en-US"/>
        </w:rPr>
      </w:pPr>
    </w:p>
    <w:p w:rsidR="00116899" w:rsidRPr="005D30A6" w:rsidRDefault="00116899" w:rsidP="007F165D">
      <w:pPr>
        <w:jc w:val="center"/>
        <w:rPr>
          <w:lang w:val="en-US"/>
        </w:rPr>
      </w:pPr>
    </w:p>
    <w:p w:rsidR="00E31A70" w:rsidRPr="005D30A6" w:rsidRDefault="00E31A70" w:rsidP="007F165D">
      <w:pPr>
        <w:jc w:val="center"/>
        <w:rPr>
          <w:lang w:val="en-US"/>
        </w:rPr>
      </w:pPr>
    </w:p>
    <w:p w:rsidR="00E31A70" w:rsidRPr="00116899" w:rsidRDefault="001F11AD" w:rsidP="00116899">
      <w:pPr>
        <w:jc w:val="center"/>
        <w:rPr>
          <w:sz w:val="40"/>
          <w:szCs w:val="40"/>
        </w:rPr>
      </w:pPr>
      <w:r>
        <w:t>RAISSA BERGAMINNI</w:t>
      </w:r>
    </w:p>
    <w:p w:rsidR="00E31A70" w:rsidRPr="008E367C" w:rsidRDefault="00E31A70" w:rsidP="007F165D">
      <w:pPr>
        <w:jc w:val="center"/>
      </w:pPr>
      <w:r w:rsidRPr="008E367C">
        <w:t>PEDRO HENRIQUE LEÃO BRAGA</w:t>
      </w:r>
    </w:p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7F165D"/>
    <w:p w:rsidR="00E31A70" w:rsidRPr="007F165D" w:rsidRDefault="00E31A70" w:rsidP="008E367C">
      <w:pPr>
        <w:jc w:val="center"/>
      </w:pPr>
    </w:p>
    <w:p w:rsidR="001F11AD" w:rsidRPr="007F165D" w:rsidRDefault="00E31A70" w:rsidP="001F11AD">
      <w:pPr>
        <w:jc w:val="center"/>
      </w:pPr>
      <w:r w:rsidRPr="007F165D">
        <w:t>Belo Horizonte, 2016</w:t>
      </w:r>
    </w:p>
    <w:p w:rsidR="00E31A70" w:rsidRDefault="00E31A70" w:rsidP="000A62BD">
      <w:pPr>
        <w:pStyle w:val="Heading1"/>
      </w:pPr>
      <w:r w:rsidRPr="000A62BD">
        <w:lastRenderedPageBreak/>
        <w:t>INTRODUÇÃO</w:t>
      </w:r>
    </w:p>
    <w:p w:rsidR="00D96051" w:rsidRDefault="00D96051" w:rsidP="00D96051">
      <w:r w:rsidRPr="00F321E9">
        <w:t xml:space="preserve">Para a regulação do conversor buck foram utilizadas duas malhas de controle, uma malha de controle </w:t>
      </w:r>
      <w:r>
        <w:t>de tensão e outra de corrente. Existem três tipos básicos de compensadores, os quais são definidos em função das características da sua função de transferência (número de zeros e polos) e em função de sua característica de defasagem.  Para este projeto foram utilizados controladores do tipo II, cuja característica é ter um zero e dois polos, sendo um deles na origem. A sua defasagem varia entre -90 e 0</w:t>
      </w:r>
      <w:r>
        <w:rPr>
          <w:rFonts w:cstheme="minorHAnsi"/>
        </w:rPr>
        <w:t>°</w:t>
      </w:r>
      <w:r>
        <w:t>, sendo seu ponto de maior fase o ponto médio entre o zero e o polo que não está em zero, dado que a frequência do polo deve ser maior que a do zero. Além disso, sua forma ideal apresenta amplificação infinita para baixas frequências. A figura abaixo representa um compensador tipo dois implementado a partir de resistores e capacitores associados a um amplificador operacional, tais como serão utilizados no projeto aqui apresentado. Essa associação entre resistores e capacitores gera uma função de transferência na forma</w:t>
      </w:r>
    </w:p>
    <w:p w:rsidR="00D96051" w:rsidRDefault="00D96051" w:rsidP="00D960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s∙R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∙(C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96051" w:rsidRDefault="00D96051" w:rsidP="00D96051">
      <w:r>
        <w:t xml:space="preserve">a qual reflete o comportamento de um compensador do tipo dois. </w:t>
      </w:r>
    </w:p>
    <w:p w:rsidR="00D96051" w:rsidRDefault="00D96051" w:rsidP="00D96051">
      <w:pPr>
        <w:jc w:val="center"/>
      </w:pPr>
      <w:r>
        <w:rPr>
          <w:noProof/>
          <w:lang w:eastAsia="pt-BR"/>
        </w:rPr>
        <w:drawing>
          <wp:inline distT="0" distB="0" distL="0" distR="0" wp14:anchorId="413CDEFD" wp14:editId="57436D6B">
            <wp:extent cx="1892461" cy="1420767"/>
            <wp:effectExtent l="0" t="0" r="0" b="825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267" cy="14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Default="00D96051" w:rsidP="00D96051">
      <w:r>
        <w:t>As imagens abaixo representam as malhas de tensão e corrente. A forma do circuito nos foi dada, sendo somente necessário utilizar os parâmetros de desempenhos definidos para o sistema para o cálculo dos resistores e capacitores envolvidos em cada um deles, o que foi feito utilizando um script do matlab.</w:t>
      </w:r>
    </w:p>
    <w:p w:rsidR="00D96051" w:rsidRDefault="00D96051" w:rsidP="00D9605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C99616" wp14:editId="608F9944">
            <wp:extent cx="4457700" cy="217156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802" cy="21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Default="00A60BBC" w:rsidP="00D96051">
      <w:pPr>
        <w:jc w:val="center"/>
      </w:pPr>
      <w:r>
        <w:rPr>
          <w:noProof/>
          <w:lang w:eastAsia="pt-BR"/>
        </w:rPr>
        <w:drawing>
          <wp:inline distT="0" distB="0" distL="0" distR="0" wp14:anchorId="2A9D4124" wp14:editId="656531BD">
            <wp:extent cx="345757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Default="00D96051" w:rsidP="00D96051">
      <w:r>
        <w:t xml:space="preserve">Um sistema em geral apresenta alguns critérios de desempenho usualmente usados, os quais são levados em consideração para a definição da função de transferência da malha de controle, sendo que alguns deles se referem ao desempenho em regime transiente e outros em regime permanente. No domínio do tempo esses critérios são: </w:t>
      </w:r>
    </w:p>
    <w:p w:rsidR="00D96051" w:rsidRDefault="00D96051" w:rsidP="00D96051">
      <w:pPr>
        <w:pStyle w:val="ListParagraph"/>
        <w:numPr>
          <w:ilvl w:val="0"/>
          <w:numId w:val="23"/>
        </w:numPr>
        <w:spacing w:line="259" w:lineRule="auto"/>
        <w:jc w:val="left"/>
      </w:pPr>
      <w:r>
        <w:t>Regime transiente</w:t>
      </w:r>
    </w:p>
    <w:p w:rsidR="00D96051" w:rsidRPr="00C70026" w:rsidRDefault="00D96051" w:rsidP="00D96051">
      <w:pPr>
        <w:pStyle w:val="ListParagraph"/>
        <w:numPr>
          <w:ilvl w:val="1"/>
          <w:numId w:val="23"/>
        </w:numPr>
        <w:spacing w:line="259" w:lineRule="auto"/>
        <w:jc w:val="left"/>
      </w:pPr>
      <w:r>
        <w:t>T</w:t>
      </w:r>
      <w:r w:rsidRPr="00C70026">
        <w:t>empo de subid</w:t>
      </w:r>
      <w:r>
        <w:t>a (“rise time”): é</w:t>
      </w:r>
      <w:r w:rsidRPr="00C70026">
        <w:t xml:space="preserve"> o tempo nec</w:t>
      </w:r>
      <w:r>
        <w:t>essário para que a saída varie entre 10 e 90% de seu valor final para sistemas sobre amortecidos, ou entre 0 e 100% para sistemas sub amortecidos;</w:t>
      </w:r>
    </w:p>
    <w:p w:rsidR="00D96051" w:rsidRPr="00C70026" w:rsidRDefault="00D96051" w:rsidP="00D96051">
      <w:pPr>
        <w:pStyle w:val="ListParagraph"/>
        <w:numPr>
          <w:ilvl w:val="1"/>
          <w:numId w:val="23"/>
        </w:numPr>
        <w:spacing w:line="259" w:lineRule="auto"/>
        <w:jc w:val="left"/>
      </w:pPr>
      <w:r>
        <w:t>Tempo de acomodaçã</w:t>
      </w:r>
      <w:r w:rsidRPr="00C70026">
        <w:t>o</w:t>
      </w:r>
      <w:r>
        <w:t xml:space="preserve"> ts (</w:t>
      </w:r>
      <w:r w:rsidRPr="00C70026">
        <w:t>“settling time”</w:t>
      </w:r>
      <w:r>
        <w:t xml:space="preserve">): é </w:t>
      </w:r>
      <w:r w:rsidRPr="00C70026">
        <w:t>o tempo gasto para o</w:t>
      </w:r>
      <w:r>
        <w:t xml:space="preserve"> </w:t>
      </w:r>
      <w:r w:rsidRPr="00C70026">
        <w:t>sinal acomodar na faixa de</w:t>
      </w:r>
      <w:r>
        <w:t xml:space="preserve"> ±5</w:t>
      </w:r>
      <w:r w:rsidRPr="00C70026">
        <w:t>%</w:t>
      </w:r>
      <w:r>
        <w:t xml:space="preserve"> </w:t>
      </w:r>
      <w:r w:rsidRPr="00C70026">
        <w:t xml:space="preserve">do valor final. </w:t>
      </w:r>
      <w:r>
        <w:t>A faixa pode ser definida com valores diferentes.</w:t>
      </w:r>
    </w:p>
    <w:p w:rsidR="00D96051" w:rsidRPr="00C70026" w:rsidRDefault="00D96051" w:rsidP="00D96051">
      <w:pPr>
        <w:pStyle w:val="ListParagraph"/>
        <w:numPr>
          <w:ilvl w:val="1"/>
          <w:numId w:val="23"/>
        </w:numPr>
        <w:spacing w:line="259" w:lineRule="auto"/>
        <w:jc w:val="left"/>
      </w:pPr>
      <w:r>
        <w:t>Sobressinal má</w:t>
      </w:r>
      <w:r w:rsidRPr="00C70026">
        <w:t xml:space="preserve">ximo percentual </w:t>
      </w:r>
      <w:r>
        <w:t>Mp (“overshoot”): diferença percentual e</w:t>
      </w:r>
      <w:r w:rsidRPr="00C70026">
        <w:t>ntre o valor</w:t>
      </w:r>
      <w:r>
        <w:t xml:space="preserve"> má</w:t>
      </w:r>
      <w:r w:rsidRPr="00C70026">
        <w:t xml:space="preserve">ximo de pico atingido </w:t>
      </w:r>
      <w:r>
        <w:t xml:space="preserve">pela resposta do sistema </w:t>
      </w:r>
      <w:r w:rsidRPr="00C70026">
        <w:t xml:space="preserve">e o </w:t>
      </w:r>
      <w:r>
        <w:t xml:space="preserve">seu </w:t>
      </w:r>
      <w:r w:rsidRPr="00C70026">
        <w:t>valor final</w:t>
      </w:r>
      <w:r>
        <w:t>.</w:t>
      </w:r>
    </w:p>
    <w:p w:rsidR="00D96051" w:rsidRPr="00C70026" w:rsidRDefault="00D96051" w:rsidP="00D96051">
      <w:pPr>
        <w:pStyle w:val="ListParagraph"/>
        <w:numPr>
          <w:ilvl w:val="1"/>
          <w:numId w:val="23"/>
        </w:numPr>
        <w:spacing w:line="259" w:lineRule="auto"/>
        <w:jc w:val="left"/>
      </w:pPr>
      <w:r>
        <w:t>T</w:t>
      </w:r>
      <w:r w:rsidRPr="00C70026">
        <w:t>empo do primeiro pico</w:t>
      </w:r>
      <w:r>
        <w:t xml:space="preserve"> p: é o </w:t>
      </w:r>
      <w:r w:rsidRPr="00C70026">
        <w:t>instante</w:t>
      </w:r>
      <w:r>
        <w:t xml:space="preserve"> de tempo em que ocorre o sobres</w:t>
      </w:r>
      <w:r w:rsidRPr="00C70026">
        <w:t>sinal</w:t>
      </w:r>
      <w:r>
        <w:t xml:space="preserve"> </w:t>
      </w:r>
      <w:r w:rsidRPr="00C70026">
        <w:t>má</w:t>
      </w:r>
      <w:r>
        <w:t>ximo da resposta.</w:t>
      </w:r>
    </w:p>
    <w:p w:rsidR="00D96051" w:rsidRPr="00C70026" w:rsidRDefault="00D96051" w:rsidP="00D96051">
      <w:pPr>
        <w:pStyle w:val="ListParagraph"/>
        <w:numPr>
          <w:ilvl w:val="1"/>
          <w:numId w:val="23"/>
        </w:numPr>
        <w:spacing w:line="259" w:lineRule="auto"/>
        <w:jc w:val="left"/>
      </w:pPr>
      <w:r>
        <w:t>T</w:t>
      </w:r>
      <w:r w:rsidRPr="00C70026">
        <w:t>empo de atraso</w:t>
      </w:r>
      <w:r>
        <w:t xml:space="preserve"> </w:t>
      </w:r>
      <w:r w:rsidRPr="00C70026">
        <w:t>t</w:t>
      </w:r>
      <w:r>
        <w:t>d (“delay time”): é o tempo para o sinal alcanç</w:t>
      </w:r>
      <w:r w:rsidRPr="00C70026">
        <w:t>ar 50% do</w:t>
      </w:r>
      <w:r>
        <w:t xml:space="preserve"> valor final.</w:t>
      </w:r>
    </w:p>
    <w:p w:rsidR="00D96051" w:rsidRDefault="00D96051" w:rsidP="00D96051">
      <w:r>
        <w:lastRenderedPageBreak/>
        <w:t>Sendo que desses critérios, os mais comumente usados no projeto de controladores são os três primeiros. A figura abaixo ilustra o que representa cada uma dessas medidas, dado uma entrada em degrau para um sistema não especificado.</w:t>
      </w:r>
    </w:p>
    <w:p w:rsidR="00D96051" w:rsidRDefault="00D96051" w:rsidP="00D96051">
      <w:pPr>
        <w:jc w:val="center"/>
      </w:pPr>
      <w:r>
        <w:rPr>
          <w:noProof/>
          <w:lang w:eastAsia="pt-BR"/>
        </w:rPr>
        <w:drawing>
          <wp:inline distT="0" distB="0" distL="0" distR="0" wp14:anchorId="2480AA2C" wp14:editId="770D2390">
            <wp:extent cx="3796349" cy="3063240"/>
            <wp:effectExtent l="0" t="0" r="0" b="381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4" cy="30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Default="00D96051" w:rsidP="00D96051">
      <w:r>
        <w:t xml:space="preserve">Dado uma função com o formato </w:t>
      </w:r>
    </w:p>
    <w:p w:rsidR="00D96051" w:rsidRDefault="00D96051" w:rsidP="00D96051">
      <w:pPr>
        <w:jc w:val="center"/>
      </w:pPr>
      <w:r>
        <w:rPr>
          <w:noProof/>
          <w:lang w:eastAsia="pt-BR"/>
        </w:rPr>
        <w:drawing>
          <wp:inline distT="0" distB="0" distL="0" distR="0" wp14:anchorId="4E1A3363" wp14:editId="5E324257">
            <wp:extent cx="2080260" cy="507970"/>
            <wp:effectExtent l="0" t="0" r="0" b="6985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541" cy="5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Default="00D96051" w:rsidP="00D96051">
      <w:r>
        <w:t xml:space="preserve">Esses parâmetros podem ser controlados com a variação dos valores de </w:t>
      </w:r>
      <w:r>
        <w:rPr>
          <w:rFonts w:cstheme="minorHAnsi"/>
        </w:rPr>
        <w:t xml:space="preserve">ω e Ϛ, o que pode ser conseguido com o uso de um compensador do tipo II. </w:t>
      </w:r>
      <w:r>
        <w:t xml:space="preserve">Para o regime permanente, um critério de desempenho é o valor do erro para um sinal de teste em degrau, rampa ou parábola. </w:t>
      </w:r>
    </w:p>
    <w:p w:rsidR="00D96051" w:rsidRPr="00C70026" w:rsidRDefault="00D96051" w:rsidP="00D96051">
      <w:r>
        <w:t>Realizando a análise no domínio na frequência usamos outros critérios de desempenho, mas que se encontram correlacionados a esses critérios de desempenho no domínio do tempo. Nos métodos de resposta em frequ</w:t>
      </w:r>
      <w:r w:rsidRPr="00CD7C31">
        <w:t>ência, var</w:t>
      </w:r>
      <w:r>
        <w:t>iamos a frequ</w:t>
      </w:r>
      <w:r w:rsidRPr="00CD7C31">
        <w:t>ência do sinal de entr</w:t>
      </w:r>
      <w:r>
        <w:t>ada em uma faixa de interesse estudamos a resposta em frequ</w:t>
      </w:r>
      <w:r w:rsidRPr="00CD7C31">
        <w:t>ência resultante</w:t>
      </w:r>
      <w:r>
        <w:t xml:space="preserve"> em regime estacionário para uma entrada senoidal. A</w:t>
      </w:r>
      <w:r w:rsidRPr="00CD7C31">
        <w:t xml:space="preserve"> resposta em frequência</w:t>
      </w:r>
      <w:r>
        <w:t xml:space="preserve"> de um sistema pode ser </w:t>
      </w:r>
      <w:r w:rsidRPr="00CD7C31">
        <w:t>obtida experim</w:t>
      </w:r>
      <w:r>
        <w:t xml:space="preserve">entalmente, não necessitando do </w:t>
      </w:r>
      <w:r w:rsidRPr="00CD7C31">
        <w:t>modelo matemátic</w:t>
      </w:r>
      <w:r>
        <w:t xml:space="preserve">o nem do conhecimento da função </w:t>
      </w:r>
      <w:r w:rsidRPr="00CD7C31">
        <w:t>de transferência do sistema</w:t>
      </w:r>
      <w:r>
        <w:t xml:space="preserve">. Para o projeto de um </w:t>
      </w:r>
      <w:r>
        <w:lastRenderedPageBreak/>
        <w:t>controlador a partir do desempenho no domínio da frequência, os critérios de desempenho mais frequentemente usados são:</w:t>
      </w:r>
    </w:p>
    <w:p w:rsidR="00D96051" w:rsidRDefault="00D96051" w:rsidP="00D96051">
      <w:pPr>
        <w:pStyle w:val="ListParagraph"/>
        <w:numPr>
          <w:ilvl w:val="0"/>
          <w:numId w:val="23"/>
        </w:numPr>
        <w:spacing w:line="259" w:lineRule="auto"/>
        <w:jc w:val="left"/>
      </w:pPr>
      <w:r>
        <w:t>Margem de fase: define-se como o</w:t>
      </w:r>
      <w:r w:rsidRPr="00CD7C31">
        <w:t xml:space="preserve"> valor angul</w:t>
      </w:r>
      <w:r>
        <w:t>ar a ser acrescido</w:t>
      </w:r>
      <w:r w:rsidRPr="00CD7C31">
        <w:t xml:space="preserve"> à</w:t>
      </w:r>
      <w:r>
        <w:t xml:space="preserve"> </w:t>
      </w:r>
      <w:r w:rsidRPr="00CD7C31">
        <w:t>curva de fase da resposta em frequência de um sistema</w:t>
      </w:r>
      <w:r>
        <w:t xml:space="preserve"> </w:t>
      </w:r>
      <w:r w:rsidRPr="00CD7C31">
        <w:t xml:space="preserve">em malha aberta </w:t>
      </w:r>
      <w:r>
        <w:t>para alcançar 180</w:t>
      </w:r>
      <w:r>
        <w:rPr>
          <w:rFonts w:cstheme="minorHAnsi"/>
        </w:rPr>
        <w:t>°</w:t>
      </w:r>
      <w:r>
        <w:t xml:space="preserve"> na frequ</w:t>
      </w:r>
      <w:r w:rsidRPr="00CD7C31">
        <w:t>ência em que a</w:t>
      </w:r>
      <w:r>
        <w:t xml:space="preserve"> </w:t>
      </w:r>
      <w:r w:rsidRPr="00CD7C31">
        <w:t>curva de módulo si</w:t>
      </w:r>
      <w:r>
        <w:t>stema apresenta valor unitário ou 0 dB</w:t>
      </w:r>
      <w:r w:rsidRPr="00CD7C31">
        <w:t>.</w:t>
      </w:r>
    </w:p>
    <w:p w:rsidR="00D96051" w:rsidRDefault="00D96051" w:rsidP="00D96051">
      <w:pPr>
        <w:pStyle w:val="ListParagraph"/>
        <w:numPr>
          <w:ilvl w:val="0"/>
          <w:numId w:val="23"/>
        </w:numPr>
        <w:spacing w:line="259" w:lineRule="auto"/>
        <w:jc w:val="left"/>
      </w:pPr>
      <w:r>
        <w:t>Constante de erro: determinado a partir da inclinação da curva de modulo do sistema em baixas frequências.</w:t>
      </w:r>
    </w:p>
    <w:p w:rsidR="00D96051" w:rsidRDefault="00D96051" w:rsidP="00D96051">
      <w:pPr>
        <w:pStyle w:val="ListParagraph"/>
        <w:numPr>
          <w:ilvl w:val="0"/>
          <w:numId w:val="23"/>
        </w:numPr>
        <w:spacing w:line="259" w:lineRule="auto"/>
        <w:jc w:val="left"/>
      </w:pPr>
      <w:r>
        <w:t>Frequência de cruzamento em malha aberta: a</w:t>
      </w:r>
      <w:r w:rsidRPr="004D5985">
        <w:t xml:space="preserve"> largura de banda </w:t>
      </w:r>
      <w:r>
        <w:t>em malha fechada</w:t>
      </w:r>
      <w:r w:rsidRPr="004D5985">
        <w:t xml:space="preserve"> é a </w:t>
      </w:r>
      <w:r>
        <w:t xml:space="preserve">frequência em que </w:t>
      </w:r>
      <w:r w:rsidRPr="004D5985">
        <w:t xml:space="preserve">a resposta em frequência do </w:t>
      </w:r>
      <w:r>
        <w:t>sistema se encontra em</w:t>
      </w:r>
      <w:r w:rsidRPr="004D5985">
        <w:t xml:space="preserve"> </w:t>
      </w:r>
      <w:r>
        <w:t>-</w:t>
      </w:r>
      <w:r w:rsidRPr="004D5985">
        <w:t>3dB</w:t>
      </w:r>
      <w:r>
        <w:t>. Esse parâmetro se encontra relacionado a frequência de cruzamento em malha aberta pela seguinte relação:</w:t>
      </w:r>
    </w:p>
    <w:p w:rsidR="00D96051" w:rsidRPr="004D5985" w:rsidRDefault="00D96051" w:rsidP="00D9605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 ≤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≤2∙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</m:oMath>
      </m:oMathPara>
    </w:p>
    <w:p w:rsidR="00D96051" w:rsidRDefault="00D96051" w:rsidP="00D96051">
      <w:pPr>
        <w:ind w:left="360" w:firstLine="360"/>
        <w:rPr>
          <w:rFonts w:eastAsiaTheme="minorEastAsia"/>
        </w:rPr>
      </w:pPr>
      <w:r>
        <w:rPr>
          <w:rFonts w:eastAsiaTheme="minorEastAsia"/>
        </w:rPr>
        <w:t>Usualmente no projeto de controladores, assumimos, para facilitar os cálculos, que</w:t>
      </w:r>
    </w:p>
    <w:p w:rsidR="00D96051" w:rsidRPr="00BD3D61" w:rsidRDefault="00D96051" w:rsidP="00D96051">
      <w:pPr>
        <w:ind w:left="360"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</m:oMath>
      </m:oMathPara>
    </w:p>
    <w:p w:rsidR="00BD3D61" w:rsidRPr="00BD3D61" w:rsidRDefault="00BD3D61" w:rsidP="00D96051">
      <w:pPr>
        <w:ind w:left="360" w:firstLine="360"/>
        <w:jc w:val="center"/>
        <w:rPr>
          <w:rFonts w:eastAsiaTheme="minorEastAsia"/>
        </w:rPr>
      </w:pPr>
    </w:p>
    <w:p w:rsidR="00BD3D61" w:rsidRPr="00BD3D61" w:rsidRDefault="00BD3D61" w:rsidP="00BD3D61">
      <w:pPr>
        <w:pStyle w:val="Heading1"/>
      </w:pPr>
      <w:r>
        <w:t>SIMULAÇÃO CIRCUITO</w:t>
      </w:r>
    </w:p>
    <w:p w:rsidR="00D96051" w:rsidRPr="004D5985" w:rsidRDefault="00E60BC7" w:rsidP="00D96051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6FA53B1" wp14:editId="4C6971C9">
            <wp:simplePos x="0" y="0"/>
            <wp:positionH relativeFrom="margin">
              <wp:align>left</wp:align>
            </wp:positionH>
            <wp:positionV relativeFrom="paragraph">
              <wp:posOffset>606425</wp:posOffset>
            </wp:positionV>
            <wp:extent cx="5610225" cy="1123950"/>
            <wp:effectExtent l="0" t="0" r="9525" b="0"/>
            <wp:wrapSquare wrapText="righ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051">
        <w:t>Para o projeto dos compensadores para o regulador buck, foram definidos como critérios de desempenho os valores apresentados na tabela abaixo.</w:t>
      </w:r>
    </w:p>
    <w:p w:rsidR="00D96051" w:rsidRDefault="00D96051" w:rsidP="00D96051"/>
    <w:p w:rsidR="00D96051" w:rsidRPr="004D5985" w:rsidRDefault="00D96051" w:rsidP="00D96051">
      <w:r w:rsidRPr="004D5985">
        <w:t>Para tais valores,</w:t>
      </w:r>
      <w:r>
        <w:t xml:space="preserve"> utilizando o script do Matlab citado anteriormente, obtivemos</w:t>
      </w:r>
      <w:r w:rsidRPr="004D5985">
        <w:t xml:space="preserve"> os valores </w:t>
      </w:r>
      <w:r>
        <w:t xml:space="preserve">dos componentes necessários para a obtenção de tal comportamento no nosso circuito. Os valores encontrados para </w:t>
      </w:r>
      <w:r w:rsidRPr="004D5985">
        <w:t>as resistências e capacitâncias do controle de corrente são: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R1 = 10kΩ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R2 = 7,547kΩ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C1 = 39,556nF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C2 = 10,112nF</w:t>
      </w:r>
    </w:p>
    <w:p w:rsidR="00D96051" w:rsidRPr="004D5985" w:rsidRDefault="00D96051" w:rsidP="00D96051">
      <w:r w:rsidRPr="004D5985">
        <w:lastRenderedPageBreak/>
        <w:t>E os valores das resistências e capacitâncias do controle de tensão são: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R1 = 10kΩ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R2 = 13.143kΩ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C1 = 131.84nF</w:t>
      </w:r>
    </w:p>
    <w:p w:rsidR="00D96051" w:rsidRDefault="00D96051" w:rsidP="00D96051">
      <w:pPr>
        <w:numPr>
          <w:ilvl w:val="0"/>
          <w:numId w:val="24"/>
        </w:numPr>
        <w:spacing w:after="0" w:line="240" w:lineRule="auto"/>
        <w:jc w:val="left"/>
      </w:pPr>
      <w:r>
        <w:t>C2 = 417,64nF</w:t>
      </w:r>
    </w:p>
    <w:p w:rsidR="00DD6C95" w:rsidRDefault="00DD6C95" w:rsidP="00DD6C95">
      <w:pPr>
        <w:spacing w:after="0" w:line="240" w:lineRule="auto"/>
        <w:ind w:left="780"/>
        <w:jc w:val="left"/>
      </w:pPr>
    </w:p>
    <w:p w:rsidR="00DD6C95" w:rsidRDefault="00DD6C95" w:rsidP="00DD6C95">
      <w:pPr>
        <w:spacing w:after="0" w:line="240" w:lineRule="auto"/>
        <w:ind w:left="780"/>
        <w:jc w:val="left"/>
      </w:pPr>
    </w:p>
    <w:p w:rsidR="00D96051" w:rsidRDefault="00D96051" w:rsidP="00D96051">
      <w:pPr>
        <w:rPr>
          <w:noProof/>
          <w:lang w:eastAsia="en-AU"/>
        </w:rPr>
      </w:pPr>
      <w:r w:rsidRPr="00FB14F6">
        <w:rPr>
          <w:noProof/>
          <w:lang w:eastAsia="en-AU"/>
        </w:rPr>
        <w:t>Para estes valores, os diagramas de bode em malha aberta e fechada para a tens</w:t>
      </w:r>
      <w:r>
        <w:rPr>
          <w:noProof/>
          <w:lang w:eastAsia="en-AU"/>
        </w:rPr>
        <w:t>ão foram tais como mostrados abaixo. Podemos perceber que o sistema atende a margem de fase proposta, estando em aproximadamente 45</w:t>
      </w:r>
      <w:r>
        <w:rPr>
          <w:rFonts w:cstheme="minorHAnsi"/>
          <w:noProof/>
          <w:lang w:eastAsia="en-AU"/>
        </w:rPr>
        <w:t>°</w:t>
      </w:r>
      <w:r>
        <w:rPr>
          <w:noProof/>
          <w:lang w:eastAsia="en-AU"/>
        </w:rPr>
        <w:t xml:space="preserve"> no ponto de cruzamento do sistema. Podemos ver pela imagem do sistema em malha fechada que a aproximação da largura de banda em malha fechada como o ponto de cruzamento em malha aberta foi boa, já que o ponto de queda de -3dB foi exatamente na frequencia prescrita.</w:t>
      </w:r>
    </w:p>
    <w:p w:rsidR="00D96051" w:rsidRDefault="00D96051" w:rsidP="00D96051">
      <w:pPr>
        <w:rPr>
          <w:noProof/>
          <w:lang w:eastAsia="en-AU"/>
        </w:rPr>
      </w:pPr>
      <w:r w:rsidRPr="00200282">
        <w:rPr>
          <w:noProof/>
          <w:lang w:eastAsia="en-AU"/>
        </w:rPr>
        <w:t xml:space="preserve"> </w:t>
      </w:r>
      <w:r w:rsidR="00411415">
        <w:rPr>
          <w:noProof/>
          <w:lang w:eastAsia="pt-BR"/>
        </w:rPr>
        <w:drawing>
          <wp:inline distT="0" distB="0" distL="0" distR="0" wp14:anchorId="1E1F122B" wp14:editId="11615BE3">
            <wp:extent cx="5400040" cy="2174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15" w:rsidRDefault="00411415" w:rsidP="00D96051">
      <w:pPr>
        <w:rPr>
          <w:noProof/>
          <w:lang w:eastAsia="en-AU"/>
        </w:rPr>
      </w:pPr>
    </w:p>
    <w:p w:rsidR="00D96051" w:rsidRDefault="00D96051" w:rsidP="00D96051">
      <w:pPr>
        <w:rPr>
          <w:noProof/>
          <w:lang w:eastAsia="en-AU"/>
        </w:rPr>
      </w:pPr>
      <w:r w:rsidRPr="00200282">
        <w:rPr>
          <w:noProof/>
          <w:lang w:eastAsia="en-AU"/>
        </w:rPr>
        <w:t>Agora temos abaixo o</w:t>
      </w:r>
      <w:r w:rsidRPr="00FB14F6">
        <w:rPr>
          <w:noProof/>
          <w:lang w:eastAsia="en-AU"/>
        </w:rPr>
        <w:t>s diagramas de bode em ma</w:t>
      </w:r>
      <w:r>
        <w:rPr>
          <w:noProof/>
          <w:lang w:eastAsia="en-AU"/>
        </w:rPr>
        <w:t>lha aberta e fechada para a corrente. Podemos perceber que o sistema tambem atende a margem de fase proposta, estando em aproximadamente 45</w:t>
      </w:r>
      <w:r>
        <w:rPr>
          <w:rFonts w:cstheme="minorHAnsi"/>
          <w:noProof/>
          <w:lang w:eastAsia="en-AU"/>
        </w:rPr>
        <w:t>°</w:t>
      </w:r>
      <w:r>
        <w:rPr>
          <w:noProof/>
          <w:lang w:eastAsia="en-AU"/>
        </w:rPr>
        <w:t xml:space="preserve"> no ponto de cruzamento do sistema. Novamente, podemos ver pela imagem do sistema em malha fechada que a aproximação da largura de banda em malha fechada como o ponto de cruzamento em malha aberta foi boa, já que o ponto de queda de -3dB foi exatamente na frequencia prescrita.</w:t>
      </w:r>
    </w:p>
    <w:p w:rsidR="00D96051" w:rsidRDefault="00A60BBC" w:rsidP="00D96051">
      <w:pPr>
        <w:rPr>
          <w:noProof/>
          <w:lang w:eastAsia="en-AU"/>
        </w:rPr>
      </w:pPr>
      <w:r>
        <w:rPr>
          <w:noProof/>
          <w:lang w:eastAsia="pt-BR"/>
        </w:rPr>
        <w:lastRenderedPageBreak/>
        <w:drawing>
          <wp:inline distT="0" distB="0" distL="0" distR="0" wp14:anchorId="1919A9B8" wp14:editId="168FBBBE">
            <wp:extent cx="5400040" cy="2284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1" w:rsidRPr="00FB14F6" w:rsidRDefault="00D96051" w:rsidP="00D96051">
      <w:pPr>
        <w:rPr>
          <w:noProof/>
          <w:lang w:eastAsia="en-AU"/>
        </w:rPr>
      </w:pPr>
    </w:p>
    <w:p w:rsidR="0066360D" w:rsidRPr="0066360D" w:rsidRDefault="0066360D" w:rsidP="0066360D"/>
    <w:p w:rsidR="00D97495" w:rsidRDefault="00541306" w:rsidP="007F165D">
      <w:pPr>
        <w:pStyle w:val="Heading1"/>
      </w:pPr>
      <w:r>
        <w:t>Comparação dos resultados</w:t>
      </w:r>
    </w:p>
    <w:p w:rsidR="00852371" w:rsidRDefault="00852371" w:rsidP="00852371">
      <w:pPr>
        <w:rPr>
          <w:noProof/>
          <w:lang w:eastAsia="en-AU"/>
        </w:rPr>
      </w:pPr>
      <w:r>
        <w:rPr>
          <w:noProof/>
          <w:lang w:eastAsia="en-AU"/>
        </w:rPr>
        <w:t>Os resultados obtidos pelo nosso circuito foi comparado a outros 2 circuitos e dessa forma podemos tirar algumas conclusões.</w:t>
      </w:r>
    </w:p>
    <w:p w:rsidR="00852371" w:rsidRDefault="00852371" w:rsidP="00852371">
      <w:pPr>
        <w:rPr>
          <w:noProof/>
          <w:lang w:eastAsia="en-AU"/>
        </w:rPr>
      </w:pPr>
      <w:r>
        <w:rPr>
          <w:noProof/>
          <w:lang w:eastAsia="en-AU"/>
        </w:rPr>
        <w:t xml:space="preserve">Todas as figuras asseguir apresentam a esquerda o resultado obtido pelo professor em sala e a direita o resultado do nosso </w:t>
      </w:r>
      <w:r w:rsidR="009C510C">
        <w:rPr>
          <w:noProof/>
          <w:lang w:eastAsia="en-AU"/>
        </w:rPr>
        <w:t>circuito simulado.em ambos os grá</w:t>
      </w:r>
      <w:r>
        <w:rPr>
          <w:noProof/>
          <w:lang w:eastAsia="en-AU"/>
        </w:rPr>
        <w:t xml:space="preserve">fico popdemos ver a entrada em </w:t>
      </w:r>
      <w:r w:rsidR="009C510C">
        <w:rPr>
          <w:noProof/>
          <w:lang w:eastAsia="en-AU"/>
        </w:rPr>
        <w:t>Vermelho para os gráficos do professor e Azul para os graficos simulados</w:t>
      </w:r>
      <w:r>
        <w:rPr>
          <w:noProof/>
          <w:lang w:eastAsia="en-AU"/>
        </w:rPr>
        <w:t xml:space="preserve">, para as saidas temos em </w:t>
      </w:r>
      <w:r w:rsidR="009C510C">
        <w:rPr>
          <w:noProof/>
          <w:lang w:eastAsia="en-AU"/>
        </w:rPr>
        <w:t>azul</w:t>
      </w:r>
      <w:r>
        <w:rPr>
          <w:noProof/>
          <w:lang w:eastAsia="en-AU"/>
        </w:rPr>
        <w:t xml:space="preserve"> para os graficos do professor e verde para os gráficos gerádos pelas nossas simulações.</w:t>
      </w:r>
    </w:p>
    <w:p w:rsidR="00852371" w:rsidRPr="00852371" w:rsidRDefault="00852371" w:rsidP="00852371"/>
    <w:p w:rsidR="00B94F50" w:rsidRDefault="005B6A83" w:rsidP="000A62BD">
      <w:pPr>
        <w:pStyle w:val="Heading2"/>
      </w:pPr>
      <w:r>
        <w:t xml:space="preserve"> </w:t>
      </w:r>
      <w:r w:rsidR="00541306">
        <w:t>Circuito 1</w:t>
      </w:r>
    </w:p>
    <w:p w:rsidR="00A011BD" w:rsidRDefault="00A011BD" w:rsidP="00A011BD">
      <w:r>
        <w:t>O 1º circuito comparado foi construído a partir das tabelas abaixo:</w:t>
      </w:r>
    </w:p>
    <w:p w:rsidR="00A011BD" w:rsidRDefault="00A011BD" w:rsidP="00A011BD">
      <w:r w:rsidRPr="006D3DE9">
        <w:rPr>
          <w:noProof/>
          <w:lang w:eastAsia="pt-BR"/>
        </w:rPr>
        <w:drawing>
          <wp:inline distT="0" distB="0" distL="0" distR="0">
            <wp:extent cx="5400040" cy="9616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BD" w:rsidRDefault="00A011BD" w:rsidP="00A011BD"/>
    <w:p w:rsidR="00A011BD" w:rsidRPr="00A011BD" w:rsidRDefault="00A011BD" w:rsidP="00A011BD"/>
    <w:p w:rsidR="00A44ACA" w:rsidRDefault="00A44ACA" w:rsidP="00A44ACA">
      <w:pPr>
        <w:rPr>
          <w:noProof/>
          <w:lang w:eastAsia="en-AU"/>
        </w:rPr>
      </w:pPr>
    </w:p>
    <w:p w:rsidR="009C510C" w:rsidRDefault="00FF02CD" w:rsidP="009C510C">
      <w:pPr>
        <w:keepNext/>
      </w:pPr>
      <w:r w:rsidRPr="00DB0ABF">
        <w:lastRenderedPageBreak/>
        <w:t xml:space="preserve"> </w:t>
      </w:r>
      <w:r w:rsidR="00B55247">
        <w:t xml:space="preserve"> </w:t>
      </w:r>
      <w:r w:rsidR="003E2908">
        <w:t xml:space="preserve"> </w:t>
      </w:r>
      <w:bookmarkStart w:id="0" w:name="_GoBack"/>
      <w:r w:rsidR="004A3F9D" w:rsidRPr="006D3DE9">
        <w:rPr>
          <w:noProof/>
          <w:lang w:eastAsia="pt-BR"/>
        </w:rPr>
        <w:drawing>
          <wp:inline distT="0" distB="0" distL="0" distR="0" wp14:anchorId="1E3671BE" wp14:editId="29B64FFB">
            <wp:extent cx="5400040" cy="167492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2908" w:rsidRDefault="009C510C" w:rsidP="009533B7">
      <w:pPr>
        <w:pStyle w:val="Caption"/>
        <w:jc w:val="center"/>
      </w:pPr>
      <w:r>
        <w:t xml:space="preserve">Figura </w:t>
      </w:r>
      <w:fldSimple w:instr=" SEQ Figura \* ARABIC ">
        <w:r w:rsidR="00902B9C">
          <w:rPr>
            <w:noProof/>
          </w:rPr>
          <w:t>1</w:t>
        </w:r>
      </w:fldSimple>
      <w:r>
        <w:t xml:space="preserve"> </w:t>
      </w:r>
      <w:r w:rsidR="00FF7485">
        <w:t>O</w:t>
      </w:r>
      <w:r w:rsidRPr="004352C8">
        <w:t>nda quadrada, de 1Hz.</w:t>
      </w:r>
    </w:p>
    <w:p w:rsidR="00FF7485" w:rsidRDefault="00FF7485" w:rsidP="00FF7485"/>
    <w:p w:rsidR="00FF7485" w:rsidRDefault="00FF7485" w:rsidP="00FF7485">
      <w:pPr>
        <w:keepNext/>
      </w:pPr>
      <w:r w:rsidRPr="006D3DE9">
        <w:rPr>
          <w:noProof/>
          <w:lang w:eastAsia="pt-BR"/>
        </w:rPr>
        <w:drawing>
          <wp:inline distT="0" distB="0" distL="0" distR="0" wp14:anchorId="39CFE294" wp14:editId="77340A13">
            <wp:extent cx="5400040" cy="157692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85" w:rsidRDefault="00FF7485" w:rsidP="00FF7485">
      <w:pPr>
        <w:pStyle w:val="Caption"/>
        <w:jc w:val="center"/>
      </w:pPr>
      <w:r>
        <w:t xml:space="preserve">Figura </w:t>
      </w:r>
      <w:fldSimple w:instr=" SEQ Figura \* ARABIC ">
        <w:r w:rsidR="00902B9C">
          <w:rPr>
            <w:noProof/>
          </w:rPr>
          <w:t>2</w:t>
        </w:r>
      </w:fldSimple>
      <w:r>
        <w:t xml:space="preserve"> </w:t>
      </w:r>
      <w:r w:rsidRPr="007F7E23">
        <w:t>Onda quadrada, de 1</w:t>
      </w:r>
      <w:r>
        <w:t>0</w:t>
      </w:r>
      <w:r w:rsidRPr="007F7E23">
        <w:t>Hz.</w:t>
      </w:r>
    </w:p>
    <w:p w:rsidR="00FF7485" w:rsidRDefault="00FF7485" w:rsidP="00FF7485"/>
    <w:p w:rsidR="00FF7485" w:rsidRDefault="00FF7485" w:rsidP="00FF7485">
      <w:pPr>
        <w:keepNext/>
      </w:pPr>
      <w:r w:rsidRPr="006D3DE9">
        <w:rPr>
          <w:noProof/>
          <w:lang w:eastAsia="pt-BR"/>
        </w:rPr>
        <w:drawing>
          <wp:inline distT="0" distB="0" distL="0" distR="0" wp14:anchorId="4E0AF9F8" wp14:editId="16247198">
            <wp:extent cx="5400040" cy="15310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85" w:rsidRPr="00FF7485" w:rsidRDefault="00FF7485" w:rsidP="00FF7485">
      <w:pPr>
        <w:pStyle w:val="Caption"/>
        <w:jc w:val="center"/>
      </w:pPr>
      <w:r>
        <w:t xml:space="preserve">Figura </w:t>
      </w:r>
      <w:fldSimple w:instr=" SEQ Figura \* ARABIC ">
        <w:r w:rsidR="00902B9C">
          <w:rPr>
            <w:noProof/>
          </w:rPr>
          <w:t>3</w:t>
        </w:r>
      </w:fldSimple>
      <w:r>
        <w:t xml:space="preserve"> Onda Senoidal 26Hz</w:t>
      </w:r>
    </w:p>
    <w:p w:rsidR="00FF7485" w:rsidRDefault="00FF7485" w:rsidP="00FF7485"/>
    <w:p w:rsidR="003B21DE" w:rsidRDefault="003B21DE" w:rsidP="00FF7485"/>
    <w:p w:rsidR="003B21DE" w:rsidRDefault="003B21DE" w:rsidP="00FF7485"/>
    <w:p w:rsidR="003B21DE" w:rsidRDefault="003B21DE" w:rsidP="00FF7485"/>
    <w:p w:rsidR="003B21DE" w:rsidRDefault="003B21DE" w:rsidP="00FF7485"/>
    <w:p w:rsidR="003B21DE" w:rsidRDefault="003B21DE" w:rsidP="003B21DE">
      <w:pPr>
        <w:pStyle w:val="Heading2"/>
      </w:pPr>
      <w:r>
        <w:lastRenderedPageBreak/>
        <w:t>Circuito 2</w:t>
      </w:r>
    </w:p>
    <w:p w:rsidR="003B21DE" w:rsidRDefault="003B21DE" w:rsidP="003B21DE">
      <w:r>
        <w:t xml:space="preserve">O </w:t>
      </w:r>
      <w:r w:rsidR="000727E6">
        <w:t>2</w:t>
      </w:r>
      <w:r>
        <w:t>º circuito comparado foi construído a partir das tabelas abaixo:</w:t>
      </w:r>
    </w:p>
    <w:p w:rsidR="003B21DE" w:rsidRDefault="000727E6" w:rsidP="003B21DE">
      <w:r w:rsidRPr="006D3DE9">
        <w:rPr>
          <w:noProof/>
          <w:lang w:eastAsia="pt-BR"/>
        </w:rPr>
        <w:drawing>
          <wp:inline distT="0" distB="0" distL="0" distR="0">
            <wp:extent cx="5400040" cy="9737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66" w:rsidRDefault="00A76966" w:rsidP="003B21DE"/>
    <w:p w:rsidR="00A76966" w:rsidRDefault="00A76966" w:rsidP="00A76966">
      <w:pPr>
        <w:keepNext/>
      </w:pPr>
      <w:r w:rsidRPr="006D3DE9">
        <w:rPr>
          <w:noProof/>
          <w:lang w:eastAsia="pt-BR"/>
        </w:rPr>
        <w:drawing>
          <wp:inline distT="0" distB="0" distL="0" distR="0" wp14:anchorId="7A3D3ABD" wp14:editId="1A036E9B">
            <wp:extent cx="5400040" cy="159525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66" w:rsidRDefault="00A76966" w:rsidP="00A76966">
      <w:pPr>
        <w:pStyle w:val="Caption"/>
        <w:jc w:val="center"/>
      </w:pPr>
      <w:r>
        <w:t xml:space="preserve">Figura </w:t>
      </w:r>
      <w:fldSimple w:instr=" SEQ Figura \* ARABIC ">
        <w:r w:rsidR="00902B9C">
          <w:rPr>
            <w:noProof/>
          </w:rPr>
          <w:t>4</w:t>
        </w:r>
      </w:fldSimple>
      <w:r>
        <w:t xml:space="preserve"> </w:t>
      </w:r>
      <w:r w:rsidRPr="00D959EC">
        <w:t>Onda quadrada, de 10Hz</w:t>
      </w:r>
    </w:p>
    <w:p w:rsidR="003B21DE" w:rsidRDefault="003B21DE" w:rsidP="003B21DE"/>
    <w:p w:rsidR="00385DC7" w:rsidRDefault="00385DC7" w:rsidP="003B21DE"/>
    <w:p w:rsidR="00385DC7" w:rsidRDefault="00385DC7" w:rsidP="00385DC7">
      <w:pPr>
        <w:keepNext/>
      </w:pPr>
      <w:r w:rsidRPr="006D3DE9">
        <w:rPr>
          <w:noProof/>
          <w:lang w:eastAsia="pt-BR"/>
        </w:rPr>
        <w:drawing>
          <wp:inline distT="0" distB="0" distL="0" distR="0" wp14:anchorId="66F9522B" wp14:editId="05D23A7B">
            <wp:extent cx="5400040" cy="1681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C7" w:rsidRDefault="00385DC7" w:rsidP="00385DC7">
      <w:pPr>
        <w:pStyle w:val="Caption"/>
        <w:jc w:val="center"/>
      </w:pPr>
      <w:r>
        <w:t xml:space="preserve">Figura </w:t>
      </w:r>
      <w:fldSimple w:instr=" SEQ Figura \* ARABIC ">
        <w:r w:rsidR="00902B9C">
          <w:rPr>
            <w:noProof/>
          </w:rPr>
          <w:t>5</w:t>
        </w:r>
      </w:fldSimple>
      <w:r>
        <w:t xml:space="preserve"> </w:t>
      </w:r>
      <w:r w:rsidRPr="008B2254">
        <w:t>Onda quadrada, de 10</w:t>
      </w:r>
      <w:r>
        <w:t>0</w:t>
      </w:r>
      <w:r w:rsidRPr="008B2254">
        <w:t>Hz</w:t>
      </w:r>
    </w:p>
    <w:p w:rsidR="00902B9C" w:rsidRDefault="00902B9C" w:rsidP="00902B9C"/>
    <w:p w:rsidR="00902B9C" w:rsidRDefault="00902B9C" w:rsidP="00902B9C">
      <w:pPr>
        <w:keepNext/>
      </w:pPr>
      <w:r w:rsidRPr="006D3DE9">
        <w:rPr>
          <w:noProof/>
          <w:lang w:eastAsia="pt-BR"/>
        </w:rPr>
        <w:lastRenderedPageBreak/>
        <w:drawing>
          <wp:inline distT="0" distB="0" distL="0" distR="0" wp14:anchorId="4C6CD70A" wp14:editId="068284A9">
            <wp:extent cx="5400040" cy="16227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9C" w:rsidRPr="00902B9C" w:rsidRDefault="00902B9C" w:rsidP="00902B9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Onda Senoidal 10</w:t>
      </w:r>
      <w:r w:rsidRPr="00182244">
        <w:t>Hz</w:t>
      </w:r>
    </w:p>
    <w:p w:rsidR="00FF7485" w:rsidRPr="00FF7485" w:rsidRDefault="00FF7485" w:rsidP="00FF7485"/>
    <w:p w:rsidR="00B61355" w:rsidRPr="00B61355" w:rsidRDefault="00B61355" w:rsidP="00B61355"/>
    <w:p w:rsidR="008B11B4" w:rsidRDefault="008B11B4" w:rsidP="008B11B4">
      <w:pPr>
        <w:pStyle w:val="Heading1"/>
      </w:pPr>
      <w:r>
        <w:t>CONCLUSÃO</w:t>
      </w:r>
    </w:p>
    <w:p w:rsidR="0098589B" w:rsidRPr="007F165D" w:rsidRDefault="0098589B" w:rsidP="004C6CA0">
      <w:pPr>
        <w:ind w:firstLine="708"/>
      </w:pPr>
    </w:p>
    <w:p w:rsidR="005E1FC4" w:rsidRDefault="000816EF" w:rsidP="00475E37">
      <w:pPr>
        <w:pStyle w:val="Heading1"/>
      </w:pPr>
      <w:r>
        <w:t>BIBLIOGRAFIA</w:t>
      </w:r>
    </w:p>
    <w:p w:rsidR="00A01279" w:rsidRPr="00296395" w:rsidRDefault="00A01279" w:rsidP="00A01279">
      <w:r w:rsidRPr="00296395">
        <w:t>Desempenho de Sistemas</w:t>
      </w:r>
    </w:p>
    <w:p w:rsidR="00A01279" w:rsidRDefault="00A01279" w:rsidP="00A01279">
      <w:r>
        <w:t>de Controle com Retroação</w:t>
      </w:r>
    </w:p>
    <w:p w:rsidR="00A01279" w:rsidRDefault="00A01279" w:rsidP="00A01279">
      <w:r w:rsidRPr="00296395">
        <w:t>Prof. José Renes Pinheiro, Dr.Eng</w:t>
      </w:r>
    </w:p>
    <w:p w:rsidR="00A01279" w:rsidRDefault="00A01279" w:rsidP="00A01279">
      <w:hyperlink r:id="rId24" w:history="1">
        <w:r w:rsidRPr="00C57731">
          <w:rPr>
            <w:rStyle w:val="Hyperlink"/>
          </w:rPr>
          <w:t>http://coral.ufsm.br/gepoc/renes/Templates/arquivos/elc1031/ELC1031.L5.4.pdf</w:t>
        </w:r>
      </w:hyperlink>
    </w:p>
    <w:p w:rsidR="00A01279" w:rsidRDefault="00A01279" w:rsidP="00A01279"/>
    <w:p w:rsidR="00A01279" w:rsidRDefault="00A01279" w:rsidP="00A01279">
      <w:r w:rsidRPr="00200282">
        <w:t>ANÁLISE DA RESPOSTA EM FREQÜÊNCIA</w:t>
      </w:r>
    </w:p>
    <w:p w:rsidR="00A01279" w:rsidRDefault="00A01279" w:rsidP="00A01279">
      <w:r>
        <w:t>UDESC Joinvile</w:t>
      </w:r>
    </w:p>
    <w:p w:rsidR="00A01279" w:rsidRDefault="00A01279" w:rsidP="00A01279">
      <w:hyperlink r:id="rId25" w:history="1">
        <w:r w:rsidRPr="00C57731">
          <w:rPr>
            <w:rStyle w:val="Hyperlink"/>
          </w:rPr>
          <w:t>http://www.joinville.udesc.br/portal/professores/andre_leal/materiais/Capitulo_4.pdf</w:t>
        </w:r>
      </w:hyperlink>
    </w:p>
    <w:p w:rsidR="00A01279" w:rsidRDefault="00A01279" w:rsidP="00A01279"/>
    <w:p w:rsidR="00A01279" w:rsidRPr="00200282" w:rsidRDefault="00A01279" w:rsidP="00A01279">
      <w:r w:rsidRPr="00200282">
        <w:t>Desempenho de Sistemas de Controle Realimentados</w:t>
      </w:r>
    </w:p>
    <w:p w:rsidR="00A01279" w:rsidRPr="00200282" w:rsidRDefault="00A01279" w:rsidP="00A01279">
      <w:pPr>
        <w:rPr>
          <w:u w:val="single"/>
        </w:rPr>
      </w:pPr>
      <w:r w:rsidRPr="00200282">
        <w:t>Reinaldo M. Palhares</w:t>
      </w:r>
    </w:p>
    <w:p w:rsidR="00A01279" w:rsidRPr="00A01279" w:rsidRDefault="00A01279" w:rsidP="00A01279">
      <w:r w:rsidRPr="00A01279">
        <w:t>http://www.cpdee.ufmg.br/~palhares/aula3_csl.pdf</w:t>
      </w:r>
    </w:p>
    <w:p w:rsidR="00CB5B60" w:rsidRPr="007F165D" w:rsidRDefault="00CB5B60" w:rsidP="007F165D">
      <w:pPr>
        <w:pStyle w:val="ListParagraph"/>
      </w:pPr>
    </w:p>
    <w:p w:rsidR="008420DF" w:rsidRPr="007F165D" w:rsidRDefault="008420DF" w:rsidP="007F165D">
      <w:pPr>
        <w:pStyle w:val="ListParagraph"/>
      </w:pPr>
    </w:p>
    <w:sectPr w:rsidR="008420DF" w:rsidRPr="007F1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591" w:rsidRDefault="00301591" w:rsidP="008E367C">
      <w:pPr>
        <w:spacing w:after="0" w:line="240" w:lineRule="auto"/>
      </w:pPr>
      <w:r>
        <w:separator/>
      </w:r>
    </w:p>
  </w:endnote>
  <w:endnote w:type="continuationSeparator" w:id="0">
    <w:p w:rsidR="00301591" w:rsidRDefault="00301591" w:rsidP="008E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591" w:rsidRDefault="00301591" w:rsidP="008E367C">
      <w:pPr>
        <w:spacing w:after="0" w:line="240" w:lineRule="auto"/>
      </w:pPr>
      <w:r>
        <w:separator/>
      </w:r>
    </w:p>
  </w:footnote>
  <w:footnote w:type="continuationSeparator" w:id="0">
    <w:p w:rsidR="00301591" w:rsidRDefault="00301591" w:rsidP="008E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5872"/>
    <w:multiLevelType w:val="hybridMultilevel"/>
    <w:tmpl w:val="8AB83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B336A"/>
    <w:multiLevelType w:val="hybridMultilevel"/>
    <w:tmpl w:val="DF2AEB5A"/>
    <w:lvl w:ilvl="0" w:tplc="6A082138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55367F"/>
    <w:multiLevelType w:val="hybridMultilevel"/>
    <w:tmpl w:val="A308EE84"/>
    <w:lvl w:ilvl="0" w:tplc="79A671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3D16DA"/>
    <w:multiLevelType w:val="hybridMultilevel"/>
    <w:tmpl w:val="99607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10209"/>
    <w:multiLevelType w:val="hybridMultilevel"/>
    <w:tmpl w:val="DF2AEB5A"/>
    <w:lvl w:ilvl="0" w:tplc="6A082138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D646ED"/>
    <w:multiLevelType w:val="hybridMultilevel"/>
    <w:tmpl w:val="6420B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96811"/>
    <w:multiLevelType w:val="hybridMultilevel"/>
    <w:tmpl w:val="CDC2217C"/>
    <w:lvl w:ilvl="0" w:tplc="0416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>
    <w:nsid w:val="390A6FEA"/>
    <w:multiLevelType w:val="hybridMultilevel"/>
    <w:tmpl w:val="C8006278"/>
    <w:lvl w:ilvl="0" w:tplc="706075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894DF3"/>
    <w:multiLevelType w:val="hybridMultilevel"/>
    <w:tmpl w:val="8CF89B52"/>
    <w:lvl w:ilvl="0" w:tplc="039E34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4D191E"/>
    <w:multiLevelType w:val="hybridMultilevel"/>
    <w:tmpl w:val="3CC26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11F08"/>
    <w:multiLevelType w:val="hybridMultilevel"/>
    <w:tmpl w:val="48B2458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23065B"/>
    <w:multiLevelType w:val="multilevel"/>
    <w:tmpl w:val="31304BA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0010017"/>
    <w:multiLevelType w:val="hybridMultilevel"/>
    <w:tmpl w:val="204A2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C2B9D"/>
    <w:multiLevelType w:val="hybridMultilevel"/>
    <w:tmpl w:val="92AC65F6"/>
    <w:lvl w:ilvl="0" w:tplc="CF8E0B08">
      <w:start w:val="1"/>
      <w:numFmt w:val="lowerRoman"/>
      <w:lvlText w:val="%1)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54225E7F"/>
    <w:multiLevelType w:val="hybridMultilevel"/>
    <w:tmpl w:val="124A2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D3A0E"/>
    <w:multiLevelType w:val="hybridMultilevel"/>
    <w:tmpl w:val="610A5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07EA1"/>
    <w:multiLevelType w:val="hybridMultilevel"/>
    <w:tmpl w:val="253E2390"/>
    <w:lvl w:ilvl="0" w:tplc="A9280F2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0616D"/>
    <w:multiLevelType w:val="hybridMultilevel"/>
    <w:tmpl w:val="877C4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562D9"/>
    <w:multiLevelType w:val="hybridMultilevel"/>
    <w:tmpl w:val="B00C6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8682E"/>
    <w:multiLevelType w:val="hybridMultilevel"/>
    <w:tmpl w:val="E4B2FBE4"/>
    <w:lvl w:ilvl="0" w:tplc="D572F3F6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5"/>
  </w:num>
  <w:num w:numId="7">
    <w:abstractNumId w:val="3"/>
  </w:num>
  <w:num w:numId="8">
    <w:abstractNumId w:val="18"/>
  </w:num>
  <w:num w:numId="9">
    <w:abstractNumId w:val="15"/>
  </w:num>
  <w:num w:numId="10">
    <w:abstractNumId w:val="7"/>
  </w:num>
  <w:num w:numId="11">
    <w:abstractNumId w:val="16"/>
  </w:num>
  <w:num w:numId="12">
    <w:abstractNumId w:val="11"/>
  </w:num>
  <w:num w:numId="13">
    <w:abstractNumId w:val="11"/>
  </w:num>
  <w:num w:numId="14">
    <w:abstractNumId w:val="8"/>
  </w:num>
  <w:num w:numId="15">
    <w:abstractNumId w:val="2"/>
  </w:num>
  <w:num w:numId="16">
    <w:abstractNumId w:val="19"/>
  </w:num>
  <w:num w:numId="17">
    <w:abstractNumId w:val="13"/>
  </w:num>
  <w:num w:numId="18">
    <w:abstractNumId w:val="4"/>
  </w:num>
  <w:num w:numId="19">
    <w:abstractNumId w:val="1"/>
  </w:num>
  <w:num w:numId="20">
    <w:abstractNumId w:val="12"/>
  </w:num>
  <w:num w:numId="21">
    <w:abstractNumId w:val="1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0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AC"/>
    <w:rsid w:val="0001568B"/>
    <w:rsid w:val="00024154"/>
    <w:rsid w:val="0002554C"/>
    <w:rsid w:val="00025643"/>
    <w:rsid w:val="000415C0"/>
    <w:rsid w:val="00055CFC"/>
    <w:rsid w:val="00061603"/>
    <w:rsid w:val="000727E6"/>
    <w:rsid w:val="000816EF"/>
    <w:rsid w:val="00082300"/>
    <w:rsid w:val="00084283"/>
    <w:rsid w:val="000A62BD"/>
    <w:rsid w:val="000A7E89"/>
    <w:rsid w:val="000B7D2B"/>
    <w:rsid w:val="000C739E"/>
    <w:rsid w:val="000D0AE8"/>
    <w:rsid w:val="000E32C4"/>
    <w:rsid w:val="00100746"/>
    <w:rsid w:val="0010439C"/>
    <w:rsid w:val="001058C8"/>
    <w:rsid w:val="00116899"/>
    <w:rsid w:val="001174A3"/>
    <w:rsid w:val="00134524"/>
    <w:rsid w:val="00145284"/>
    <w:rsid w:val="001639F7"/>
    <w:rsid w:val="00172EF3"/>
    <w:rsid w:val="00174CFC"/>
    <w:rsid w:val="00184E4F"/>
    <w:rsid w:val="00196F77"/>
    <w:rsid w:val="001A02CD"/>
    <w:rsid w:val="001A1E99"/>
    <w:rsid w:val="001B0A70"/>
    <w:rsid w:val="001B6949"/>
    <w:rsid w:val="001C4D0C"/>
    <w:rsid w:val="001C6DBA"/>
    <w:rsid w:val="001E335F"/>
    <w:rsid w:val="001F11AD"/>
    <w:rsid w:val="001F4481"/>
    <w:rsid w:val="001F6E55"/>
    <w:rsid w:val="00202A17"/>
    <w:rsid w:val="00206F96"/>
    <w:rsid w:val="00216EF4"/>
    <w:rsid w:val="00235490"/>
    <w:rsid w:val="00252154"/>
    <w:rsid w:val="002560FB"/>
    <w:rsid w:val="00264AF1"/>
    <w:rsid w:val="00276B23"/>
    <w:rsid w:val="00277326"/>
    <w:rsid w:val="0027756E"/>
    <w:rsid w:val="002B6545"/>
    <w:rsid w:val="002C5E4C"/>
    <w:rsid w:val="002C64CE"/>
    <w:rsid w:val="002E6FEC"/>
    <w:rsid w:val="00301591"/>
    <w:rsid w:val="00315F7C"/>
    <w:rsid w:val="00332510"/>
    <w:rsid w:val="00341852"/>
    <w:rsid w:val="003428FC"/>
    <w:rsid w:val="003429AA"/>
    <w:rsid w:val="00345A41"/>
    <w:rsid w:val="0035161A"/>
    <w:rsid w:val="0035217F"/>
    <w:rsid w:val="00364AAE"/>
    <w:rsid w:val="00373CD5"/>
    <w:rsid w:val="00385DC7"/>
    <w:rsid w:val="003A0E12"/>
    <w:rsid w:val="003B21DE"/>
    <w:rsid w:val="003B3388"/>
    <w:rsid w:val="003B6D2A"/>
    <w:rsid w:val="003C3A19"/>
    <w:rsid w:val="003C7EF3"/>
    <w:rsid w:val="003E2908"/>
    <w:rsid w:val="003E34D4"/>
    <w:rsid w:val="003E483B"/>
    <w:rsid w:val="00403256"/>
    <w:rsid w:val="0040367A"/>
    <w:rsid w:val="00403785"/>
    <w:rsid w:val="004057E7"/>
    <w:rsid w:val="00411415"/>
    <w:rsid w:val="004203BF"/>
    <w:rsid w:val="00421E5C"/>
    <w:rsid w:val="00422996"/>
    <w:rsid w:val="004262E9"/>
    <w:rsid w:val="00432D4F"/>
    <w:rsid w:val="00435A80"/>
    <w:rsid w:val="00474E7B"/>
    <w:rsid w:val="00475E37"/>
    <w:rsid w:val="004803CE"/>
    <w:rsid w:val="004808B6"/>
    <w:rsid w:val="004867AF"/>
    <w:rsid w:val="00497D79"/>
    <w:rsid w:val="004A2388"/>
    <w:rsid w:val="004A3F9D"/>
    <w:rsid w:val="004A4750"/>
    <w:rsid w:val="004B0A39"/>
    <w:rsid w:val="004B4F6B"/>
    <w:rsid w:val="004C2FF0"/>
    <w:rsid w:val="004C4400"/>
    <w:rsid w:val="004C6CA0"/>
    <w:rsid w:val="004D13FC"/>
    <w:rsid w:val="004E0BC9"/>
    <w:rsid w:val="004E25AC"/>
    <w:rsid w:val="004E2A03"/>
    <w:rsid w:val="004E369E"/>
    <w:rsid w:val="00516458"/>
    <w:rsid w:val="0053370E"/>
    <w:rsid w:val="00541306"/>
    <w:rsid w:val="005510A1"/>
    <w:rsid w:val="00551437"/>
    <w:rsid w:val="00561D6E"/>
    <w:rsid w:val="005B1396"/>
    <w:rsid w:val="005B6A83"/>
    <w:rsid w:val="005D007D"/>
    <w:rsid w:val="005D30A6"/>
    <w:rsid w:val="005E0F82"/>
    <w:rsid w:val="005E1FC4"/>
    <w:rsid w:val="005F1049"/>
    <w:rsid w:val="005F7943"/>
    <w:rsid w:val="00604B59"/>
    <w:rsid w:val="006110A5"/>
    <w:rsid w:val="00623405"/>
    <w:rsid w:val="00650843"/>
    <w:rsid w:val="0066360D"/>
    <w:rsid w:val="00690692"/>
    <w:rsid w:val="006A0D22"/>
    <w:rsid w:val="006A6AF1"/>
    <w:rsid w:val="006B43F2"/>
    <w:rsid w:val="006D04E8"/>
    <w:rsid w:val="006D4EDE"/>
    <w:rsid w:val="006E0296"/>
    <w:rsid w:val="006E67CF"/>
    <w:rsid w:val="006F0335"/>
    <w:rsid w:val="006F12BE"/>
    <w:rsid w:val="006F2CF5"/>
    <w:rsid w:val="006F37F7"/>
    <w:rsid w:val="006F4A25"/>
    <w:rsid w:val="007041C0"/>
    <w:rsid w:val="00707C8F"/>
    <w:rsid w:val="007158A1"/>
    <w:rsid w:val="00720A9D"/>
    <w:rsid w:val="00726082"/>
    <w:rsid w:val="0073777D"/>
    <w:rsid w:val="007425D4"/>
    <w:rsid w:val="00750C00"/>
    <w:rsid w:val="00783360"/>
    <w:rsid w:val="00792546"/>
    <w:rsid w:val="007A0977"/>
    <w:rsid w:val="007A1B6F"/>
    <w:rsid w:val="007A6250"/>
    <w:rsid w:val="007F165D"/>
    <w:rsid w:val="007F7A25"/>
    <w:rsid w:val="007F7B0C"/>
    <w:rsid w:val="00807A53"/>
    <w:rsid w:val="00810925"/>
    <w:rsid w:val="008125E4"/>
    <w:rsid w:val="0081572F"/>
    <w:rsid w:val="008216F0"/>
    <w:rsid w:val="00825723"/>
    <w:rsid w:val="00826E59"/>
    <w:rsid w:val="00830FF0"/>
    <w:rsid w:val="00831824"/>
    <w:rsid w:val="008322F4"/>
    <w:rsid w:val="008420DF"/>
    <w:rsid w:val="008455E1"/>
    <w:rsid w:val="008501BE"/>
    <w:rsid w:val="00851EAE"/>
    <w:rsid w:val="00852371"/>
    <w:rsid w:val="00853BBB"/>
    <w:rsid w:val="00855541"/>
    <w:rsid w:val="0085587C"/>
    <w:rsid w:val="008655FE"/>
    <w:rsid w:val="008740EA"/>
    <w:rsid w:val="0087535E"/>
    <w:rsid w:val="00877DD6"/>
    <w:rsid w:val="008845B5"/>
    <w:rsid w:val="00885D53"/>
    <w:rsid w:val="00890AB7"/>
    <w:rsid w:val="00892654"/>
    <w:rsid w:val="008A3388"/>
    <w:rsid w:val="008A50F0"/>
    <w:rsid w:val="008A68C6"/>
    <w:rsid w:val="008A6CE6"/>
    <w:rsid w:val="008B11B4"/>
    <w:rsid w:val="008C56C7"/>
    <w:rsid w:val="008D5901"/>
    <w:rsid w:val="008E367C"/>
    <w:rsid w:val="008E6206"/>
    <w:rsid w:val="008F1EF5"/>
    <w:rsid w:val="008F4616"/>
    <w:rsid w:val="008F5595"/>
    <w:rsid w:val="00902B9C"/>
    <w:rsid w:val="009050AB"/>
    <w:rsid w:val="00936C84"/>
    <w:rsid w:val="00945B07"/>
    <w:rsid w:val="00946D99"/>
    <w:rsid w:val="009533B7"/>
    <w:rsid w:val="00956E90"/>
    <w:rsid w:val="00966AD9"/>
    <w:rsid w:val="00973E26"/>
    <w:rsid w:val="00982150"/>
    <w:rsid w:val="00983389"/>
    <w:rsid w:val="00983DD9"/>
    <w:rsid w:val="0098589B"/>
    <w:rsid w:val="009A7C5D"/>
    <w:rsid w:val="009B61CF"/>
    <w:rsid w:val="009C510C"/>
    <w:rsid w:val="009D4893"/>
    <w:rsid w:val="009F0796"/>
    <w:rsid w:val="00A010ED"/>
    <w:rsid w:val="00A011BD"/>
    <w:rsid w:val="00A01279"/>
    <w:rsid w:val="00A01299"/>
    <w:rsid w:val="00A10CCD"/>
    <w:rsid w:val="00A139DA"/>
    <w:rsid w:val="00A167F8"/>
    <w:rsid w:val="00A2386A"/>
    <w:rsid w:val="00A26CD0"/>
    <w:rsid w:val="00A3670C"/>
    <w:rsid w:val="00A44ACA"/>
    <w:rsid w:val="00A565D7"/>
    <w:rsid w:val="00A60BBC"/>
    <w:rsid w:val="00A6203A"/>
    <w:rsid w:val="00A76966"/>
    <w:rsid w:val="00A76E2A"/>
    <w:rsid w:val="00A81125"/>
    <w:rsid w:val="00A84813"/>
    <w:rsid w:val="00A93AB5"/>
    <w:rsid w:val="00A97D63"/>
    <w:rsid w:val="00AA4C80"/>
    <w:rsid w:val="00AA5B67"/>
    <w:rsid w:val="00AD66C3"/>
    <w:rsid w:val="00AD75DD"/>
    <w:rsid w:val="00AF321E"/>
    <w:rsid w:val="00B00246"/>
    <w:rsid w:val="00B22B32"/>
    <w:rsid w:val="00B27F55"/>
    <w:rsid w:val="00B339A8"/>
    <w:rsid w:val="00B462B6"/>
    <w:rsid w:val="00B51FA7"/>
    <w:rsid w:val="00B55247"/>
    <w:rsid w:val="00B61355"/>
    <w:rsid w:val="00B71CD7"/>
    <w:rsid w:val="00B94F50"/>
    <w:rsid w:val="00BB62A3"/>
    <w:rsid w:val="00BB66E1"/>
    <w:rsid w:val="00BC3230"/>
    <w:rsid w:val="00BC58BA"/>
    <w:rsid w:val="00BD3D61"/>
    <w:rsid w:val="00BE2660"/>
    <w:rsid w:val="00BF2F91"/>
    <w:rsid w:val="00C16CCD"/>
    <w:rsid w:val="00C24B08"/>
    <w:rsid w:val="00C306FC"/>
    <w:rsid w:val="00C326C6"/>
    <w:rsid w:val="00C36999"/>
    <w:rsid w:val="00C4593A"/>
    <w:rsid w:val="00C4785E"/>
    <w:rsid w:val="00C47CB6"/>
    <w:rsid w:val="00C81B67"/>
    <w:rsid w:val="00C827A4"/>
    <w:rsid w:val="00C83885"/>
    <w:rsid w:val="00C84E83"/>
    <w:rsid w:val="00C84F7F"/>
    <w:rsid w:val="00C91081"/>
    <w:rsid w:val="00CA1483"/>
    <w:rsid w:val="00CA7E87"/>
    <w:rsid w:val="00CB3668"/>
    <w:rsid w:val="00CB5B60"/>
    <w:rsid w:val="00CC10F0"/>
    <w:rsid w:val="00CC3A1D"/>
    <w:rsid w:val="00CC477E"/>
    <w:rsid w:val="00CF2999"/>
    <w:rsid w:val="00D02BE8"/>
    <w:rsid w:val="00D06B03"/>
    <w:rsid w:val="00D16D69"/>
    <w:rsid w:val="00D2195E"/>
    <w:rsid w:val="00D36878"/>
    <w:rsid w:val="00D41183"/>
    <w:rsid w:val="00D523B3"/>
    <w:rsid w:val="00D56647"/>
    <w:rsid w:val="00D6067B"/>
    <w:rsid w:val="00D62907"/>
    <w:rsid w:val="00D72E6B"/>
    <w:rsid w:val="00D86C0D"/>
    <w:rsid w:val="00D929F8"/>
    <w:rsid w:val="00D944A2"/>
    <w:rsid w:val="00D94EC6"/>
    <w:rsid w:val="00D96051"/>
    <w:rsid w:val="00D97495"/>
    <w:rsid w:val="00DA3555"/>
    <w:rsid w:val="00DB0ABF"/>
    <w:rsid w:val="00DC542A"/>
    <w:rsid w:val="00DD6C95"/>
    <w:rsid w:val="00DD76C5"/>
    <w:rsid w:val="00DE12AF"/>
    <w:rsid w:val="00DE19EE"/>
    <w:rsid w:val="00DE2155"/>
    <w:rsid w:val="00DE5977"/>
    <w:rsid w:val="00E02264"/>
    <w:rsid w:val="00E051B3"/>
    <w:rsid w:val="00E25576"/>
    <w:rsid w:val="00E31A70"/>
    <w:rsid w:val="00E35BDC"/>
    <w:rsid w:val="00E43C92"/>
    <w:rsid w:val="00E47E22"/>
    <w:rsid w:val="00E60BC7"/>
    <w:rsid w:val="00E7096C"/>
    <w:rsid w:val="00E73C3A"/>
    <w:rsid w:val="00E774CC"/>
    <w:rsid w:val="00E83ED5"/>
    <w:rsid w:val="00E85902"/>
    <w:rsid w:val="00E96DF4"/>
    <w:rsid w:val="00EC04AB"/>
    <w:rsid w:val="00EC4150"/>
    <w:rsid w:val="00ED18AB"/>
    <w:rsid w:val="00ED2BE8"/>
    <w:rsid w:val="00EE48BF"/>
    <w:rsid w:val="00EE66F2"/>
    <w:rsid w:val="00EF7FB4"/>
    <w:rsid w:val="00F059C2"/>
    <w:rsid w:val="00F075B3"/>
    <w:rsid w:val="00F12559"/>
    <w:rsid w:val="00F154B4"/>
    <w:rsid w:val="00F172D1"/>
    <w:rsid w:val="00F25001"/>
    <w:rsid w:val="00F3685D"/>
    <w:rsid w:val="00F71253"/>
    <w:rsid w:val="00F77F10"/>
    <w:rsid w:val="00F94356"/>
    <w:rsid w:val="00F95F13"/>
    <w:rsid w:val="00FB13F5"/>
    <w:rsid w:val="00FD63C1"/>
    <w:rsid w:val="00FF02CD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4D48B-209F-4FB9-BF6C-2A6A236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D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A62BD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A62BD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Caption"/>
    <w:next w:val="Normal"/>
    <w:link w:val="Heading3Char"/>
    <w:uiPriority w:val="9"/>
    <w:unhideWhenUsed/>
    <w:qFormat/>
    <w:rsid w:val="000415C0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4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70"/>
    <w:pPr>
      <w:ind w:left="720"/>
      <w:contextualSpacing/>
    </w:pPr>
  </w:style>
  <w:style w:type="paragraph" w:customStyle="1" w:styleId="Default">
    <w:name w:val="Default"/>
    <w:rsid w:val="00E31A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B94F50"/>
  </w:style>
  <w:style w:type="paragraph" w:styleId="Caption">
    <w:name w:val="caption"/>
    <w:basedOn w:val="Normal"/>
    <w:next w:val="Normal"/>
    <w:uiPriority w:val="35"/>
    <w:unhideWhenUsed/>
    <w:qFormat/>
    <w:rsid w:val="00A139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figura"/>
    <w:link w:val="NoSpacingChar"/>
    <w:uiPriority w:val="1"/>
    <w:qFormat/>
    <w:rsid w:val="00B00246"/>
    <w:pPr>
      <w:spacing w:after="0" w:line="240" w:lineRule="auto"/>
      <w:jc w:val="center"/>
    </w:pPr>
    <w:rPr>
      <w:rFonts w:eastAsiaTheme="minorEastAsia"/>
      <w:sz w:val="20"/>
      <w:lang w:eastAsia="pt-BR"/>
    </w:rPr>
  </w:style>
  <w:style w:type="character" w:customStyle="1" w:styleId="NoSpacingChar">
    <w:name w:val="No Spacing Char"/>
    <w:aliases w:val="figura Char"/>
    <w:basedOn w:val="DefaultParagraphFont"/>
    <w:link w:val="NoSpacing"/>
    <w:uiPriority w:val="1"/>
    <w:rsid w:val="00B00246"/>
    <w:rPr>
      <w:rFonts w:eastAsiaTheme="minorEastAsia"/>
      <w:sz w:val="20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B339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7C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62BD"/>
    <w:rPr>
      <w:rFonts w:ascii="Arial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2BD"/>
    <w:rPr>
      <w:rFonts w:ascii="Arial" w:hAnsi="Arial" w:cs="Arial"/>
      <w:b/>
      <w:sz w:val="24"/>
      <w:szCs w:val="24"/>
    </w:rPr>
  </w:style>
  <w:style w:type="paragraph" w:styleId="Title">
    <w:name w:val="Title"/>
    <w:basedOn w:val="ListParagraph"/>
    <w:next w:val="Normal"/>
    <w:link w:val="TitleChar"/>
    <w:uiPriority w:val="10"/>
    <w:qFormat/>
    <w:rsid w:val="006D04E8"/>
    <w:pPr>
      <w:ind w:left="1080"/>
      <w:jc w:val="center"/>
    </w:pPr>
    <w:rPr>
      <w:rFonts w:eastAsiaTheme="minorEastAsia"/>
      <w:b/>
      <w:i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D04E8"/>
    <w:rPr>
      <w:rFonts w:ascii="Arial" w:eastAsiaTheme="minorEastAsia" w:hAnsi="Arial" w:cs="Arial"/>
      <w:b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15C0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174A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D96051"/>
    <w:pPr>
      <w:spacing w:after="0" w:line="240" w:lineRule="auto"/>
    </w:pPr>
    <w:rPr>
      <w:lang w:val="en-AU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01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joinville.udesc.br/portal/professores/andre_leal/materiais/Capitulo_4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coral.ufsm.br/gepoc/renes/Templates/arquivos/elc1031/ELC1031.L5.4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1237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pleao-win</dc:creator>
  <cp:lastModifiedBy>pleao-win</cp:lastModifiedBy>
  <cp:revision>38</cp:revision>
  <cp:lastPrinted>2016-06-25T15:18:00Z</cp:lastPrinted>
  <dcterms:created xsi:type="dcterms:W3CDTF">2016-11-29T12:56:00Z</dcterms:created>
  <dcterms:modified xsi:type="dcterms:W3CDTF">2016-12-07T18:37:00Z</dcterms:modified>
</cp:coreProperties>
</file>