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C2EB" w14:textId="72BE839A" w:rsidR="00FF48CD" w:rsidRDefault="00DC0AFB">
      <w:r>
        <w:t xml:space="preserve">This is a test document </w:t>
      </w:r>
    </w:p>
    <w:sectPr w:rsidR="00FF4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88"/>
    <w:rsid w:val="009E7A88"/>
    <w:rsid w:val="00DC0AFB"/>
    <w:rsid w:val="00F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D235"/>
  <w15:chartTrackingRefBased/>
  <w15:docId w15:val="{7A0DE9EC-38D8-43D1-BE28-C03B6DB6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Parra Hernandez</dc:creator>
  <cp:keywords/>
  <dc:description/>
  <cp:lastModifiedBy>Luis David Parra Hernandez</cp:lastModifiedBy>
  <cp:revision>2</cp:revision>
  <dcterms:created xsi:type="dcterms:W3CDTF">2022-02-07T20:28:00Z</dcterms:created>
  <dcterms:modified xsi:type="dcterms:W3CDTF">2022-02-07T20:29:00Z</dcterms:modified>
</cp:coreProperties>
</file>