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6B32" w:rsidRDefault="005F48AF" w14:paraId="00000001" w14:textId="77777777">
      <w:pPr>
        <w:spacing w:before="67"/>
        <w:ind w:left="6190"/>
        <w:rPr>
          <w:b/>
          <w:sz w:val="20"/>
          <w:szCs w:val="20"/>
        </w:rPr>
      </w:pPr>
      <w:r>
        <w:rPr>
          <w:b/>
          <w:sz w:val="20"/>
          <w:szCs w:val="20"/>
        </w:rPr>
        <w:t xml:space="preserve">Belo Horizonte/MG, </w:t>
      </w:r>
      <w:r>
        <w:rPr>
          <w:b/>
          <w:color w:val="FF0000"/>
          <w:sz w:val="20"/>
          <w:szCs w:val="20"/>
        </w:rPr>
        <w:t>{data}</w:t>
      </w:r>
    </w:p>
    <w:p w:rsidR="00276B32" w:rsidRDefault="005F48AF" w14:paraId="00000002" w14:textId="77777777">
      <w:pPr>
        <w:pStyle w:val="Ttulo1"/>
        <w:spacing w:before="34"/>
        <w:ind w:left="119" w:firstLine="0"/>
      </w:pPr>
      <w:r>
        <w:t>CP-</w:t>
      </w:r>
      <w:r>
        <w:rPr>
          <w:color w:val="FF0000"/>
        </w:rPr>
        <w:t>{idContrato}</w:t>
      </w:r>
    </w:p>
    <w:p w:rsidR="00276B32" w:rsidP="6E8CFE11" w:rsidRDefault="005F48AF" w14:paraId="00000003" w14:textId="7ECEEB7F">
      <w:pPr>
        <w:pBdr>
          <w:top w:val="nil" w:color="000000" w:sz="0" w:space="0"/>
          <w:left w:val="nil" w:color="000000" w:sz="0" w:space="0"/>
          <w:bottom w:val="nil" w:color="000000" w:sz="0" w:space="0"/>
          <w:right w:val="nil" w:color="000000" w:sz="0" w:space="0"/>
          <w:between w:val="nil" w:color="000000" w:sz="0" w:space="0"/>
        </w:pBdr>
        <w:spacing w:before="96"/>
        <w:ind w:left="119"/>
        <w:rPr>
          <w:color w:val="000000"/>
          <w:sz w:val="20"/>
          <w:szCs w:val="20"/>
        </w:rPr>
      </w:pPr>
      <w:r w:rsidRPr="6E8CFE11" w:rsidR="4CBBB461">
        <w:rPr>
          <w:color w:val="FF0000"/>
          <w:sz w:val="20"/>
          <w:szCs w:val="20"/>
        </w:rPr>
        <w:t>{</w:t>
      </w:r>
      <w:proofErr w:type="spellStart"/>
      <w:r w:rsidRPr="6E8CFE11" w:rsidR="4CBBB461">
        <w:rPr>
          <w:color w:val="FF0000"/>
          <w:sz w:val="20"/>
          <w:szCs w:val="20"/>
        </w:rPr>
        <w:t>saudacao</w:t>
      </w:r>
      <w:r w:rsidRPr="6E8CFE11" w:rsidR="005F48AF">
        <w:rPr>
          <w:color w:val="FF0000"/>
          <w:sz w:val="20"/>
          <w:szCs w:val="20"/>
        </w:rPr>
        <w:t>Cliente</w:t>
      </w:r>
      <w:r w:rsidRPr="6E8CFE11" w:rsidR="5E09E6D7">
        <w:rPr>
          <w:color w:val="FF0000"/>
          <w:sz w:val="20"/>
          <w:szCs w:val="20"/>
        </w:rPr>
        <w:t>s</w:t>
      </w:r>
      <w:proofErr w:type="spellEnd"/>
      <w:r w:rsidRPr="6E8CFE11" w:rsidR="005F48AF">
        <w:rPr>
          <w:color w:val="FF0000"/>
          <w:sz w:val="20"/>
          <w:szCs w:val="20"/>
        </w:rPr>
        <w:t>}</w:t>
      </w:r>
      <w:r w:rsidRPr="6E8CFE11" w:rsidR="11EE238F">
        <w:rPr>
          <w:color w:val="FF0000"/>
          <w:sz w:val="20"/>
          <w:szCs w:val="20"/>
        </w:rPr>
        <w:t>,</w:t>
      </w:r>
      <w:r w:rsidRPr="6E8CFE11" w:rsidR="005F48AF">
        <w:rPr>
          <w:sz w:val="20"/>
          <w:szCs w:val="20"/>
        </w:rPr>
        <w:t xml:space="preserve"> </w:t>
      </w:r>
      <w:r w:rsidRPr="6E8CFE11" w:rsidR="005F48AF">
        <w:rPr>
          <w:color w:val="000000" w:themeColor="text1" w:themeTint="FF" w:themeShade="FF"/>
          <w:sz w:val="20"/>
          <w:szCs w:val="20"/>
        </w:rPr>
        <w:t xml:space="preserve">da </w:t>
      </w:r>
      <w:r w:rsidRPr="6E8CFE11" w:rsidR="005F48AF">
        <w:rPr>
          <w:color w:val="FF0000"/>
          <w:sz w:val="20"/>
          <w:szCs w:val="20"/>
        </w:rPr>
        <w:t>{</w:t>
      </w:r>
      <w:proofErr w:type="spellStart"/>
      <w:r w:rsidRPr="6E8CFE11" w:rsidR="005F48AF">
        <w:rPr>
          <w:color w:val="FF0000"/>
          <w:sz w:val="20"/>
          <w:szCs w:val="20"/>
        </w:rPr>
        <w:t>e</w:t>
      </w:r>
      <w:r w:rsidRPr="6E8CFE11" w:rsidR="005F48AF">
        <w:rPr>
          <w:color w:val="FF0000"/>
          <w:sz w:val="20"/>
          <w:szCs w:val="20"/>
        </w:rPr>
        <w:t>mpresaCliente</w:t>
      </w:r>
      <w:proofErr w:type="spellEnd"/>
      <w:r w:rsidRPr="6E8CFE11" w:rsidR="005F48AF">
        <w:rPr>
          <w:color w:val="FF0000"/>
          <w:sz w:val="20"/>
          <w:szCs w:val="20"/>
        </w:rPr>
        <w:t>}</w:t>
      </w:r>
      <w:r w:rsidRPr="6E8CFE11" w:rsidR="005F48AF">
        <w:rPr>
          <w:color w:val="000000" w:themeColor="text1" w:themeTint="FF" w:themeShade="FF"/>
          <w:sz w:val="20"/>
          <w:szCs w:val="20"/>
        </w:rPr>
        <w:t>,</w:t>
      </w:r>
      <w:r w:rsidRPr="6E8CFE11" w:rsidR="7F147B37">
        <w:rPr>
          <w:color w:val="000000" w:themeColor="text1" w:themeTint="FF" w:themeShade="FF"/>
          <w:sz w:val="20"/>
          <w:szCs w:val="20"/>
        </w:rPr>
        <w:t xml:space="preserve"> portadora do CNPJ</w:t>
      </w:r>
      <w:r w:rsidRPr="6E8CFE11" w:rsidR="005F48AF">
        <w:rPr>
          <w:color w:val="000000" w:themeColor="text1" w:themeTint="FF" w:themeShade="FF"/>
          <w:sz w:val="20"/>
          <w:szCs w:val="20"/>
        </w:rPr>
        <w:t xml:space="preserve"> </w:t>
      </w:r>
      <w:r w:rsidRPr="6E8CFE11" w:rsidR="005F48AF">
        <w:rPr>
          <w:color w:val="FF0000"/>
          <w:sz w:val="20"/>
          <w:szCs w:val="20"/>
        </w:rPr>
        <w:t>{</w:t>
      </w:r>
      <w:proofErr w:type="spellStart"/>
      <w:r w:rsidRPr="6E8CFE11" w:rsidR="005F48AF">
        <w:rPr>
          <w:color w:val="FF0000"/>
          <w:sz w:val="20"/>
          <w:szCs w:val="20"/>
        </w:rPr>
        <w:t>cnpj</w:t>
      </w:r>
      <w:r w:rsidRPr="6E8CFE11" w:rsidR="005F48AF">
        <w:rPr>
          <w:color w:val="FF0000"/>
          <w:sz w:val="20"/>
          <w:szCs w:val="20"/>
        </w:rPr>
        <w:t>Cliente</w:t>
      </w:r>
      <w:proofErr w:type="spellEnd"/>
      <w:r w:rsidRPr="6E8CFE11" w:rsidR="005F48AF">
        <w:rPr>
          <w:color w:val="FF0000"/>
          <w:sz w:val="20"/>
          <w:szCs w:val="20"/>
        </w:rPr>
        <w:t>}</w:t>
      </w:r>
      <w:r w:rsidRPr="6E8CFE11" w:rsidR="005F48AF">
        <w:rPr>
          <w:color w:val="000000" w:themeColor="text1" w:themeTint="FF" w:themeShade="FF"/>
          <w:sz w:val="20"/>
          <w:szCs w:val="20"/>
        </w:rPr>
        <w:t>,</w:t>
      </w:r>
    </w:p>
    <w:p w:rsidR="00276B32" w:rsidP="6E8CFE11" w:rsidRDefault="005F48AF" w14:paraId="00000004" w14:textId="4C5C1921">
      <w:pPr>
        <w:pBdr>
          <w:top w:val="nil" w:color="000000" w:sz="0" w:space="0"/>
          <w:left w:val="nil" w:color="000000" w:sz="0" w:space="0"/>
          <w:bottom w:val="nil" w:color="000000" w:sz="0" w:space="0"/>
          <w:right w:val="nil" w:color="000000" w:sz="0" w:space="0"/>
          <w:between w:val="nil" w:color="000000" w:sz="0" w:space="0"/>
        </w:pBdr>
        <w:spacing w:before="94" w:line="276" w:lineRule="auto"/>
        <w:ind w:left="119"/>
        <w:rPr>
          <w:color w:val="000000"/>
          <w:sz w:val="20"/>
          <w:szCs w:val="20"/>
        </w:rPr>
      </w:pPr>
      <w:r w:rsidRPr="6E8CFE11" w:rsidR="005F48AF">
        <w:rPr>
          <w:color w:val="000000" w:themeColor="text1" w:themeTint="FF" w:themeShade="FF"/>
          <w:sz w:val="20"/>
          <w:szCs w:val="20"/>
        </w:rPr>
        <w:t xml:space="preserve">Em conformidade com os entendimentos estabelecidos </w:t>
      </w:r>
      <w:proofErr w:type="gramStart"/>
      <w:r w:rsidRPr="6E8CFE11" w:rsidR="005F48AF">
        <w:rPr>
          <w:color w:val="000000" w:themeColor="text1" w:themeTint="FF" w:themeShade="FF"/>
          <w:sz w:val="20"/>
          <w:szCs w:val="20"/>
        </w:rPr>
        <w:t xml:space="preserve">anteriormente, </w:t>
      </w:r>
      <w:r w:rsidRPr="6E8CFE11" w:rsidR="005F48AF">
        <w:rPr>
          <w:sz w:val="20"/>
          <w:szCs w:val="20"/>
        </w:rPr>
        <w:t xml:space="preserve"> lhe</w:t>
      </w:r>
      <w:proofErr w:type="gramEnd"/>
      <w:r w:rsidRPr="6E8CFE11" w:rsidR="005F48AF">
        <w:rPr>
          <w:sz w:val="20"/>
          <w:szCs w:val="20"/>
        </w:rPr>
        <w:t xml:space="preserve"> apresentamos esta proposta para locação</w:t>
      </w:r>
      <w:r w:rsidRPr="6E8CFE11" w:rsidR="005F48AF">
        <w:rPr>
          <w:sz w:val="20"/>
          <w:szCs w:val="20"/>
        </w:rPr>
        <w:t xml:space="preserve"> de veículo, com condições especiais:</w:t>
      </w:r>
    </w:p>
    <w:p w:rsidR="00276B32" w:rsidRDefault="005F48AF" w14:paraId="00000005" w14:textId="77777777">
      <w:pPr>
        <w:pStyle w:val="Ttulo1"/>
        <w:numPr>
          <w:ilvl w:val="0"/>
          <w:numId w:val="1"/>
        </w:numPr>
        <w:tabs>
          <w:tab w:val="left" w:pos="827"/>
        </w:tabs>
      </w:pPr>
      <w:r>
        <w:t>VALIDADE DA PROPOSTA E VIGÊNCIA DA LOCAÇÃO</w:t>
      </w:r>
    </w:p>
    <w:p w:rsidR="00276B32" w:rsidP="6E8CFE11" w:rsidRDefault="005F48AF" w14:paraId="00000006" w14:textId="66817208">
      <w:pPr>
        <w:pStyle w:val="Normal"/>
        <w:pBdr>
          <w:top w:val="nil" w:color="000000" w:sz="0" w:space="0"/>
          <w:left w:val="nil" w:color="000000" w:sz="0" w:space="0"/>
          <w:bottom w:val="nil" w:color="000000" w:sz="0" w:space="0"/>
          <w:right w:val="nil" w:color="000000" w:sz="0" w:space="0"/>
          <w:between w:val="nil" w:color="000000" w:sz="0" w:space="0"/>
        </w:pBdr>
        <w:spacing w:before="95" w:line="276" w:lineRule="auto"/>
        <w:ind w:left="686" w:right="116"/>
        <w:jc w:val="both"/>
        <w:rPr>
          <w:rFonts w:ascii="Times New Roman" w:hAnsi="Times New Roman" w:eastAsia="Times New Roman" w:cs="Times New Roman"/>
          <w:noProof w:val="0"/>
          <w:sz w:val="20"/>
          <w:szCs w:val="20"/>
          <w:lang w:val="pt-PT"/>
        </w:rPr>
      </w:pPr>
      <w:r w:rsidRPr="6E8CFE11" w:rsidR="005F48AF">
        <w:rPr>
          <w:sz w:val="20"/>
          <w:szCs w:val="20"/>
        </w:rPr>
        <w:t>A presente proposta tem validade de 15 (quinze) dias corridos, contados a partir do protocolo de envio/apresentação, sujeita a alterações supervenientes como condições gerais de mercado, correção monetária e/ou variações nos preços de veículos zero quilômetro. Aceita esta proposta, o contrato de locação se</w:t>
      </w:r>
      <w:r w:rsidRPr="6E8CFE11" w:rsidR="005F48AF">
        <w:rPr>
          <w:rFonts w:ascii="Times New Roman" w:hAnsi="Times New Roman" w:eastAsia="Times New Roman" w:cs="Times New Roman"/>
          <w:color w:val="auto"/>
          <w:sz w:val="20"/>
          <w:szCs w:val="20"/>
          <w:lang w:eastAsia="ja-JP" w:bidi="ar-SA"/>
        </w:rPr>
        <w:t>rá</w:t>
      </w:r>
      <w:r w:rsidRPr="6E8CFE11" w:rsidR="5EFB09FA">
        <w:rPr>
          <w:rFonts w:ascii="Times New Roman" w:hAnsi="Times New Roman" w:eastAsia="Times New Roman" w:cs="Times New Roman"/>
          <w:noProof w:val="0"/>
          <w:color w:val="auto"/>
          <w:sz w:val="20"/>
          <w:szCs w:val="20"/>
          <w:lang w:val="pt-PT" w:eastAsia="ja-JP" w:bidi="ar-SA"/>
        </w:rPr>
        <w:t xml:space="preserve"> referente ao período entre os dias </w:t>
      </w:r>
      <w:r w:rsidRPr="6E8CFE11" w:rsidR="5EFB09FA">
        <w:rPr>
          <w:rFonts w:ascii="Times New Roman" w:hAnsi="Times New Roman" w:eastAsia="Times New Roman" w:cs="Times New Roman"/>
          <w:b w:val="1"/>
          <w:bCs w:val="1"/>
          <w:noProof w:val="0"/>
          <w:color w:val="FF0000"/>
          <w:sz w:val="20"/>
          <w:szCs w:val="20"/>
          <w:lang w:val="pt-PT" w:eastAsia="ja-JP" w:bidi="ar-SA"/>
        </w:rPr>
        <w:t>{</w:t>
      </w:r>
      <w:proofErr w:type="spellStart"/>
      <w:r w:rsidRPr="6E8CFE11" w:rsidR="5EFB09FA">
        <w:rPr>
          <w:rFonts w:ascii="Times New Roman" w:hAnsi="Times New Roman" w:eastAsia="Times New Roman" w:cs="Times New Roman"/>
          <w:b w:val="1"/>
          <w:bCs w:val="1"/>
          <w:noProof w:val="0"/>
          <w:color w:val="FF0000"/>
          <w:sz w:val="20"/>
          <w:szCs w:val="20"/>
          <w:lang w:val="pt-PT" w:eastAsia="ja-JP" w:bidi="ar-SA"/>
        </w:rPr>
        <w:t>dataInicial</w:t>
      </w:r>
      <w:proofErr w:type="spellEnd"/>
      <w:r w:rsidRPr="6E8CFE11" w:rsidR="5EFB09FA">
        <w:rPr>
          <w:rFonts w:ascii="Times New Roman" w:hAnsi="Times New Roman" w:eastAsia="Times New Roman" w:cs="Times New Roman"/>
          <w:b w:val="1"/>
          <w:bCs w:val="1"/>
          <w:noProof w:val="0"/>
          <w:color w:val="FF0000"/>
          <w:sz w:val="20"/>
          <w:szCs w:val="20"/>
          <w:lang w:val="pt-PT" w:eastAsia="ja-JP" w:bidi="ar-SA"/>
        </w:rPr>
        <w:t>}</w:t>
      </w:r>
      <w:r w:rsidRPr="6E8CFE11" w:rsidR="5EFB09FA">
        <w:rPr>
          <w:rFonts w:ascii="Times New Roman" w:hAnsi="Times New Roman" w:eastAsia="Times New Roman" w:cs="Times New Roman"/>
          <w:b w:val="1"/>
          <w:bCs w:val="1"/>
          <w:noProof w:val="0"/>
          <w:color w:val="auto"/>
          <w:sz w:val="20"/>
          <w:szCs w:val="20"/>
          <w:lang w:val="pt-PT" w:eastAsia="ja-JP" w:bidi="ar-SA"/>
        </w:rPr>
        <w:t xml:space="preserve"> </w:t>
      </w:r>
      <w:r w:rsidRPr="6E8CFE11" w:rsidR="5EFB09FA">
        <w:rPr>
          <w:rFonts w:ascii="Times New Roman" w:hAnsi="Times New Roman" w:eastAsia="Times New Roman" w:cs="Times New Roman"/>
          <w:noProof w:val="0"/>
          <w:color w:val="auto"/>
          <w:sz w:val="20"/>
          <w:szCs w:val="20"/>
          <w:lang w:val="pt-PT" w:eastAsia="ja-JP" w:bidi="ar-SA"/>
        </w:rPr>
        <w:t>e</w:t>
      </w:r>
      <w:r w:rsidRPr="6E8CFE11" w:rsidR="5EFB09FA">
        <w:rPr>
          <w:rFonts w:ascii="Times New Roman" w:hAnsi="Times New Roman" w:eastAsia="Times New Roman" w:cs="Times New Roman"/>
          <w:b w:val="1"/>
          <w:bCs w:val="1"/>
          <w:noProof w:val="0"/>
          <w:color w:val="auto"/>
          <w:sz w:val="20"/>
          <w:szCs w:val="20"/>
          <w:lang w:val="pt-PT" w:eastAsia="ja-JP" w:bidi="ar-SA"/>
        </w:rPr>
        <w:t xml:space="preserve"> </w:t>
      </w:r>
      <w:r w:rsidRPr="6E8CFE11" w:rsidR="5EFB09FA">
        <w:rPr>
          <w:rFonts w:ascii="Times New Roman" w:hAnsi="Times New Roman" w:eastAsia="Times New Roman" w:cs="Times New Roman"/>
          <w:b w:val="1"/>
          <w:bCs w:val="1"/>
          <w:noProof w:val="0"/>
          <w:color w:val="FF0000"/>
          <w:sz w:val="20"/>
          <w:szCs w:val="20"/>
          <w:lang w:val="pt-PT" w:eastAsia="ja-JP" w:bidi="ar-SA"/>
        </w:rPr>
        <w:t>{</w:t>
      </w:r>
      <w:proofErr w:type="spellStart"/>
      <w:r w:rsidRPr="6E8CFE11" w:rsidR="5EFB09FA">
        <w:rPr>
          <w:rFonts w:ascii="Times New Roman" w:hAnsi="Times New Roman" w:eastAsia="Times New Roman" w:cs="Times New Roman"/>
          <w:b w:val="1"/>
          <w:bCs w:val="1"/>
          <w:noProof w:val="0"/>
          <w:color w:val="FF0000"/>
          <w:sz w:val="20"/>
          <w:szCs w:val="20"/>
          <w:lang w:val="pt-PT" w:eastAsia="ja-JP" w:bidi="ar-SA"/>
        </w:rPr>
        <w:t>dataFinal</w:t>
      </w:r>
      <w:proofErr w:type="spellEnd"/>
      <w:r w:rsidRPr="6E8CFE11" w:rsidR="5EFB09FA">
        <w:rPr>
          <w:rFonts w:ascii="Times New Roman" w:hAnsi="Times New Roman" w:eastAsia="Times New Roman" w:cs="Times New Roman"/>
          <w:b w:val="1"/>
          <w:bCs w:val="1"/>
          <w:noProof w:val="0"/>
          <w:color w:val="FF0000"/>
          <w:sz w:val="20"/>
          <w:szCs w:val="20"/>
          <w:lang w:val="pt-PT" w:eastAsia="ja-JP" w:bidi="ar-SA"/>
        </w:rPr>
        <w:t>}</w:t>
      </w:r>
      <w:r w:rsidRPr="6E8CFE11" w:rsidR="5EFB09FA">
        <w:rPr>
          <w:rFonts w:ascii="Times New Roman" w:hAnsi="Times New Roman" w:eastAsia="Times New Roman" w:cs="Times New Roman"/>
          <w:b w:val="1"/>
          <w:bCs w:val="1"/>
          <w:noProof w:val="0"/>
          <w:color w:val="auto"/>
          <w:sz w:val="20"/>
          <w:szCs w:val="20"/>
          <w:lang w:val="pt-PT" w:eastAsia="ja-JP" w:bidi="ar-SA"/>
        </w:rPr>
        <w:t xml:space="preserve"> </w:t>
      </w:r>
      <w:r w:rsidRPr="6E8CFE11" w:rsidR="5EFB09FA">
        <w:rPr>
          <w:rFonts w:ascii="Times New Roman" w:hAnsi="Times New Roman" w:eastAsia="Times New Roman" w:cs="Times New Roman"/>
          <w:noProof w:val="0"/>
          <w:color w:val="auto"/>
          <w:sz w:val="20"/>
          <w:szCs w:val="20"/>
          <w:lang w:val="pt-PT" w:eastAsia="ja-JP" w:bidi="ar-SA"/>
        </w:rPr>
        <w:t>e, na ausência de manifestação contrária das partes, renovado mensalmente.</w:t>
      </w:r>
    </w:p>
    <w:p w:rsidR="00276B32" w:rsidRDefault="005F48AF" w14:paraId="00000007" w14:textId="77777777">
      <w:pPr>
        <w:pStyle w:val="Ttulo1"/>
        <w:numPr>
          <w:ilvl w:val="0"/>
          <w:numId w:val="1"/>
        </w:numPr>
        <w:tabs>
          <w:tab w:val="left" w:pos="827"/>
        </w:tabs>
        <w:spacing w:before="60"/>
        <w:ind w:hanging="564"/>
      </w:pPr>
      <w:r>
        <w:t>CONDIÇÃO ESPECIAL DA LOCAÇÃO MENSAL (VALOR UNITÁRIO)</w:t>
      </w:r>
    </w:p>
    <w:p w:rsidR="00276B32" w:rsidRDefault="005F48AF" w14:paraId="00000008" w14:textId="77777777">
      <w:pPr>
        <w:numPr>
          <w:ilvl w:val="1"/>
          <w:numId w:val="1"/>
        </w:numPr>
        <w:pBdr>
          <w:top w:val="nil"/>
          <w:left w:val="nil"/>
          <w:bottom w:val="nil"/>
          <w:right w:val="nil"/>
          <w:between w:val="nil"/>
        </w:pBdr>
        <w:tabs>
          <w:tab w:val="left" w:pos="826"/>
        </w:tabs>
        <w:spacing w:before="96"/>
        <w:ind w:left="826" w:hanging="304"/>
        <w:rPr>
          <w:color w:val="000000"/>
        </w:rPr>
      </w:pPr>
      <w:r>
        <w:rPr>
          <w:b/>
          <w:color w:val="000000"/>
          <w:sz w:val="20"/>
          <w:szCs w:val="20"/>
        </w:rPr>
        <w:t xml:space="preserve">Veículo: </w:t>
      </w:r>
      <w:r>
        <w:rPr>
          <w:color w:val="FF0000"/>
          <w:sz w:val="20"/>
          <w:szCs w:val="20"/>
        </w:rPr>
        <w:t>{veiculoFormatado}</w:t>
      </w:r>
      <w:r>
        <w:rPr>
          <w:color w:val="000000"/>
          <w:sz w:val="20"/>
          <w:szCs w:val="20"/>
        </w:rPr>
        <w:t>.</w:t>
      </w:r>
    </w:p>
    <w:p w:rsidR="00276B32" w:rsidP="6E8CFE11" w:rsidRDefault="005F48AF" w14:paraId="00000009" w14:textId="5512510D">
      <w:pPr>
        <w:numPr>
          <w:ilvl w:val="1"/>
          <w:numId w:val="1"/>
        </w:numPr>
        <w:pBdr>
          <w:top w:val="nil" w:color="000000" w:sz="0" w:space="0"/>
          <w:left w:val="nil" w:color="000000" w:sz="0" w:space="0"/>
          <w:bottom w:val="nil" w:color="000000" w:sz="0" w:space="0"/>
          <w:right w:val="nil" w:color="000000" w:sz="0" w:space="0"/>
          <w:between w:val="nil" w:color="000000" w:sz="0" w:space="0"/>
        </w:pBdr>
        <w:tabs>
          <w:tab w:val="left" w:pos="826"/>
        </w:tabs>
        <w:spacing w:before="94"/>
        <w:ind w:left="826" w:hanging="304"/>
        <w:rPr>
          <w:color w:val="000000"/>
        </w:rPr>
      </w:pPr>
      <w:r w:rsidRPr="6E8CFE11" w:rsidR="005F48AF">
        <w:rPr>
          <w:b w:val="1"/>
          <w:bCs w:val="1"/>
          <w:color w:val="000000" w:themeColor="text1" w:themeTint="FF" w:themeShade="FF"/>
          <w:sz w:val="20"/>
          <w:szCs w:val="20"/>
        </w:rPr>
        <w:t xml:space="preserve">Valor </w:t>
      </w:r>
      <w:r w:rsidRPr="6E8CFE11" w:rsidR="768EAFAC">
        <w:rPr>
          <w:b w:val="1"/>
          <w:bCs w:val="1"/>
          <w:sz w:val="20"/>
          <w:szCs w:val="20"/>
        </w:rPr>
        <w:t>tot</w:t>
      </w:r>
      <w:r w:rsidRPr="6E8CFE11" w:rsidR="005F48AF">
        <w:rPr>
          <w:b w:val="1"/>
          <w:bCs w:val="1"/>
          <w:sz w:val="20"/>
          <w:szCs w:val="20"/>
        </w:rPr>
        <w:t xml:space="preserve">al </w:t>
      </w:r>
      <w:r w:rsidRPr="6E8CFE11" w:rsidR="005F48AF">
        <w:rPr>
          <w:b w:val="1"/>
          <w:bCs w:val="1"/>
          <w:color w:val="000000" w:themeColor="text1" w:themeTint="FF" w:themeShade="FF"/>
          <w:sz w:val="20"/>
          <w:szCs w:val="20"/>
        </w:rPr>
        <w:t xml:space="preserve">da locação: </w:t>
      </w:r>
      <w:r w:rsidRPr="6E8CFE11" w:rsidR="005F48AF">
        <w:rPr>
          <w:color w:val="FF0000"/>
          <w:sz w:val="20"/>
          <w:szCs w:val="20"/>
        </w:rPr>
        <w:t>{</w:t>
      </w:r>
      <w:proofErr w:type="spellStart"/>
      <w:r w:rsidRPr="6E8CFE11" w:rsidR="005F48AF">
        <w:rPr>
          <w:color w:val="FF0000"/>
          <w:sz w:val="20"/>
          <w:szCs w:val="20"/>
        </w:rPr>
        <w:t>valorFormatado</w:t>
      </w:r>
      <w:proofErr w:type="spellEnd"/>
      <w:r w:rsidRPr="6E8CFE11" w:rsidR="005F48AF">
        <w:rPr>
          <w:color w:val="FF0000"/>
          <w:sz w:val="20"/>
          <w:szCs w:val="20"/>
        </w:rPr>
        <w:t>}</w:t>
      </w:r>
      <w:r w:rsidRPr="6E8CFE11" w:rsidR="005F48AF">
        <w:rPr>
          <w:color w:val="000000" w:themeColor="text1" w:themeTint="FF" w:themeShade="FF"/>
          <w:sz w:val="20"/>
          <w:szCs w:val="20"/>
        </w:rPr>
        <w:t>.</w:t>
      </w:r>
    </w:p>
    <w:p w:rsidR="00276B32" w:rsidP="6E8CFE11" w:rsidRDefault="005F48AF" w14:paraId="0000000A" w14:textId="2D88AFDD">
      <w:pPr>
        <w:numPr>
          <w:ilvl w:val="1"/>
          <w:numId w:val="1"/>
        </w:numPr>
        <w:pBdr>
          <w:top w:val="nil" w:color="000000" w:sz="0" w:space="0"/>
          <w:left w:val="nil" w:color="000000" w:sz="0" w:space="0"/>
          <w:bottom w:val="nil" w:color="000000" w:sz="0" w:space="0"/>
          <w:right w:val="nil" w:color="000000" w:sz="0" w:space="0"/>
          <w:between w:val="nil" w:color="000000" w:sz="0" w:space="0"/>
        </w:pBdr>
        <w:tabs>
          <w:tab w:val="left" w:pos="825"/>
          <w:tab w:val="left" w:pos="827"/>
        </w:tabs>
        <w:spacing w:before="94" w:line="276" w:lineRule="auto"/>
        <w:ind w:right="119"/>
        <w:rPr>
          <w:color w:val="000000"/>
        </w:rPr>
      </w:pPr>
      <w:r w:rsidRPr="6E8CFE11" w:rsidR="005F48AF">
        <w:rPr>
          <w:b w:val="1"/>
          <w:bCs w:val="1"/>
          <w:color w:val="000000" w:themeColor="text1" w:themeTint="FF" w:themeShade="FF"/>
          <w:sz w:val="20"/>
          <w:szCs w:val="20"/>
        </w:rPr>
        <w:t xml:space="preserve">Forma de pagamento: </w:t>
      </w:r>
      <w:r w:rsidRPr="6E8CFE11" w:rsidR="005F48AF">
        <w:rPr>
          <w:color w:val="000000" w:themeColor="text1" w:themeTint="FF" w:themeShade="FF"/>
          <w:sz w:val="20"/>
          <w:szCs w:val="20"/>
        </w:rPr>
        <w:t>O aluguel deverá ser pago, sem atraso, nos 15 (quinze) dias seguintes ao período mensal da locação, mediante transferência bancária,</w:t>
      </w:r>
      <w:r w:rsidRPr="6E8CFE11" w:rsidR="005F48AF">
        <w:rPr>
          <w:sz w:val="20"/>
          <w:szCs w:val="20"/>
        </w:rPr>
        <w:t xml:space="preserve"> pela Chave </w:t>
      </w:r>
      <w:proofErr w:type="spellStart"/>
      <w:r w:rsidRPr="6E8CFE11" w:rsidR="005F48AF">
        <w:rPr>
          <w:sz w:val="20"/>
          <w:szCs w:val="20"/>
        </w:rPr>
        <w:t>Pix</w:t>
      </w:r>
      <w:proofErr w:type="spellEnd"/>
      <w:r w:rsidRPr="6E8CFE11" w:rsidR="005F48AF">
        <w:rPr>
          <w:sz w:val="20"/>
          <w:szCs w:val="20"/>
        </w:rPr>
        <w:t xml:space="preserve"> </w:t>
      </w:r>
      <w:r w:rsidRPr="6E8CFE11" w:rsidR="6935F76B">
        <w:rPr>
          <w:b w:val="1"/>
          <w:bCs w:val="1"/>
          <w:sz w:val="20"/>
          <w:szCs w:val="20"/>
        </w:rPr>
        <w:t>65.179.897/0001-08</w:t>
      </w:r>
      <w:r w:rsidRPr="6E8CFE11" w:rsidR="005F48AF">
        <w:rPr>
          <w:sz w:val="20"/>
          <w:szCs w:val="20"/>
        </w:rPr>
        <w:t>.</w:t>
      </w:r>
    </w:p>
    <w:p w:rsidR="00276B32" w:rsidRDefault="005F48AF" w14:paraId="0000000B" w14:textId="77777777">
      <w:pPr>
        <w:pStyle w:val="Ttulo1"/>
        <w:numPr>
          <w:ilvl w:val="0"/>
          <w:numId w:val="1"/>
        </w:numPr>
        <w:tabs>
          <w:tab w:val="left" w:pos="827"/>
        </w:tabs>
        <w:spacing w:before="60"/>
        <w:ind w:hanging="643"/>
      </w:pPr>
      <w:r>
        <w:t>OUTRAS CONDIÇÕES DA LOCAÇÃO:</w:t>
      </w:r>
    </w:p>
    <w:p w:rsidR="00276B32" w:rsidRDefault="005F48AF" w14:paraId="0000000C" w14:textId="77777777">
      <w:pPr>
        <w:numPr>
          <w:ilvl w:val="1"/>
          <w:numId w:val="1"/>
        </w:numPr>
        <w:pBdr>
          <w:top w:val="nil"/>
          <w:left w:val="nil"/>
          <w:bottom w:val="nil"/>
          <w:right w:val="nil"/>
          <w:between w:val="nil"/>
        </w:pBdr>
        <w:tabs>
          <w:tab w:val="left" w:pos="825"/>
          <w:tab w:val="left" w:pos="827"/>
        </w:tabs>
        <w:spacing w:before="96" w:line="276" w:lineRule="auto"/>
        <w:ind w:right="119" w:hanging="282"/>
        <w:rPr>
          <w:color w:val="000000"/>
        </w:rPr>
      </w:pPr>
      <w:r>
        <w:rPr>
          <w:color w:val="000000"/>
          <w:sz w:val="20"/>
          <w:szCs w:val="20"/>
        </w:rPr>
        <w:t>Qualquer que seja a hipótese de devolução do veículo locado, pela condição especial oferecida, o valor mínimo será o da Cláusula II “</w:t>
      </w:r>
      <w:r>
        <w:rPr>
          <w:i/>
          <w:color w:val="000000"/>
          <w:sz w:val="20"/>
          <w:szCs w:val="20"/>
        </w:rPr>
        <w:t>b.</w:t>
      </w:r>
      <w:r>
        <w:rPr>
          <w:color w:val="000000"/>
          <w:sz w:val="20"/>
          <w:szCs w:val="20"/>
        </w:rPr>
        <w:t xml:space="preserve">”. Não se aplicará fracionamento (cálculo </w:t>
      </w:r>
      <w:r>
        <w:rPr>
          <w:i/>
          <w:color w:val="000000"/>
          <w:sz w:val="20"/>
          <w:szCs w:val="20"/>
        </w:rPr>
        <w:t>pro rata</w:t>
      </w:r>
      <w:r>
        <w:rPr>
          <w:color w:val="000000"/>
          <w:sz w:val="20"/>
          <w:szCs w:val="20"/>
        </w:rPr>
        <w:t>).</w:t>
      </w:r>
    </w:p>
    <w:p w:rsidR="00276B32" w:rsidRDefault="005F48AF" w14:paraId="0000000D" w14:textId="77777777">
      <w:pPr>
        <w:numPr>
          <w:ilvl w:val="1"/>
          <w:numId w:val="1"/>
        </w:numPr>
        <w:pBdr>
          <w:top w:val="nil"/>
          <w:left w:val="nil"/>
          <w:bottom w:val="nil"/>
          <w:right w:val="nil"/>
          <w:between w:val="nil"/>
        </w:pBdr>
        <w:tabs>
          <w:tab w:val="left" w:pos="825"/>
          <w:tab w:val="left" w:pos="827"/>
        </w:tabs>
        <w:spacing w:before="59" w:line="276" w:lineRule="auto"/>
        <w:ind w:right="120" w:hanging="282"/>
        <w:rPr>
          <w:color w:val="000000"/>
        </w:rPr>
      </w:pPr>
      <w:r>
        <w:rPr>
          <w:color w:val="000000"/>
          <w:sz w:val="20"/>
          <w:szCs w:val="20"/>
        </w:rPr>
        <w:t>Quilometragem livre, até 3.000 (três mil) quilômetros/mês. Para quilômetros excedentes, será cobrado o valor de R$ 0,79 (setenta e nove centavos) por quilômetro excedente.</w:t>
      </w:r>
    </w:p>
    <w:p w:rsidR="00276B32" w:rsidRDefault="005F48AF" w14:paraId="0000000E" w14:textId="77777777">
      <w:pPr>
        <w:numPr>
          <w:ilvl w:val="1"/>
          <w:numId w:val="1"/>
        </w:numPr>
        <w:pBdr>
          <w:top w:val="nil"/>
          <w:left w:val="nil"/>
          <w:bottom w:val="nil"/>
          <w:right w:val="nil"/>
          <w:between w:val="nil"/>
        </w:pBdr>
        <w:tabs>
          <w:tab w:val="left" w:pos="825"/>
          <w:tab w:val="left" w:pos="827"/>
        </w:tabs>
        <w:spacing w:before="59" w:line="278" w:lineRule="auto"/>
        <w:ind w:right="121" w:hanging="282"/>
        <w:rPr>
          <w:color w:val="000000"/>
        </w:rPr>
      </w:pPr>
      <w:r>
        <w:rPr>
          <w:color w:val="000000"/>
          <w:sz w:val="20"/>
          <w:szCs w:val="20"/>
        </w:rPr>
        <w:t>O veículo locado deverá ser devolvido no mesmo horário que foi retirado, higienizado e com a mesma quantidade de combustível que saiu.</w:t>
      </w:r>
    </w:p>
    <w:p w:rsidR="00276B32" w:rsidRDefault="005F48AF" w14:paraId="0000000F" w14:textId="77777777">
      <w:pPr>
        <w:numPr>
          <w:ilvl w:val="1"/>
          <w:numId w:val="1"/>
        </w:numPr>
        <w:pBdr>
          <w:top w:val="nil"/>
          <w:left w:val="nil"/>
          <w:bottom w:val="nil"/>
          <w:right w:val="nil"/>
          <w:between w:val="nil"/>
        </w:pBdr>
        <w:tabs>
          <w:tab w:val="left" w:pos="825"/>
          <w:tab w:val="left" w:pos="827"/>
        </w:tabs>
        <w:spacing w:before="57" w:line="276" w:lineRule="auto"/>
        <w:ind w:right="119" w:hanging="282"/>
        <w:rPr>
          <w:color w:val="000000"/>
        </w:rPr>
      </w:pPr>
      <w:r>
        <w:rPr>
          <w:color w:val="000000"/>
          <w:sz w:val="20"/>
          <w:szCs w:val="20"/>
        </w:rPr>
        <w:t xml:space="preserve">O horário de funcionamento da locadora é de segunda a sexta-feira, das 09:00 às 17:00 horas, </w:t>
      </w:r>
      <w:r>
        <w:rPr>
          <w:color w:val="FF0000"/>
          <w:sz w:val="20"/>
          <w:szCs w:val="20"/>
        </w:rPr>
        <w:t>e sábado das 09:00 às 12:00 horas</w:t>
      </w:r>
      <w:r>
        <w:rPr>
          <w:color w:val="000000"/>
          <w:sz w:val="20"/>
          <w:szCs w:val="20"/>
        </w:rPr>
        <w:t>.</w:t>
      </w:r>
    </w:p>
    <w:p w:rsidR="00276B32" w:rsidRDefault="005F48AF" w14:paraId="00000010" w14:textId="77777777">
      <w:pPr>
        <w:numPr>
          <w:ilvl w:val="1"/>
          <w:numId w:val="1"/>
        </w:numPr>
        <w:pBdr>
          <w:top w:val="nil"/>
          <w:left w:val="nil"/>
          <w:bottom w:val="nil"/>
          <w:right w:val="nil"/>
          <w:between w:val="nil"/>
        </w:pBdr>
        <w:tabs>
          <w:tab w:val="left" w:pos="825"/>
          <w:tab w:val="left" w:pos="827"/>
        </w:tabs>
        <w:spacing w:before="59" w:line="276" w:lineRule="auto"/>
        <w:ind w:right="125" w:hanging="282"/>
        <w:rPr>
          <w:color w:val="000000"/>
        </w:rPr>
      </w:pPr>
      <w:r>
        <w:rPr>
          <w:color w:val="000000"/>
          <w:sz w:val="20"/>
          <w:szCs w:val="20"/>
        </w:rPr>
        <w:t>Em caso de atraso na devolução do veículo, após a tolerância máxima de uma hora do horário previsto para o retorno, com o termino da locação, será considerada prorrogada a locação.</w:t>
      </w:r>
    </w:p>
    <w:p w:rsidR="00276B32" w:rsidRDefault="005F48AF" w14:paraId="00000011" w14:textId="77777777">
      <w:pPr>
        <w:numPr>
          <w:ilvl w:val="1"/>
          <w:numId w:val="1"/>
        </w:numPr>
        <w:pBdr>
          <w:top w:val="nil"/>
          <w:left w:val="nil"/>
          <w:bottom w:val="nil"/>
          <w:right w:val="nil"/>
          <w:between w:val="nil"/>
        </w:pBdr>
        <w:tabs>
          <w:tab w:val="left" w:pos="825"/>
          <w:tab w:val="left" w:pos="827"/>
        </w:tabs>
        <w:spacing w:before="62" w:line="276" w:lineRule="auto"/>
        <w:ind w:right="119" w:hanging="282"/>
        <w:rPr>
          <w:color w:val="000000"/>
        </w:rPr>
      </w:pPr>
      <w:r>
        <w:rPr>
          <w:color w:val="000000"/>
          <w:sz w:val="20"/>
          <w:szCs w:val="20"/>
        </w:rPr>
        <w:t xml:space="preserve">Caso o veículo não seja devolvido higienizado, será cobrado um valor para higienização, a partir de </w:t>
      </w:r>
      <w:r>
        <w:rPr>
          <w:color w:val="FF0000"/>
          <w:sz w:val="20"/>
          <w:szCs w:val="20"/>
        </w:rPr>
        <w:t>R$ 60,00 (sessenta reais)</w:t>
      </w:r>
      <w:r>
        <w:rPr>
          <w:color w:val="000000"/>
          <w:sz w:val="20"/>
          <w:szCs w:val="20"/>
        </w:rPr>
        <w:t xml:space="preserve">, até </w:t>
      </w:r>
      <w:r>
        <w:rPr>
          <w:color w:val="FF0000"/>
          <w:sz w:val="20"/>
          <w:szCs w:val="20"/>
        </w:rPr>
        <w:t xml:space="preserve">R$ 400,00 (quatrocentos reais) </w:t>
      </w:r>
      <w:r>
        <w:rPr>
          <w:color w:val="000000"/>
          <w:sz w:val="20"/>
          <w:szCs w:val="20"/>
        </w:rPr>
        <w:t>se necessária a limpeza técnica de teto, carpete e estofado.</w:t>
      </w:r>
    </w:p>
    <w:p w:rsidR="00276B32" w:rsidRDefault="005F48AF" w14:paraId="00000012" w14:textId="77777777">
      <w:pPr>
        <w:numPr>
          <w:ilvl w:val="1"/>
          <w:numId w:val="1"/>
        </w:numPr>
        <w:pBdr>
          <w:top w:val="nil"/>
          <w:left w:val="nil"/>
          <w:bottom w:val="nil"/>
          <w:right w:val="nil"/>
          <w:between w:val="nil"/>
        </w:pBdr>
        <w:tabs>
          <w:tab w:val="left" w:pos="825"/>
          <w:tab w:val="left" w:pos="827"/>
        </w:tabs>
        <w:spacing w:before="59" w:line="276" w:lineRule="auto"/>
        <w:ind w:right="117" w:hanging="282"/>
        <w:rPr>
          <w:color w:val="000000"/>
        </w:rPr>
      </w:pPr>
      <w:r>
        <w:rPr>
          <w:color w:val="000000"/>
          <w:sz w:val="20"/>
          <w:szCs w:val="20"/>
        </w:rPr>
        <w:t>No caso de o retorno ser com a medição de combustível a menor que a entregue, será cobrado o reembolso da despesa de abastecimento em posto da escolha da locadora.</w:t>
      </w:r>
    </w:p>
    <w:p w:rsidR="00276B32" w:rsidRDefault="005F48AF" w14:paraId="00000013" w14:textId="77777777">
      <w:pPr>
        <w:pStyle w:val="Ttulo1"/>
        <w:numPr>
          <w:ilvl w:val="0"/>
          <w:numId w:val="1"/>
        </w:numPr>
        <w:tabs>
          <w:tab w:val="left" w:pos="827"/>
        </w:tabs>
        <w:ind w:hanging="632"/>
      </w:pPr>
      <w:r>
        <w:t>DA COBERTURA DE DANOS MATERIAIS E ASSISTÊNCIA PELA LOCADORA:</w:t>
      </w:r>
    </w:p>
    <w:p w:rsidR="00276B32" w:rsidRDefault="005F48AF" w14:paraId="00000014" w14:textId="77777777">
      <w:pPr>
        <w:pStyle w:val="Ttulo2"/>
        <w:numPr>
          <w:ilvl w:val="1"/>
          <w:numId w:val="1"/>
        </w:numPr>
        <w:tabs>
          <w:tab w:val="left" w:pos="838"/>
        </w:tabs>
        <w:spacing w:before="96"/>
        <w:ind w:left="838" w:hanging="292"/>
      </w:pPr>
      <w:r>
        <w:t>Das responsabilidades, na proteção parcial e total do veículo locado:</w:t>
      </w:r>
    </w:p>
    <w:p w:rsidR="00276B32" w:rsidRDefault="005F48AF" w14:paraId="00000015" w14:textId="77777777">
      <w:pPr>
        <w:numPr>
          <w:ilvl w:val="2"/>
          <w:numId w:val="1"/>
        </w:numPr>
        <w:pBdr>
          <w:top w:val="nil"/>
          <w:left w:val="nil"/>
          <w:bottom w:val="nil"/>
          <w:right w:val="nil"/>
          <w:between w:val="nil"/>
        </w:pBdr>
        <w:tabs>
          <w:tab w:val="left" w:pos="825"/>
          <w:tab w:val="left" w:pos="827"/>
        </w:tabs>
        <w:spacing w:before="94" w:line="276" w:lineRule="auto"/>
        <w:ind w:right="125" w:hanging="247"/>
        <w:jc w:val="both"/>
        <w:rPr>
          <w:color w:val="000000"/>
        </w:rPr>
      </w:pPr>
      <w:r>
        <w:rPr>
          <w:color w:val="000000"/>
          <w:sz w:val="20"/>
          <w:szCs w:val="20"/>
        </w:rPr>
        <w:t>Em caso de perda parcial, a participação obrigatória do locatário é de até 10% (dez por cento) do valor do veículo locado na tabela FIPE, por acidente ou evento que causar dano ao veículo.</w:t>
      </w:r>
    </w:p>
    <w:p w:rsidR="00276B32" w:rsidRDefault="005F48AF" w14:paraId="00000016" w14:textId="77777777">
      <w:pPr>
        <w:numPr>
          <w:ilvl w:val="2"/>
          <w:numId w:val="1"/>
        </w:numPr>
        <w:pBdr>
          <w:top w:val="nil"/>
          <w:left w:val="nil"/>
          <w:bottom w:val="nil"/>
          <w:right w:val="nil"/>
          <w:between w:val="nil"/>
        </w:pBdr>
        <w:tabs>
          <w:tab w:val="left" w:pos="824"/>
          <w:tab w:val="left" w:pos="827"/>
        </w:tabs>
        <w:spacing w:before="59" w:line="276" w:lineRule="auto"/>
        <w:ind w:right="133" w:hanging="303"/>
        <w:jc w:val="both"/>
        <w:rPr>
          <w:color w:val="000000"/>
        </w:rPr>
      </w:pPr>
      <w:r>
        <w:rPr>
          <w:color w:val="000000"/>
          <w:sz w:val="20"/>
          <w:szCs w:val="20"/>
        </w:rPr>
        <w:t>Em caso de perda total, a participação obrigatória do locatário é de 20% (vinte por cento) do valor do veículo locado na tabela FIPE.</w:t>
      </w:r>
    </w:p>
    <w:p w:rsidR="00276B32" w:rsidRDefault="005F48AF" w14:paraId="00000017" w14:textId="77777777">
      <w:pPr>
        <w:numPr>
          <w:ilvl w:val="2"/>
          <w:numId w:val="1"/>
        </w:numPr>
        <w:pBdr>
          <w:top w:val="nil"/>
          <w:left w:val="nil"/>
          <w:bottom w:val="nil"/>
          <w:right w:val="nil"/>
          <w:between w:val="nil"/>
        </w:pBdr>
        <w:tabs>
          <w:tab w:val="left" w:pos="822"/>
          <w:tab w:val="left" w:pos="827"/>
        </w:tabs>
        <w:spacing w:before="62" w:line="276" w:lineRule="auto"/>
        <w:ind w:right="122" w:hanging="359"/>
        <w:jc w:val="both"/>
        <w:rPr>
          <w:color w:val="000000"/>
        </w:rPr>
      </w:pPr>
      <w:r>
        <w:rPr>
          <w:color w:val="000000"/>
          <w:sz w:val="20"/>
          <w:szCs w:val="20"/>
        </w:rPr>
        <w:t>Em caso de roubo ou furto, sem culpa concorrente do locatário, a participação obrigatória do locatário é de 20% (vinte por cento) do valor do veículo locado na tabela FIPE.</w:t>
      </w:r>
    </w:p>
    <w:p w:rsidR="00276B32" w:rsidRDefault="005F48AF" w14:paraId="00000018" w14:textId="77777777">
      <w:pPr>
        <w:numPr>
          <w:ilvl w:val="2"/>
          <w:numId w:val="1"/>
        </w:numPr>
        <w:pBdr>
          <w:top w:val="nil"/>
          <w:left w:val="nil"/>
          <w:bottom w:val="nil"/>
          <w:right w:val="nil"/>
          <w:between w:val="nil"/>
        </w:pBdr>
        <w:tabs>
          <w:tab w:val="left" w:pos="824"/>
          <w:tab w:val="left" w:pos="827"/>
        </w:tabs>
        <w:spacing w:before="60" w:line="276" w:lineRule="auto"/>
        <w:ind w:right="117" w:hanging="347"/>
        <w:jc w:val="both"/>
        <w:rPr>
          <w:color w:val="000000"/>
        </w:rPr>
      </w:pPr>
      <w:r>
        <w:rPr>
          <w:color w:val="000000"/>
          <w:sz w:val="20"/>
          <w:szCs w:val="20"/>
        </w:rPr>
        <w:t>Em caso de danos materiais ou pessoais a terceiro, a cobertura da locadora será de até o limite de R$ 10.000,00 (dez mil reais), com a participação obrigatória do locatário de R$ 1.000,00 (um mil reais) para cada dano a eventual terceiro.</w:t>
      </w:r>
    </w:p>
    <w:p w:rsidR="00276B32" w:rsidRDefault="005F48AF" w14:paraId="00000019" w14:textId="77777777">
      <w:pPr>
        <w:pStyle w:val="Ttulo2"/>
        <w:numPr>
          <w:ilvl w:val="1"/>
          <w:numId w:val="1"/>
        </w:numPr>
        <w:tabs>
          <w:tab w:val="left" w:pos="826"/>
        </w:tabs>
        <w:ind w:left="826" w:hanging="280"/>
      </w:pPr>
      <w:r>
        <w:t>Requisitos para a cobertura de danos materiais e as hipóteses de perda da cobertura:</w:t>
      </w:r>
    </w:p>
    <w:p w:rsidR="00276B32" w:rsidRDefault="005F48AF" w14:paraId="0000001A" w14:textId="77777777">
      <w:pPr>
        <w:numPr>
          <w:ilvl w:val="2"/>
          <w:numId w:val="1"/>
        </w:numPr>
        <w:pBdr>
          <w:top w:val="nil"/>
          <w:left w:val="nil"/>
          <w:bottom w:val="nil"/>
          <w:right w:val="nil"/>
          <w:between w:val="nil"/>
        </w:pBdr>
        <w:tabs>
          <w:tab w:val="left" w:pos="825"/>
          <w:tab w:val="left" w:pos="827"/>
        </w:tabs>
        <w:spacing w:before="95" w:line="276" w:lineRule="auto"/>
        <w:ind w:right="117" w:hanging="247"/>
        <w:jc w:val="both"/>
        <w:rPr>
          <w:color w:val="000000"/>
        </w:rPr>
      </w:pPr>
      <w:r>
        <w:rPr>
          <w:color w:val="000000"/>
          <w:sz w:val="20"/>
          <w:szCs w:val="20"/>
          <w:u w:val="single"/>
        </w:rPr>
        <w:t xml:space="preserve">É imprescindível para as coberturas propostas a </w:t>
      </w:r>
      <w:r>
        <w:rPr>
          <w:b/>
          <w:color w:val="000000"/>
          <w:sz w:val="20"/>
          <w:szCs w:val="20"/>
          <w:u w:val="single"/>
        </w:rPr>
        <w:t xml:space="preserve">apresentação </w:t>
      </w:r>
      <w:r>
        <w:rPr>
          <w:color w:val="000000"/>
          <w:sz w:val="20"/>
          <w:szCs w:val="20"/>
          <w:u w:val="single"/>
        </w:rPr>
        <w:t>do Boletim de Ocorrência e/ou protocolo policial,</w:t>
      </w:r>
      <w:r>
        <w:rPr>
          <w:color w:val="000000"/>
          <w:sz w:val="20"/>
          <w:szCs w:val="20"/>
        </w:rPr>
        <w:t xml:space="preserve"> </w:t>
      </w:r>
      <w:r>
        <w:rPr>
          <w:color w:val="000000"/>
          <w:sz w:val="20"/>
          <w:szCs w:val="20"/>
          <w:u w:val="single"/>
        </w:rPr>
        <w:t>registrado no local do acidente, de forma eletrônica (</w:t>
      </w:r>
      <w:r>
        <w:rPr>
          <w:i/>
          <w:color w:val="000000"/>
          <w:sz w:val="20"/>
          <w:szCs w:val="20"/>
          <w:u w:val="single"/>
        </w:rPr>
        <w:t>on line</w:t>
      </w:r>
      <w:r>
        <w:rPr>
          <w:color w:val="000000"/>
          <w:sz w:val="20"/>
          <w:szCs w:val="20"/>
          <w:u w:val="single"/>
        </w:rPr>
        <w:t>) ou no órgão ou delegacia mais próxima ou</w:t>
      </w:r>
      <w:r>
        <w:rPr>
          <w:color w:val="000000"/>
          <w:sz w:val="20"/>
          <w:szCs w:val="20"/>
        </w:rPr>
        <w:t xml:space="preserve"> </w:t>
      </w:r>
      <w:r>
        <w:rPr>
          <w:color w:val="000000"/>
          <w:sz w:val="20"/>
          <w:szCs w:val="20"/>
          <w:u w:val="single"/>
        </w:rPr>
        <w:t xml:space="preserve">competente/especializada, </w:t>
      </w:r>
      <w:r>
        <w:rPr>
          <w:b/>
          <w:color w:val="000000"/>
          <w:sz w:val="20"/>
          <w:szCs w:val="20"/>
          <w:u w:val="single"/>
        </w:rPr>
        <w:t>com imediata comunicação à locadora (CORPORATE RENT A CAR), no prazo</w:t>
      </w:r>
      <w:r>
        <w:rPr>
          <w:b/>
          <w:color w:val="000000"/>
          <w:sz w:val="20"/>
          <w:szCs w:val="20"/>
        </w:rPr>
        <w:t xml:space="preserve"> </w:t>
      </w:r>
      <w:r>
        <w:rPr>
          <w:b/>
          <w:color w:val="000000"/>
          <w:sz w:val="20"/>
          <w:szCs w:val="20"/>
          <w:u w:val="single"/>
        </w:rPr>
        <w:t>máximo de 24 (vinte e quatro) horas corridas do acidente, furto/roubo ou evento que causar dano ao</w:t>
      </w:r>
      <w:r>
        <w:rPr>
          <w:b/>
          <w:color w:val="000000"/>
          <w:sz w:val="20"/>
          <w:szCs w:val="20"/>
        </w:rPr>
        <w:t xml:space="preserve"> </w:t>
      </w:r>
      <w:r>
        <w:rPr>
          <w:b/>
          <w:color w:val="000000"/>
          <w:sz w:val="20"/>
          <w:szCs w:val="20"/>
          <w:u w:val="single"/>
        </w:rPr>
        <w:t>veículo ou a terceiro</w:t>
      </w:r>
      <w:r>
        <w:rPr>
          <w:color w:val="000000"/>
          <w:sz w:val="20"/>
          <w:szCs w:val="20"/>
          <w:u w:val="single"/>
        </w:rPr>
        <w:t>.</w:t>
      </w:r>
    </w:p>
    <w:p w:rsidR="00276B32" w:rsidRDefault="005F48AF" w14:paraId="0000001B" w14:textId="77777777">
      <w:pPr>
        <w:numPr>
          <w:ilvl w:val="2"/>
          <w:numId w:val="1"/>
        </w:numPr>
        <w:pBdr>
          <w:top w:val="nil"/>
          <w:left w:val="nil"/>
          <w:bottom w:val="nil"/>
          <w:right w:val="nil"/>
          <w:between w:val="nil"/>
        </w:pBdr>
        <w:tabs>
          <w:tab w:val="left" w:pos="824"/>
          <w:tab w:val="left" w:pos="827"/>
        </w:tabs>
        <w:spacing w:before="59" w:line="276" w:lineRule="auto"/>
        <w:ind w:right="120" w:hanging="303"/>
        <w:jc w:val="both"/>
        <w:rPr>
          <w:color w:val="000000"/>
        </w:rPr>
        <w:sectPr w:rsidR="00276B32">
          <w:pgSz w:w="12240" w:h="15840" w:orient="portrait"/>
          <w:pgMar w:top="500" w:right="1460" w:bottom="280" w:left="680" w:header="360" w:footer="360" w:gutter="0"/>
          <w:pgNumType w:start="1"/>
          <w:cols w:space="720"/>
        </w:sectPr>
      </w:pPr>
      <w:r>
        <w:rPr>
          <w:color w:val="000000"/>
          <w:sz w:val="20"/>
          <w:szCs w:val="20"/>
        </w:rPr>
        <w:t xml:space="preserve">As </w:t>
      </w:r>
      <w:r>
        <w:rPr>
          <w:b/>
          <w:color w:val="000000"/>
          <w:sz w:val="20"/>
          <w:szCs w:val="20"/>
        </w:rPr>
        <w:t xml:space="preserve">coberturas propostas serão perdidas </w:t>
      </w:r>
      <w:r>
        <w:rPr>
          <w:color w:val="000000"/>
          <w:sz w:val="20"/>
          <w:szCs w:val="20"/>
        </w:rPr>
        <w:t>e a locadora (</w:t>
      </w:r>
      <w:r>
        <w:rPr>
          <w:b/>
          <w:color w:val="000000"/>
          <w:sz w:val="20"/>
          <w:szCs w:val="20"/>
        </w:rPr>
        <w:t>CORPORATE RENT A CAR</w:t>
      </w:r>
      <w:r>
        <w:rPr>
          <w:color w:val="000000"/>
          <w:sz w:val="20"/>
          <w:szCs w:val="20"/>
        </w:rPr>
        <w:t xml:space="preserve">) deverá ser ressarcida integralmente </w:t>
      </w:r>
      <w:r>
        <w:rPr>
          <w:b/>
          <w:color w:val="000000"/>
          <w:sz w:val="20"/>
          <w:szCs w:val="20"/>
        </w:rPr>
        <w:t>quando os danos e prejuízos forem provenientes de</w:t>
      </w:r>
      <w:r>
        <w:rPr>
          <w:color w:val="000000"/>
          <w:sz w:val="20"/>
          <w:szCs w:val="20"/>
        </w:rPr>
        <w:t>:</w:t>
      </w:r>
    </w:p>
    <w:p w:rsidR="00276B32" w:rsidRDefault="005F48AF" w14:paraId="0000001C" w14:textId="77777777">
      <w:pPr>
        <w:numPr>
          <w:ilvl w:val="3"/>
          <w:numId w:val="1"/>
        </w:numPr>
        <w:pBdr>
          <w:top w:val="nil"/>
          <w:left w:val="nil"/>
          <w:bottom w:val="nil"/>
          <w:right w:val="nil"/>
          <w:between w:val="nil"/>
        </w:pBdr>
        <w:tabs>
          <w:tab w:val="left" w:pos="825"/>
          <w:tab w:val="left" w:pos="827"/>
        </w:tabs>
        <w:spacing w:before="67" w:line="276" w:lineRule="auto"/>
        <w:ind w:right="118"/>
        <w:jc w:val="both"/>
        <w:rPr>
          <w:color w:val="000000"/>
        </w:rPr>
      </w:pPr>
      <w:r>
        <w:rPr>
          <w:color w:val="000000"/>
          <w:sz w:val="20"/>
          <w:szCs w:val="20"/>
        </w:rPr>
        <w:t>Colisão, abalroamento, capotamento, incêndio e/ou furto for causado por mau uso ou por ato, ainda que omissivo, de imprudência, negligência ou imperícia na condução ou conservação do veículo. Bem como em caso de desrespeito às leis do Código de Trânsito Brasileiro.</w:t>
      </w:r>
    </w:p>
    <w:p w:rsidR="00276B32" w:rsidRDefault="005F48AF" w14:paraId="0000001D" w14:textId="77777777">
      <w:pPr>
        <w:numPr>
          <w:ilvl w:val="3"/>
          <w:numId w:val="1"/>
        </w:numPr>
        <w:pBdr>
          <w:top w:val="nil"/>
          <w:left w:val="nil"/>
          <w:bottom w:val="nil"/>
          <w:right w:val="nil"/>
          <w:between w:val="nil"/>
        </w:pBdr>
        <w:tabs>
          <w:tab w:val="left" w:pos="825"/>
          <w:tab w:val="left" w:pos="827"/>
        </w:tabs>
        <w:spacing w:before="61" w:line="276" w:lineRule="auto"/>
        <w:ind w:right="120"/>
        <w:jc w:val="both"/>
        <w:rPr>
          <w:color w:val="000000"/>
        </w:rPr>
      </w:pPr>
      <w:r>
        <w:rPr>
          <w:color w:val="000000"/>
          <w:sz w:val="20"/>
          <w:szCs w:val="20"/>
        </w:rPr>
        <w:t>A estrutura original do veículo for modificada – por lanternagem, pintura ou substituição de peças, sem a devida e prévia autorização, por escrito, do setor de manutenção da locadora.</w:t>
      </w:r>
    </w:p>
    <w:p w:rsidR="00276B32" w:rsidRDefault="005F48AF" w14:paraId="0000001E" w14:textId="77777777">
      <w:pPr>
        <w:numPr>
          <w:ilvl w:val="3"/>
          <w:numId w:val="1"/>
        </w:numPr>
        <w:pBdr>
          <w:top w:val="nil"/>
          <w:left w:val="nil"/>
          <w:bottom w:val="nil"/>
          <w:right w:val="nil"/>
          <w:between w:val="nil"/>
        </w:pBdr>
        <w:tabs>
          <w:tab w:val="left" w:pos="825"/>
          <w:tab w:val="left" w:pos="827"/>
        </w:tabs>
        <w:spacing w:before="59" w:line="276" w:lineRule="auto"/>
        <w:ind w:right="121"/>
        <w:jc w:val="both"/>
        <w:rPr>
          <w:color w:val="000000"/>
        </w:rPr>
      </w:pPr>
      <w:r>
        <w:rPr>
          <w:color w:val="000000"/>
          <w:sz w:val="20"/>
          <w:szCs w:val="20"/>
        </w:rPr>
        <w:t>Fenômenos da natureza ou comoção social, como chuva de granizo, inundação, manifestação de qualquer natureza, a exemplo de sindical ou política.</w:t>
      </w:r>
    </w:p>
    <w:p w:rsidR="00276B32" w:rsidRDefault="005F48AF" w14:paraId="0000001F" w14:textId="77777777">
      <w:pPr>
        <w:numPr>
          <w:ilvl w:val="3"/>
          <w:numId w:val="1"/>
        </w:numPr>
        <w:pBdr>
          <w:top w:val="nil"/>
          <w:left w:val="nil"/>
          <w:bottom w:val="nil"/>
          <w:right w:val="nil"/>
          <w:between w:val="nil"/>
        </w:pBdr>
        <w:tabs>
          <w:tab w:val="left" w:pos="825"/>
          <w:tab w:val="left" w:pos="827"/>
        </w:tabs>
        <w:spacing w:before="61" w:line="276" w:lineRule="auto"/>
        <w:ind w:right="120"/>
        <w:jc w:val="both"/>
        <w:rPr>
          <w:color w:val="000000"/>
        </w:rPr>
      </w:pPr>
      <w:r>
        <w:rPr>
          <w:color w:val="000000"/>
          <w:sz w:val="20"/>
          <w:szCs w:val="20"/>
        </w:rPr>
        <w:t>Não ter o condutor idade de 21 (vinte um) anos ou mais, nem ser ter o condutor mais de 2 (dois) anos de CNH, quando não houver indicação prévia do condutor.</w:t>
      </w:r>
    </w:p>
    <w:p w:rsidR="00276B32" w:rsidRDefault="005F48AF" w14:paraId="00000020" w14:textId="77777777">
      <w:pPr>
        <w:pStyle w:val="Ttulo1"/>
        <w:numPr>
          <w:ilvl w:val="0"/>
          <w:numId w:val="1"/>
        </w:numPr>
        <w:tabs>
          <w:tab w:val="left" w:pos="827"/>
        </w:tabs>
        <w:ind w:hanging="555"/>
      </w:pPr>
      <w:r>
        <w:t>DOS SERVIÇOS DE ASSISTÊNCIA E MANUTENÇÃO DO VEÍCULO:</w:t>
      </w:r>
    </w:p>
    <w:p w:rsidR="00276B32" w:rsidRDefault="005F48AF" w14:paraId="00000021" w14:textId="77777777">
      <w:pPr>
        <w:numPr>
          <w:ilvl w:val="1"/>
          <w:numId w:val="1"/>
        </w:numPr>
        <w:pBdr>
          <w:top w:val="nil"/>
          <w:left w:val="nil"/>
          <w:bottom w:val="nil"/>
          <w:right w:val="nil"/>
          <w:between w:val="nil"/>
        </w:pBdr>
        <w:tabs>
          <w:tab w:val="left" w:pos="825"/>
          <w:tab w:val="left" w:pos="827"/>
        </w:tabs>
        <w:spacing w:before="95" w:line="276" w:lineRule="auto"/>
        <w:ind w:right="116" w:hanging="282"/>
        <w:jc w:val="both"/>
        <w:rPr>
          <w:color w:val="000000"/>
        </w:rPr>
      </w:pPr>
      <w:r>
        <w:rPr>
          <w:color w:val="000000"/>
          <w:sz w:val="20"/>
          <w:szCs w:val="20"/>
        </w:rPr>
        <w:t xml:space="preserve">A </w:t>
      </w:r>
      <w:r>
        <w:rPr>
          <w:b/>
          <w:color w:val="000000"/>
          <w:sz w:val="20"/>
          <w:szCs w:val="20"/>
        </w:rPr>
        <w:t xml:space="preserve">assistência </w:t>
      </w:r>
      <w:r>
        <w:rPr>
          <w:color w:val="000000"/>
          <w:sz w:val="20"/>
          <w:szCs w:val="20"/>
        </w:rPr>
        <w:t>24 (vinte e quatro) horas oferecida pela locadora não cobre pane seca, nem troca de pneus, tampouco extravio de chaves. Abrange apena pane elétrica ou mecânica por desgaste regular, bem como reboque no caso de colisão, conforme hipóteses acima previstas.</w:t>
      </w:r>
    </w:p>
    <w:p w:rsidR="00276B32" w:rsidRDefault="005F48AF" w14:paraId="00000022" w14:textId="77777777">
      <w:pPr>
        <w:numPr>
          <w:ilvl w:val="1"/>
          <w:numId w:val="1"/>
        </w:numPr>
        <w:pBdr>
          <w:top w:val="nil"/>
          <w:left w:val="nil"/>
          <w:bottom w:val="nil"/>
          <w:right w:val="nil"/>
          <w:between w:val="nil"/>
        </w:pBdr>
        <w:tabs>
          <w:tab w:val="left" w:pos="827"/>
          <w:tab w:val="left" w:pos="876"/>
        </w:tabs>
        <w:spacing w:before="60" w:line="276" w:lineRule="auto"/>
        <w:ind w:right="117" w:hanging="282"/>
        <w:jc w:val="both"/>
        <w:rPr>
          <w:color w:val="000000"/>
        </w:rPr>
      </w:pPr>
      <w:r>
        <w:rPr>
          <w:color w:val="000000"/>
          <w:sz w:val="20"/>
          <w:szCs w:val="20"/>
        </w:rPr>
        <w:t>Não integram o valor da locação reposição de combustível, multas de trânsito, quilômetros excedentes, despesas de higienização e outros encargos decorrentes do uso regular do veículo. Em tempo, solicitamos especial atenção para que o usuário cumpra à obrigatoriedade do uso do cinto de segurança, uso de faróis acesos em rodovias, e a observância de todas as normas de trânsito. Penalidades serão cobradas do locatário, acrescidas das despesas operacionais, além da pontuação negativa na CNH do usuário.</w:t>
      </w:r>
    </w:p>
    <w:p w:rsidR="00276B32" w:rsidRDefault="005F48AF" w14:paraId="00000023" w14:textId="77777777">
      <w:pPr>
        <w:numPr>
          <w:ilvl w:val="1"/>
          <w:numId w:val="1"/>
        </w:numPr>
        <w:pBdr>
          <w:top w:val="nil"/>
          <w:left w:val="nil"/>
          <w:bottom w:val="nil"/>
          <w:right w:val="nil"/>
          <w:between w:val="nil"/>
        </w:pBdr>
        <w:tabs>
          <w:tab w:val="left" w:pos="825"/>
          <w:tab w:val="left" w:pos="827"/>
        </w:tabs>
        <w:spacing w:before="61" w:line="276" w:lineRule="auto"/>
        <w:ind w:right="119" w:hanging="282"/>
        <w:jc w:val="both"/>
        <w:rPr>
          <w:color w:val="000000"/>
        </w:rPr>
      </w:pPr>
      <w:r>
        <w:rPr>
          <w:color w:val="000000"/>
          <w:sz w:val="20"/>
          <w:szCs w:val="20"/>
        </w:rPr>
        <w:t xml:space="preserve">A </w:t>
      </w:r>
      <w:r>
        <w:rPr>
          <w:b/>
          <w:color w:val="000000"/>
          <w:sz w:val="20"/>
          <w:szCs w:val="20"/>
        </w:rPr>
        <w:t xml:space="preserve">manutenção </w:t>
      </w:r>
      <w:r>
        <w:rPr>
          <w:color w:val="000000"/>
          <w:sz w:val="20"/>
          <w:szCs w:val="20"/>
        </w:rPr>
        <w:t>corretiva e preventiva será prestada pela locadora, com exclusividade, face os desgastes naturais de peças e componentes, a teor do livreto garantia e manual do fabricante.</w:t>
      </w:r>
    </w:p>
    <w:p w:rsidR="00276B32" w:rsidRDefault="005F48AF" w14:paraId="00000024" w14:textId="77777777">
      <w:pPr>
        <w:numPr>
          <w:ilvl w:val="1"/>
          <w:numId w:val="1"/>
        </w:numPr>
        <w:pBdr>
          <w:top w:val="nil"/>
          <w:left w:val="nil"/>
          <w:bottom w:val="nil"/>
          <w:right w:val="nil"/>
          <w:between w:val="nil"/>
        </w:pBdr>
        <w:tabs>
          <w:tab w:val="left" w:pos="825"/>
          <w:tab w:val="left" w:pos="827"/>
        </w:tabs>
        <w:spacing w:before="59" w:line="276" w:lineRule="auto"/>
        <w:ind w:right="115" w:hanging="282"/>
        <w:jc w:val="both"/>
        <w:rPr>
          <w:color w:val="000000"/>
        </w:rPr>
      </w:pPr>
      <w:r>
        <w:rPr>
          <w:color w:val="000000"/>
          <w:sz w:val="20"/>
          <w:szCs w:val="20"/>
        </w:rPr>
        <w:t xml:space="preserve">Para manutenção necessária quando o veículo locado estiver fora/distante de Belo Horizonte, é necessário a solicitação devida e prévia de autorização escrita da locadora, do Departamento de Manutenção da </w:t>
      </w:r>
      <w:r>
        <w:rPr>
          <w:b/>
          <w:color w:val="000000"/>
          <w:sz w:val="20"/>
          <w:szCs w:val="20"/>
        </w:rPr>
        <w:t>CORPORATE RENT A CAR</w:t>
      </w:r>
      <w:r>
        <w:rPr>
          <w:color w:val="000000"/>
          <w:sz w:val="20"/>
          <w:szCs w:val="20"/>
        </w:rPr>
        <w:t xml:space="preserve">. Sem essa autorização, as despesas com reparos serão de inteira responsabilidade do locatário, tal como eventual prejuízo decorrente desses reparos serão devidos pelo locatário. Com a devida e prévia autorização, por escrito, as notas fiscais deverão ser emitidas em nome da </w:t>
      </w:r>
      <w:r>
        <w:rPr>
          <w:b/>
          <w:color w:val="000000"/>
          <w:sz w:val="20"/>
          <w:szCs w:val="20"/>
        </w:rPr>
        <w:t xml:space="preserve">CORPORATE RENT A CAR LTDA </w:t>
      </w:r>
      <w:r>
        <w:rPr>
          <w:color w:val="000000"/>
          <w:sz w:val="20"/>
          <w:szCs w:val="20"/>
        </w:rPr>
        <w:t>e as peças retiradas e substituídas enviadas para o Departamento de Manutenção desta.</w:t>
      </w:r>
    </w:p>
    <w:p w:rsidR="00276B32" w:rsidP="6E5F9866" w:rsidRDefault="005F48AF" w14:paraId="00000025" w14:textId="77777777">
      <w:pPr>
        <w:numPr>
          <w:ilvl w:val="1"/>
          <w:numId w:val="1"/>
        </w:numPr>
        <w:pBdr>
          <w:top w:val="nil" w:color="000000" w:sz="0" w:space="0"/>
          <w:left w:val="nil" w:color="000000" w:sz="0" w:space="0"/>
          <w:bottom w:val="nil" w:color="000000" w:sz="0" w:space="0"/>
          <w:right w:val="nil" w:color="000000" w:sz="0" w:space="0"/>
          <w:between w:val="nil" w:color="000000" w:sz="0" w:space="0"/>
        </w:pBdr>
        <w:tabs>
          <w:tab w:val="left" w:pos="825"/>
          <w:tab w:val="left" w:pos="827"/>
        </w:tabs>
        <w:spacing w:before="60" w:line="276" w:lineRule="auto"/>
        <w:ind w:right="118" w:hanging="282"/>
        <w:jc w:val="both"/>
        <w:rPr>
          <w:color w:val="000000"/>
        </w:rPr>
      </w:pPr>
      <w:r w:rsidRPr="6E5F9866" w:rsidR="005F48AF">
        <w:rPr>
          <w:color w:val="000000" w:themeColor="text1" w:themeTint="FF" w:themeShade="FF"/>
          <w:sz w:val="20"/>
          <w:szCs w:val="20"/>
        </w:rPr>
        <w:t xml:space="preserve">Os cuidados básicos de manutenção, como </w:t>
      </w:r>
      <w:r w:rsidRPr="6E5F9866" w:rsidR="005F48AF">
        <w:rPr>
          <w:b w:val="1"/>
          <w:bCs w:val="1"/>
          <w:color w:val="000000" w:themeColor="text1" w:themeTint="FF" w:themeShade="FF"/>
          <w:sz w:val="20"/>
          <w:szCs w:val="20"/>
        </w:rPr>
        <w:t xml:space="preserve">monitor </w:t>
      </w:r>
      <w:r w:rsidRPr="6E5F9866" w:rsidR="005F48AF">
        <w:rPr>
          <w:color w:val="000000" w:themeColor="text1" w:themeTint="FF" w:themeShade="FF"/>
          <w:sz w:val="20"/>
          <w:szCs w:val="20"/>
        </w:rPr>
        <w:t xml:space="preserve">a calibragem de pneus, água do radiador, a tensão da bateria, a quilometragem e o tempo para troca de óleo do motor, a troca de filtro, o fluído de freios, as </w:t>
      </w:r>
      <w:r w:rsidRPr="6E5F9866" w:rsidR="005F48AF">
        <w:rPr>
          <w:color w:val="000000" w:themeColor="text1" w:themeTint="FF" w:themeShade="FF"/>
          <w:sz w:val="20"/>
          <w:szCs w:val="20"/>
          <w:u w:val="single"/>
        </w:rPr>
        <w:t>lâmpadas</w:t>
      </w:r>
      <w:r w:rsidRPr="6E5F9866" w:rsidR="005F48AF">
        <w:rPr>
          <w:color w:val="000000" w:themeColor="text1" w:themeTint="FF" w:themeShade="FF"/>
          <w:sz w:val="20"/>
          <w:szCs w:val="20"/>
        </w:rPr>
        <w:t xml:space="preserve"> internas e externas, alinhamento e balanceamento das rodas, e demais cuidados comuns, serão de inteira responsabilidade do locatário/usuário.</w:t>
      </w:r>
    </w:p>
    <w:p w:rsidR="00276B32" w:rsidRDefault="005F48AF" w14:paraId="00000026" w14:textId="77777777">
      <w:pPr>
        <w:pStyle w:val="Ttulo2"/>
        <w:numPr>
          <w:ilvl w:val="1"/>
          <w:numId w:val="1"/>
        </w:numPr>
        <w:tabs>
          <w:tab w:val="left" w:pos="825"/>
          <w:tab w:val="left" w:pos="827"/>
        </w:tabs>
        <w:spacing w:before="61" w:line="276" w:lineRule="auto"/>
        <w:ind w:right="116" w:hanging="282"/>
      </w:pPr>
      <w:r>
        <w:t>Despesas por má conservação do veículo, por falta dos cuidados básicos de manutenção, serão de inteira responsabilidade do locatário</w:t>
      </w:r>
      <w:r>
        <w:rPr>
          <w:b w:val="0"/>
        </w:rPr>
        <w:t xml:space="preserve">. Assim como </w:t>
      </w:r>
      <w:r>
        <w:rPr>
          <w:u w:val="single"/>
        </w:rPr>
        <w:t>incidirá multa de R$ 590,00 (quinhentos e noventa reais)</w:t>
      </w:r>
      <w:r>
        <w:t xml:space="preserve"> no caso de o veículo locado não ser apresentado à locadora para as revisões programadas ou previstas na etiqueta de troca de óleo, fixada na parte interna do para-brisa dianteiro, no canto superior do lado do motorista</w:t>
      </w:r>
      <w:r>
        <w:rPr>
          <w:b w:val="0"/>
        </w:rPr>
        <w:t>.</w:t>
      </w:r>
    </w:p>
    <w:p w:rsidR="00276B32" w:rsidRDefault="005F48AF" w14:paraId="00000027" w14:textId="77777777">
      <w:pPr>
        <w:numPr>
          <w:ilvl w:val="1"/>
          <w:numId w:val="1"/>
        </w:numPr>
        <w:pBdr>
          <w:top w:val="nil"/>
          <w:left w:val="nil"/>
          <w:bottom w:val="nil"/>
          <w:right w:val="nil"/>
          <w:between w:val="nil"/>
        </w:pBdr>
        <w:tabs>
          <w:tab w:val="left" w:pos="825"/>
          <w:tab w:val="left" w:pos="827"/>
        </w:tabs>
        <w:spacing w:before="60" w:line="276" w:lineRule="auto"/>
        <w:ind w:right="122" w:hanging="282"/>
        <w:jc w:val="both"/>
        <w:rPr>
          <w:color w:val="000000"/>
        </w:rPr>
      </w:pPr>
      <w:r>
        <w:rPr>
          <w:color w:val="000000"/>
          <w:sz w:val="20"/>
          <w:szCs w:val="20"/>
        </w:rPr>
        <w:t>Recomenda-se a leitura das instruções contidas no livreto da locadora (de condições gerais do contrato de aluguel de carros), disponível no porta-luvas do veículo locado; juntamente com o manual do fabricante.</w:t>
      </w:r>
    </w:p>
    <w:p w:rsidR="00276B32" w:rsidRDefault="005F48AF" w14:paraId="00000028" w14:textId="77777777">
      <w:pPr>
        <w:numPr>
          <w:ilvl w:val="1"/>
          <w:numId w:val="1"/>
        </w:numPr>
        <w:pBdr>
          <w:top w:val="nil"/>
          <w:left w:val="nil"/>
          <w:bottom w:val="nil"/>
          <w:right w:val="nil"/>
          <w:between w:val="nil"/>
        </w:pBdr>
        <w:tabs>
          <w:tab w:val="left" w:pos="825"/>
          <w:tab w:val="left" w:pos="827"/>
        </w:tabs>
        <w:spacing w:before="61" w:line="276" w:lineRule="auto"/>
        <w:ind w:right="117" w:hanging="282"/>
        <w:jc w:val="both"/>
        <w:rPr>
          <w:color w:val="000000"/>
        </w:rPr>
      </w:pPr>
      <w:r>
        <w:rPr>
          <w:b/>
          <w:color w:val="000000"/>
          <w:sz w:val="20"/>
          <w:szCs w:val="20"/>
        </w:rPr>
        <w:t>Carro Reserva</w:t>
      </w:r>
      <w:r>
        <w:rPr>
          <w:color w:val="000000"/>
          <w:sz w:val="20"/>
          <w:szCs w:val="20"/>
        </w:rPr>
        <w:t>: A locadora disponibilizará um veículo reserva, modelo popular 1.0 com ar condicionado e direção hidráulica, imediatamente, no caso de reboque do veículo locado por falha mecânica, ou no prazo de até 3 dias úteis, após a entrega do Boletim de Ocorrência.</w:t>
      </w:r>
    </w:p>
    <w:p w:rsidR="00276B32" w:rsidRDefault="005F48AF" w14:paraId="00000029" w14:textId="77777777">
      <w:pPr>
        <w:pStyle w:val="Ttulo1"/>
        <w:numPr>
          <w:ilvl w:val="0"/>
          <w:numId w:val="1"/>
        </w:numPr>
        <w:tabs>
          <w:tab w:val="left" w:pos="827"/>
        </w:tabs>
        <w:ind w:hanging="632"/>
      </w:pPr>
      <w:r>
        <w:t>DISPOSIÇÕES FINAIS:</w:t>
      </w:r>
    </w:p>
    <w:p w:rsidR="00276B32" w:rsidRDefault="005F48AF" w14:paraId="0000002A" w14:textId="77777777">
      <w:pPr>
        <w:numPr>
          <w:ilvl w:val="1"/>
          <w:numId w:val="1"/>
        </w:numPr>
        <w:pBdr>
          <w:top w:val="nil"/>
          <w:left w:val="nil"/>
          <w:bottom w:val="nil"/>
          <w:right w:val="nil"/>
          <w:between w:val="nil"/>
        </w:pBdr>
        <w:tabs>
          <w:tab w:val="left" w:pos="826"/>
        </w:tabs>
        <w:spacing w:before="94"/>
        <w:ind w:left="826" w:hanging="280"/>
        <w:rPr>
          <w:color w:val="000000"/>
        </w:rPr>
      </w:pPr>
      <w:r>
        <w:rPr>
          <w:color w:val="000000"/>
          <w:sz w:val="20"/>
          <w:szCs w:val="20"/>
        </w:rPr>
        <w:t>A comunicação eletrônica será válida, desde que comprovada a ciência da outra parte.</w:t>
      </w:r>
    </w:p>
    <w:p w:rsidR="00276B32" w:rsidRDefault="005F48AF" w14:paraId="0000002B" w14:textId="77777777">
      <w:pPr>
        <w:numPr>
          <w:ilvl w:val="1"/>
          <w:numId w:val="1"/>
        </w:numPr>
        <w:pBdr>
          <w:top w:val="nil"/>
          <w:left w:val="nil"/>
          <w:bottom w:val="nil"/>
          <w:right w:val="nil"/>
          <w:between w:val="nil"/>
        </w:pBdr>
        <w:tabs>
          <w:tab w:val="left" w:pos="825"/>
          <w:tab w:val="left" w:pos="827"/>
        </w:tabs>
        <w:spacing w:before="97" w:line="276" w:lineRule="auto"/>
        <w:ind w:right="116" w:hanging="282"/>
        <w:rPr>
          <w:color w:val="000000"/>
        </w:rPr>
      </w:pPr>
      <w:r>
        <w:rPr>
          <w:color w:val="000000"/>
          <w:sz w:val="20"/>
          <w:szCs w:val="20"/>
        </w:rPr>
        <w:t>Eventuais omissões nesta proposta, e nos demais documentos contratuais que a integram, serão dirimidas à luz da legislação pátria vigente.</w:t>
      </w:r>
    </w:p>
    <w:p w:rsidR="00276B32" w:rsidRDefault="005F48AF" w14:paraId="0000002C" w14:textId="77777777">
      <w:pPr>
        <w:pBdr>
          <w:top w:val="nil"/>
          <w:left w:val="nil"/>
          <w:bottom w:val="nil"/>
          <w:right w:val="nil"/>
          <w:between w:val="nil"/>
        </w:pBdr>
        <w:spacing w:before="59" w:line="338" w:lineRule="auto"/>
        <w:ind w:left="119" w:right="3640"/>
        <w:rPr>
          <w:color w:val="000000"/>
          <w:sz w:val="20"/>
          <w:szCs w:val="20"/>
        </w:rPr>
      </w:pPr>
      <w:r>
        <w:rPr>
          <w:color w:val="000000"/>
          <w:sz w:val="20"/>
          <w:szCs w:val="20"/>
        </w:rPr>
        <w:t>Estamos à disposição para quaisquer esclarecimentos necessários. Cordialmente, somos-lhe,</w:t>
      </w:r>
    </w:p>
    <w:p w:rsidR="00276B32" w:rsidP="6E5F9866" w:rsidRDefault="005F48AF" w14:paraId="0000002D" w14:textId="45C42BF0">
      <w:pPr>
        <w:spacing w:line="229" w:lineRule="auto"/>
        <w:ind w:left="119"/>
        <w:rPr>
          <w:color w:val="FF0000"/>
        </w:rPr>
      </w:pPr>
      <w:r w:rsidRPr="6E5F9866" w:rsidR="005F48AF">
        <w:rPr>
          <w:rFonts w:ascii="Times New Roman" w:hAnsi="Times New Roman" w:eastAsia="Times New Roman" w:cs="Times New Roman"/>
          <w:b w:val="1"/>
          <w:bCs w:val="1"/>
          <w:color w:val="FF0000"/>
          <w:sz w:val="20"/>
          <w:szCs w:val="20"/>
          <w:lang w:eastAsia="ja-JP" w:bidi="ar-SA"/>
        </w:rPr>
        <w:t>{</w:t>
      </w:r>
      <w:proofErr w:type="spellStart"/>
      <w:r w:rsidRPr="6E5F9866" w:rsidR="005F48AF">
        <w:rPr>
          <w:rFonts w:ascii="Times New Roman" w:hAnsi="Times New Roman" w:eastAsia="Times New Roman" w:cs="Times New Roman"/>
          <w:b w:val="1"/>
          <w:bCs w:val="1"/>
          <w:color w:val="FF0000"/>
          <w:sz w:val="20"/>
          <w:szCs w:val="20"/>
          <w:lang w:eastAsia="ja-JP" w:bidi="ar-SA"/>
        </w:rPr>
        <w:t>funcionario</w:t>
      </w:r>
      <w:proofErr w:type="spellEnd"/>
      <w:r w:rsidRPr="6E5F9866" w:rsidR="005F48AF">
        <w:rPr>
          <w:rFonts w:ascii="Times New Roman" w:hAnsi="Times New Roman" w:eastAsia="Times New Roman" w:cs="Times New Roman"/>
          <w:b w:val="1"/>
          <w:bCs w:val="1"/>
          <w:color w:val="FF0000"/>
          <w:sz w:val="20"/>
          <w:szCs w:val="20"/>
          <w:lang w:eastAsia="ja-JP" w:bidi="ar-SA"/>
        </w:rPr>
        <w:t>}</w:t>
      </w:r>
    </w:p>
    <w:p w:rsidR="00276B32" w:rsidP="6E8CFE11" w:rsidRDefault="005F48AF" w14:paraId="0000002E" w14:textId="3BEB970D">
      <w:pPr>
        <w:pStyle w:val="Normal"/>
        <w:spacing w:before="96"/>
        <w:ind w:right="1"/>
        <w:jc w:val="center"/>
        <w:rPr>
          <w:sz w:val="20"/>
          <w:szCs w:val="20"/>
        </w:rPr>
      </w:pPr>
      <w:r w:rsidRPr="6E8CFE11" w:rsidR="005F48AF">
        <w:rPr>
          <w:b w:val="1"/>
          <w:bCs w:val="1"/>
          <w:sz w:val="20"/>
          <w:szCs w:val="20"/>
        </w:rPr>
        <w:t xml:space="preserve">CORPORATE RENT A CAR </w:t>
      </w:r>
      <w:r w:rsidRPr="6E8CFE11" w:rsidR="344B6526">
        <w:rPr>
          <w:b w:val="1"/>
          <w:bCs w:val="1"/>
          <w:sz w:val="20"/>
          <w:szCs w:val="20"/>
        </w:rPr>
        <w:t>65.179.897/0001-08</w:t>
      </w:r>
    </w:p>
    <w:p w:rsidR="00276B32" w:rsidRDefault="00276B32" w14:paraId="0000002F" w14:textId="77777777">
      <w:pPr>
        <w:pBdr>
          <w:top w:val="nil"/>
          <w:left w:val="nil"/>
          <w:bottom w:val="nil"/>
          <w:right w:val="nil"/>
          <w:between w:val="nil"/>
        </w:pBdr>
        <w:spacing w:before="44"/>
        <w:rPr>
          <w:color w:val="000000"/>
          <w:sz w:val="20"/>
          <w:szCs w:val="20"/>
        </w:rPr>
      </w:pPr>
    </w:p>
    <w:p w:rsidR="00276B32" w:rsidRDefault="005F48AF" w14:paraId="00000030" w14:textId="77777777">
      <w:pPr>
        <w:tabs>
          <w:tab w:val="left" w:pos="9928"/>
        </w:tabs>
        <w:ind w:left="5796"/>
        <w:rPr>
          <w:b/>
          <w:sz w:val="20"/>
          <w:szCs w:val="20"/>
        </w:rPr>
      </w:pPr>
      <w:r>
        <w:rPr>
          <w:b/>
          <w:sz w:val="20"/>
          <w:szCs w:val="20"/>
        </w:rPr>
        <w:t xml:space="preserve">CIENTE E DE ACORDO: </w:t>
      </w:r>
      <w:r>
        <w:rPr>
          <w:b/>
          <w:sz w:val="20"/>
          <w:szCs w:val="20"/>
          <w:u w:val="single"/>
        </w:rPr>
        <w:tab/>
      </w:r>
      <w:r>
        <w:rPr>
          <w:b/>
          <w:sz w:val="20"/>
          <w:szCs w:val="20"/>
        </w:rPr>
        <w:t>.</w:t>
      </w:r>
    </w:p>
    <w:sectPr w:rsidR="00276B32">
      <w:pgSz w:w="12240" w:h="15840" w:orient="portrait"/>
      <w:pgMar w:top="500" w:right="1460" w:bottom="280" w:left="68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51E75"/>
    <w:multiLevelType w:val="multilevel"/>
    <w:tmpl w:val="FFFFFFFF"/>
    <w:lvl w:ilvl="0">
      <w:start w:val="1"/>
      <w:numFmt w:val="upperRoman"/>
      <w:lvlText w:val="%1."/>
      <w:lvlJc w:val="left"/>
      <w:pPr>
        <w:ind w:left="827" w:hanging="487"/>
      </w:pPr>
      <w:rPr>
        <w:rFonts w:ascii="Times New Roman" w:hAnsi="Times New Roman" w:eastAsia="Times New Roman" w:cs="Times New Roman"/>
        <w:b/>
        <w:i w:val="0"/>
        <w:sz w:val="20"/>
        <w:szCs w:val="20"/>
      </w:rPr>
    </w:lvl>
    <w:lvl w:ilvl="1">
      <w:start w:val="1"/>
      <w:numFmt w:val="lowerLetter"/>
      <w:lvlText w:val="%2."/>
      <w:lvlJc w:val="left"/>
      <w:pPr>
        <w:ind w:left="827" w:hanging="306"/>
      </w:pPr>
      <w:rPr>
        <w:rFonts w:ascii="Times New Roman" w:hAnsi="Times New Roman" w:eastAsia="Times New Roman" w:cs="Times New Roman"/>
        <w:b w:val="0"/>
        <w:i w:val="0"/>
        <w:sz w:val="20"/>
        <w:szCs w:val="20"/>
      </w:rPr>
    </w:lvl>
    <w:lvl w:ilvl="2">
      <w:start w:val="1"/>
      <w:numFmt w:val="lowerRoman"/>
      <w:lvlText w:val="%3."/>
      <w:lvlJc w:val="left"/>
      <w:pPr>
        <w:ind w:left="827" w:hanging="248"/>
      </w:pPr>
      <w:rPr>
        <w:rFonts w:ascii="Times New Roman" w:hAnsi="Times New Roman" w:eastAsia="Times New Roman" w:cs="Times New Roman"/>
        <w:b w:val="0"/>
        <w:i w:val="0"/>
        <w:sz w:val="20"/>
        <w:szCs w:val="20"/>
      </w:rPr>
    </w:lvl>
    <w:lvl w:ilvl="3">
      <w:start w:val="1"/>
      <w:numFmt w:val="lowerLetter"/>
      <w:lvlText w:val="%4)"/>
      <w:lvlJc w:val="left"/>
      <w:pPr>
        <w:ind w:left="827" w:hanging="282"/>
      </w:pPr>
      <w:rPr>
        <w:rFonts w:ascii="Times New Roman" w:hAnsi="Times New Roman" w:eastAsia="Times New Roman" w:cs="Times New Roman"/>
        <w:b w:val="0"/>
        <w:i w:val="0"/>
        <w:sz w:val="20"/>
        <w:szCs w:val="20"/>
      </w:rPr>
    </w:lvl>
    <w:lvl w:ilvl="4">
      <w:numFmt w:val="bullet"/>
      <w:lvlText w:val="•"/>
      <w:lvlJc w:val="left"/>
      <w:pPr>
        <w:ind w:left="3926" w:hanging="281"/>
      </w:pPr>
    </w:lvl>
    <w:lvl w:ilvl="5">
      <w:numFmt w:val="bullet"/>
      <w:lvlText w:val="•"/>
      <w:lvlJc w:val="left"/>
      <w:pPr>
        <w:ind w:left="4955" w:hanging="282"/>
      </w:pPr>
    </w:lvl>
    <w:lvl w:ilvl="6">
      <w:numFmt w:val="bullet"/>
      <w:lvlText w:val="•"/>
      <w:lvlJc w:val="left"/>
      <w:pPr>
        <w:ind w:left="5984" w:hanging="282"/>
      </w:pPr>
    </w:lvl>
    <w:lvl w:ilvl="7">
      <w:numFmt w:val="bullet"/>
      <w:lvlText w:val="•"/>
      <w:lvlJc w:val="left"/>
      <w:pPr>
        <w:ind w:left="7013" w:hanging="282"/>
      </w:pPr>
    </w:lvl>
    <w:lvl w:ilvl="8">
      <w:numFmt w:val="bullet"/>
      <w:lvlText w:val="•"/>
      <w:lvlJc w:val="left"/>
      <w:pPr>
        <w:ind w:left="8042" w:hanging="282"/>
      </w:pPr>
    </w:lvl>
  </w:abstractNum>
  <w:num w:numId="1" w16cid:durableId="138591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B32"/>
    <w:rsid w:val="001F20D8"/>
    <w:rsid w:val="00276B32"/>
    <w:rsid w:val="005F48AF"/>
    <w:rsid w:val="0AA95A1D"/>
    <w:rsid w:val="0E3E53A0"/>
    <w:rsid w:val="11BC3125"/>
    <w:rsid w:val="11EE238F"/>
    <w:rsid w:val="183C04B6"/>
    <w:rsid w:val="1AFCD9E3"/>
    <w:rsid w:val="2AFAF719"/>
    <w:rsid w:val="344B6526"/>
    <w:rsid w:val="37DB71DB"/>
    <w:rsid w:val="4523C63A"/>
    <w:rsid w:val="4CBBB461"/>
    <w:rsid w:val="50493F4D"/>
    <w:rsid w:val="505C83B2"/>
    <w:rsid w:val="5B4F848B"/>
    <w:rsid w:val="5E09E6D7"/>
    <w:rsid w:val="5EFB09FA"/>
    <w:rsid w:val="6935F76B"/>
    <w:rsid w:val="6E5F9866"/>
    <w:rsid w:val="6E8CFE11"/>
    <w:rsid w:val="768EAFAC"/>
    <w:rsid w:val="7799910C"/>
    <w:rsid w:val="7A16D8A0"/>
    <w:rsid w:val="7B726519"/>
    <w:rsid w:val="7EB32F35"/>
    <w:rsid w:val="7F147B3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E1DAFE90-1F5B-4335-B8D0-DF961B52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2"/>
        <w:szCs w:val="22"/>
        <w:lang w:val="pt-PT"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spacing w:before="59"/>
      <w:ind w:left="827" w:hanging="632"/>
      <w:outlineLvl w:val="0"/>
    </w:pPr>
    <w:rPr>
      <w:b/>
      <w:sz w:val="20"/>
      <w:szCs w:val="20"/>
    </w:rPr>
  </w:style>
  <w:style w:type="paragraph" w:styleId="Ttulo2">
    <w:name w:val="heading 2"/>
    <w:basedOn w:val="Normal"/>
    <w:next w:val="Normal"/>
    <w:uiPriority w:val="9"/>
    <w:unhideWhenUsed/>
    <w:qFormat/>
    <w:pPr>
      <w:spacing w:before="60"/>
      <w:ind w:left="826" w:hanging="292"/>
      <w:jc w:val="both"/>
      <w:outlineLvl w:val="1"/>
    </w:pPr>
    <w:rPr>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Matheus Caetano Rocha</lastModifiedBy>
  <revision>3</revision>
  <dcterms:created xsi:type="dcterms:W3CDTF">2024-11-27T03:00:00.0000000Z</dcterms:created>
  <dcterms:modified xsi:type="dcterms:W3CDTF">2024-12-11T03:31:41.8551965Z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2024-10-03T00:00:00Z</vt:lpwstr>
  </property>
  <property fmtid="{D5CDD505-2E9C-101B-9397-08002B2CF9AE}" pid="3" name="Creator">
    <vt:lpwstr>Microsoft® Word 2016</vt:lpwstr>
  </property>
  <property fmtid="{D5CDD505-2E9C-101B-9397-08002B2CF9AE}" pid="4" name="LastSaved">
    <vt:lpwstr>2024-11-03T00:00:00Z</vt:lpwstr>
  </property>
  <property fmtid="{D5CDD505-2E9C-101B-9397-08002B2CF9AE}" pid="5" name="Producer">
    <vt:lpwstr>Microsoft® Word 2016</vt:lpwstr>
  </property>
</Properties>
</file>