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Handout #1 - HTML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#1</w:t>
      </w:r>
    </w:p>
    <w:tbl>
      <w:tblPr>
        <w:tblStyle w:val="Table1"/>
        <w:tblW w:w="10800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2160"/>
        <w:gridCol w:w="7695"/>
        <w:gridCol w:w="945"/>
        <w:tblGridChange w:id="0">
          <w:tblGrid>
            <w:gridCol w:w="2160"/>
            <w:gridCol w:w="7695"/>
            <w:gridCol w:w="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tag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&lt;!DOCTYPE html&gt;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Declares that this is an HTML5 compliant document.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&lt;html&gt;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the entire HTML document.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&lt;head&gt;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meta-data about the document.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&lt;title&gt;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the title of the page.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&lt;meta&gt;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provide various bits of meta-data for a page.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&lt;link&gt;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link to other required files such as CSS stylesheets.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&lt;style&gt;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embed a CSS stylesheet in a page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&lt;script&gt;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link to or embed JavaScript.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&lt;body&gt;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all of the actual content of the page.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#2</w:t>
      </w:r>
    </w:p>
    <w:tbl>
      <w:tblPr>
        <w:tblStyle w:val="Table2"/>
        <w:tblW w:w="10815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560"/>
        <w:gridCol w:w="7110"/>
        <w:gridCol w:w="930"/>
        <w:gridCol w:w="1215"/>
        <w:tblGridChange w:id="0">
          <w:tblGrid>
            <w:gridCol w:w="1560"/>
            <w:gridCol w:w="7110"/>
            <w:gridCol w:w="930"/>
            <w:gridCol w:w="1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tag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display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&lt;div&gt;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Generic block element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&lt;span&gt;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Generic inline element, used to style/target bits of text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&lt;ul&gt;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Unordered List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&lt;ol&gt;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Ordered List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&lt;li&gt;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Item, placed inside &lt;ul&gt; or &lt;ol&gt;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list-item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&lt;dl&gt;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List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&lt;dt&gt;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Term, placed inside &lt;dl&gt;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&lt;dd&gt;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 Description, placed inside &lt;dl&gt;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&lt;main&gt;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content area of page, excluding headers, footers, navbars, etc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&lt;header&gt;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area of page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&lt;footer&gt;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 area of page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&lt;aside&gt;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Sidebar area of page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&lt;nav&gt;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form of navigation area, including navbars, breadcrumb trails, pagers, etc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&lt;h1&gt; - &lt;h6&gt;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text in descending order of importance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&lt;a&gt;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clickable link to another page or resource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&lt;img&gt;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embedded image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&lt;strong&gt;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 - Shown as </w:t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 by default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&lt;em&gt;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Emphasis - Shown as </w:t>
            </w:r>
            <w:r w:rsidDel="00000000" w:rsidR="00000000" w:rsidRPr="00000000">
              <w:rPr>
                <w:i w:val="1"/>
                <w:rtl w:val="0"/>
              </w:rPr>
              <w:t xml:space="preserve">italic</w:t>
            </w:r>
            <w:r w:rsidDel="00000000" w:rsidR="00000000" w:rsidRPr="00000000">
              <w:rPr>
                <w:rtl w:val="0"/>
              </w:rPr>
              <w:t xml:space="preserve"> by default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inline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Some tags intentionally omitted</w:t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