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ImagineRead Studio - Lista de Features</w:t>
      </w:r>
    </w:p>
    <w:p>
      <w:r>
        <w:t>Documento gerado automaticamente com base na análise do código-fonte.</w:t>
      </w:r>
    </w:p>
    <w:p/>
    <w:p>
      <w:pPr>
        <w:pStyle w:val="Heading1"/>
      </w:pPr>
      <w:r>
        <w:t>Modos do Editor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Vetorizar</w:t>
            </w:r>
          </w:p>
        </w:tc>
        <w:tc>
          <w:tcPr>
            <w:tcW w:type="dxa" w:w="4320"/>
          </w:tcPr>
          <w:p>
            <w:r>
              <w:t>Detecção e processamento de máscaras, balões e texto</w:t>
            </w:r>
          </w:p>
        </w:tc>
      </w:tr>
      <w:tr>
        <w:tc>
          <w:tcPr>
            <w:tcW w:type="dxa" w:w="4320"/>
          </w:tcPr>
          <w:p>
            <w:r>
              <w:t>Texto</w:t>
            </w:r>
          </w:p>
        </w:tc>
        <w:tc>
          <w:tcPr>
            <w:tcW w:type="dxa" w:w="4320"/>
          </w:tcPr>
          <w:p>
            <w:r>
              <w:t>Edição de texto e tradução</w:t>
            </w:r>
          </w:p>
        </w:tc>
      </w:tr>
      <w:tr>
        <w:tc>
          <w:tcPr>
            <w:tcW w:type="dxa" w:w="4320"/>
          </w:tcPr>
          <w:p>
            <w:r>
              <w:t>Objeto</w:t>
            </w:r>
          </w:p>
        </w:tc>
        <w:tc>
          <w:tcPr>
            <w:tcW w:type="dxa" w:w="4320"/>
          </w:tcPr>
          <w:p>
            <w:r>
              <w:t>Edição de propriedades visuais</w:t>
            </w:r>
          </w:p>
        </w:tc>
      </w:tr>
      <w:tr>
        <w:tc>
          <w:tcPr>
            <w:tcW w:type="dxa" w:w="4320"/>
          </w:tcPr>
          <w:p>
            <w:r>
              <w:t>Leitor</w:t>
            </w:r>
          </w:p>
        </w:tc>
        <w:tc>
          <w:tcPr>
            <w:tcW w:type="dxa" w:w="4320"/>
          </w:tcPr>
          <w:p>
            <w:r>
              <w:t>Configuração de animação mobile</w:t>
            </w:r>
          </w:p>
        </w:tc>
      </w:tr>
    </w:tbl>
    <w:p>
      <w:pPr>
        <w:pStyle w:val="Heading1"/>
      </w:pPr>
      <w:r>
        <w:t>Processamento com IA</w:t>
      </w:r>
    </w:p>
    <w:p>
      <w:pPr>
        <w:pStyle w:val="ListBullet"/>
      </w:pPr>
      <w:r>
        <w:t>Detecção de Balões (YOLO)</w:t>
      </w:r>
    </w:p>
    <w:p>
      <w:pPr>
        <w:pStyle w:val="ListBullet"/>
      </w:pPr>
      <w:r>
        <w:t>Detecção de Painéis</w:t>
      </w:r>
    </w:p>
    <w:p>
      <w:pPr>
        <w:pStyle w:val="ListBullet"/>
      </w:pPr>
      <w:r>
        <w:t>OCR - Extração de texto</w:t>
      </w:r>
    </w:p>
    <w:p>
      <w:pPr>
        <w:pStyle w:val="ListBullet"/>
      </w:pPr>
      <w:r>
        <w:t>One-Click Detection</w:t>
      </w:r>
    </w:p>
    <w:p>
      <w:pPr>
        <w:pStyle w:val="ListBullet"/>
      </w:pPr>
      <w:r>
        <w:t>Inpainting - Limpeza de imagem</w:t>
      </w:r>
    </w:p>
    <w:p>
      <w:pPr>
        <w:pStyle w:val="Heading1"/>
      </w:pPr>
      <w:r>
        <w:t>Sistema de Tradução</w:t>
      </w:r>
    </w:p>
    <w:p>
      <w:pPr>
        <w:pStyle w:val="ListBullet"/>
      </w:pPr>
      <w:r>
        <w:t>Detecção de idioma</w:t>
      </w:r>
    </w:p>
    <w:p>
      <w:pPr>
        <w:pStyle w:val="ListBullet"/>
      </w:pPr>
      <w:r>
        <w:t>Tradução automática</w:t>
      </w:r>
    </w:p>
    <w:p>
      <w:pPr>
        <w:pStyle w:val="ListBullet"/>
      </w:pPr>
      <w:r>
        <w:t>Múltiplas traduções</w:t>
      </w:r>
    </w:p>
    <w:p>
      <w:pPr>
        <w:pStyle w:val="ListBullet"/>
      </w:pPr>
      <w:r>
        <w:t>Glossário personalizado</w:t>
      </w:r>
    </w:p>
    <w:p>
      <w:pPr>
        <w:pStyle w:val="Heading1"/>
      </w:pPr>
      <w:r>
        <w:t>Edição de Texto</w:t>
      </w:r>
    </w:p>
    <w:p>
      <w:pPr>
        <w:pStyle w:val="ListBullet"/>
      </w:pPr>
      <w:r>
        <w:t>Família da fonte</w:t>
      </w:r>
    </w:p>
    <w:p>
      <w:pPr>
        <w:pStyle w:val="ListBullet"/>
      </w:pPr>
      <w:r>
        <w:t>Tamanho, Negrito, Itálico, Sublinhado</w:t>
      </w:r>
    </w:p>
    <w:p>
      <w:pPr>
        <w:pStyle w:val="ListBullet"/>
      </w:pPr>
      <w:r>
        <w:t>Alinhamento</w:t>
      </w:r>
    </w:p>
    <w:p>
      <w:pPr>
        <w:pStyle w:val="ListBullet"/>
      </w:pPr>
      <w:r>
        <w:t>Cor do texto e fundo</w:t>
      </w:r>
    </w:p>
    <w:p>
      <w:pPr>
        <w:pStyle w:val="Heading1"/>
      </w:pPr>
      <w:r>
        <w:t>Edição de Objetos</w:t>
      </w:r>
    </w:p>
    <w:p>
      <w:pPr>
        <w:pStyle w:val="ListBullet"/>
      </w:pPr>
      <w:r>
        <w:t>Formas de balão</w:t>
      </w:r>
    </w:p>
    <w:p>
      <w:pPr>
        <w:pStyle w:val="ListBullet"/>
      </w:pPr>
      <w:r>
        <w:t>Contorno e preenchimento</w:t>
      </w:r>
    </w:p>
    <w:p>
      <w:pPr>
        <w:pStyle w:val="ListBullet"/>
      </w:pPr>
      <w:r>
        <w:t>Edição de vértices</w:t>
      </w:r>
    </w:p>
    <w:p>
      <w:pPr>
        <w:pStyle w:val="ListBullet"/>
      </w:pPr>
      <w:r>
        <w:t>Curvas Bezier</w:t>
      </w:r>
    </w:p>
    <w:p>
      <w:pPr>
        <w:pStyle w:val="Heading1"/>
      </w:pPr>
      <w:r>
        <w:t>Modo Leitor</w:t>
      </w:r>
    </w:p>
    <w:p>
      <w:pPr>
        <w:pStyle w:val="ListBullet"/>
      </w:pPr>
      <w:r>
        <w:t>Preview Mobile</w:t>
      </w:r>
    </w:p>
    <w:p>
      <w:pPr>
        <w:pStyle w:val="ListBullet"/>
      </w:pPr>
      <w:r>
        <w:t>Seleção de Device</w:t>
      </w:r>
    </w:p>
    <w:p>
      <w:pPr>
        <w:pStyle w:val="ListBullet"/>
      </w:pPr>
      <w:r>
        <w:t>Ordenação de Painéis</w:t>
      </w:r>
    </w:p>
    <w:p>
      <w:pPr>
        <w:pStyle w:val="ListBullet"/>
      </w:pPr>
      <w:r>
        <w:t>Staging de Balões</w:t>
      </w:r>
    </w:p>
    <w:p>
      <w:pPr>
        <w:pStyle w:val="Heading1"/>
      </w:pPr>
      <w:r>
        <w:t>Gerenciamento de Projetos</w:t>
      </w:r>
    </w:p>
    <w:p>
      <w:pPr>
        <w:pStyle w:val="ListBullet"/>
      </w:pPr>
      <w:r>
        <w:t>Projetos locais (.irproject)</w:t>
      </w:r>
    </w:p>
    <w:p>
      <w:pPr>
        <w:pStyle w:val="ListBullet"/>
      </w:pPr>
      <w:r>
        <w:t>Auto-save</w:t>
      </w:r>
    </w:p>
    <w:p>
      <w:pPr>
        <w:pStyle w:val="ListBullet"/>
      </w:pPr>
      <w:r>
        <w:t>Undo/Redo</w:t>
      </w:r>
    </w:p>
    <w:p>
      <w:pPr>
        <w:pStyle w:val="Heading1"/>
      </w:pPr>
      <w:r>
        <w:t>Canvas</w:t>
      </w:r>
    </w:p>
    <w:p>
      <w:pPr>
        <w:pStyle w:val="ListBullet"/>
      </w:pPr>
      <w:r>
        <w:t>Tiled Rendering</w:t>
      </w:r>
    </w:p>
    <w:p>
      <w:pPr>
        <w:pStyle w:val="ListBullet"/>
      </w:pPr>
      <w:r>
        <w:t>Viewport Culling</w:t>
      </w:r>
    </w:p>
    <w:p>
      <w:pPr>
        <w:pStyle w:val="ListBullet"/>
      </w:pPr>
      <w:r>
        <w:t>Zoom e Pan</w:t>
      </w:r>
    </w:p>
    <w:p>
      <w:pPr>
        <w:pStyle w:val="Heading1"/>
      </w:pPr>
      <w:r>
        <w:t>Atalhos</w:t>
      </w:r>
    </w:p>
    <w:p>
      <w:pPr>
        <w:pStyle w:val="ListBullet"/>
      </w:pPr>
      <w:r>
        <w:t>Ctrl+S: Salvar</w:t>
      </w:r>
    </w:p>
    <w:p>
      <w:pPr>
        <w:pStyle w:val="ListBullet"/>
      </w:pPr>
      <w:r>
        <w:t>Ctrl+Z/Y: Undo/Redo</w:t>
      </w:r>
    </w:p>
    <w:p>
      <w:pPr>
        <w:pStyle w:val="ListBullet"/>
      </w:pPr>
      <w:r>
        <w:t>Espaço: Pan</w:t>
      </w:r>
    </w:p>
    <w:p>
      <w:pPr>
        <w:pStyle w:val="ListBullet"/>
      </w:pPr>
      <w:r>
        <w:t>Delete: Excluir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