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58C" w:rsidRPr="008A6A97" w:rsidRDefault="00FE1410" w:rsidP="009D5D4C">
      <w:pPr>
        <w:pStyle w:val="a3"/>
        <w:rPr>
          <w:rFonts w:ascii="Microsoft YaHei Light" w:eastAsia="Microsoft YaHei Light" w:hAnsi="Microsoft YaHei Light"/>
          <w:sz w:val="21"/>
          <w:szCs w:val="21"/>
        </w:rPr>
      </w:pPr>
      <w:bookmarkStart w:id="0" w:name="_GoBack"/>
      <w:proofErr w:type="spellStart"/>
      <w:r w:rsidRPr="008A6A97">
        <w:rPr>
          <w:rFonts w:ascii="Microsoft YaHei Light" w:eastAsia="Microsoft YaHei Light" w:hAnsi="Microsoft YaHei Light" w:hint="eastAsia"/>
          <w:sz w:val="21"/>
          <w:szCs w:val="21"/>
        </w:rPr>
        <w:t>TokenFC</w:t>
      </w:r>
      <w:proofErr w:type="spellEnd"/>
      <w:r w:rsidRPr="008A6A97">
        <w:rPr>
          <w:rFonts w:ascii="Microsoft YaHei Light" w:eastAsia="Microsoft YaHei Light" w:hAnsi="Microsoft YaHei Light" w:hint="eastAsia"/>
          <w:sz w:val="21"/>
          <w:szCs w:val="21"/>
        </w:rPr>
        <w:t>合约逻辑说明</w:t>
      </w:r>
    </w:p>
    <w:p w:rsidR="009D5D4C" w:rsidRPr="008A6A97" w:rsidRDefault="009D5D4C" w:rsidP="009D5D4C">
      <w:pPr>
        <w:rPr>
          <w:rFonts w:ascii="Microsoft YaHei Light" w:eastAsia="Microsoft YaHei Light" w:hAnsi="Microsoft YaHei Light"/>
          <w:szCs w:val="21"/>
        </w:rPr>
      </w:pPr>
    </w:p>
    <w:p w:rsidR="009D5D4C" w:rsidRPr="008A6A97" w:rsidRDefault="009D5D4C" w:rsidP="009D5D4C">
      <w:pPr>
        <w:pStyle w:val="a5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Cs w:val="21"/>
        </w:rPr>
      </w:pPr>
      <w:r w:rsidRPr="008A6A97">
        <w:rPr>
          <w:rFonts w:ascii="Microsoft YaHei Light" w:eastAsia="Microsoft YaHei Light" w:hAnsi="Microsoft YaHei Light" w:hint="eastAsia"/>
          <w:szCs w:val="21"/>
        </w:rPr>
        <w:t>满足ERC20标准，但禁止</w:t>
      </w:r>
      <w:proofErr w:type="spellStart"/>
      <w:r w:rsidRPr="008A6A97">
        <w:rPr>
          <w:rFonts w:ascii="Microsoft YaHei Light" w:eastAsia="Microsoft YaHei Light" w:hAnsi="Microsoft YaHei Light" w:hint="eastAsia"/>
          <w:szCs w:val="21"/>
        </w:rPr>
        <w:t>BurnFrom</w:t>
      </w:r>
      <w:proofErr w:type="spellEnd"/>
      <w:r w:rsidRPr="008A6A97">
        <w:rPr>
          <w:rFonts w:ascii="Microsoft YaHei Light" w:eastAsia="Microsoft YaHei Light" w:hAnsi="Microsoft YaHei Light" w:hint="eastAsia"/>
          <w:szCs w:val="21"/>
        </w:rPr>
        <w:t>，也就是不允许别人销毁自己的Token。</w:t>
      </w:r>
    </w:p>
    <w:p w:rsidR="009D5D4C" w:rsidRPr="008A6A97" w:rsidRDefault="009D5D4C" w:rsidP="009D5D4C">
      <w:pPr>
        <w:pStyle w:val="a5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Cs w:val="21"/>
        </w:rPr>
      </w:pPr>
      <w:r w:rsidRPr="008A6A97">
        <w:rPr>
          <w:rFonts w:ascii="Microsoft YaHei Light" w:eastAsia="Microsoft YaHei Light" w:hAnsi="Microsoft YaHei Light" w:hint="eastAsia"/>
          <w:szCs w:val="21"/>
        </w:rPr>
        <w:t>小数位6位。</w:t>
      </w:r>
    </w:p>
    <w:p w:rsidR="009D5D4C" w:rsidRPr="008A6A97" w:rsidRDefault="009D5D4C" w:rsidP="009D5D4C">
      <w:pPr>
        <w:pStyle w:val="a5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Cs w:val="21"/>
        </w:rPr>
      </w:pPr>
      <w:r w:rsidRPr="008A6A97">
        <w:rPr>
          <w:rFonts w:ascii="Microsoft YaHei Light" w:eastAsia="Microsoft YaHei Light" w:hAnsi="Microsoft YaHei Light" w:hint="eastAsia"/>
          <w:szCs w:val="21"/>
        </w:rPr>
        <w:t>总量两亿，初始分发给合约本身（相当于冻结），owner可以分发给其他人（方法</w:t>
      </w:r>
      <w:r w:rsidRPr="008A6A97">
        <w:rPr>
          <w:rFonts w:ascii="Microsoft YaHei Light" w:eastAsia="Microsoft YaHei Light" w:hAnsi="Microsoft YaHei Light"/>
          <w:szCs w:val="21"/>
        </w:rPr>
        <w:t>issue1</w:t>
      </w:r>
      <w:r w:rsidRPr="008A6A97">
        <w:rPr>
          <w:rFonts w:ascii="Microsoft YaHei Light" w:eastAsia="Microsoft YaHei Light" w:hAnsi="Microsoft YaHei Light" w:hint="eastAsia"/>
          <w:szCs w:val="21"/>
        </w:rPr>
        <w:t>和</w:t>
      </w:r>
      <w:r w:rsidRPr="008A6A97">
        <w:rPr>
          <w:rFonts w:ascii="Microsoft YaHei Light" w:eastAsia="Microsoft YaHei Light" w:hAnsi="Microsoft YaHei Light"/>
          <w:szCs w:val="21"/>
        </w:rPr>
        <w:t>issue</w:t>
      </w:r>
      <w:r w:rsidRPr="008A6A97">
        <w:rPr>
          <w:rFonts w:ascii="Microsoft YaHei Light" w:eastAsia="Microsoft YaHei Light" w:hAnsi="Microsoft YaHei Light" w:hint="eastAsia"/>
          <w:szCs w:val="21"/>
        </w:rPr>
        <w:t>2）。</w:t>
      </w:r>
    </w:p>
    <w:p w:rsidR="009D5D4C" w:rsidRPr="008A6A97" w:rsidRDefault="009D5D4C" w:rsidP="009D5D4C">
      <w:pPr>
        <w:pStyle w:val="a5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Cs w:val="21"/>
        </w:rPr>
      </w:pPr>
      <w:r w:rsidRPr="008A6A97">
        <w:rPr>
          <w:rFonts w:ascii="Microsoft YaHei Light" w:eastAsia="Microsoft YaHei Light" w:hAnsi="Microsoft YaHei Light" w:hint="eastAsia"/>
          <w:szCs w:val="21"/>
        </w:rPr>
        <w:t>可以批量转账。</w:t>
      </w:r>
    </w:p>
    <w:p w:rsidR="009D5D4C" w:rsidRPr="008A6A97" w:rsidRDefault="009D5D4C" w:rsidP="009D5D4C">
      <w:pPr>
        <w:pStyle w:val="a5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Cs w:val="21"/>
        </w:rPr>
      </w:pPr>
      <w:r w:rsidRPr="008A6A97">
        <w:rPr>
          <w:rFonts w:ascii="Microsoft YaHei Light" w:eastAsia="Microsoft YaHei Light" w:hAnsi="Microsoft YaHei Light"/>
          <w:szCs w:val="21"/>
        </w:rPr>
        <w:t>O</w:t>
      </w:r>
      <w:r w:rsidRPr="008A6A97">
        <w:rPr>
          <w:rFonts w:ascii="Microsoft YaHei Light" w:eastAsia="Microsoft YaHei Light" w:hAnsi="Microsoft YaHei Light" w:hint="eastAsia"/>
          <w:szCs w:val="21"/>
        </w:rPr>
        <w:t>wner可以变更。</w:t>
      </w:r>
    </w:p>
    <w:p w:rsidR="009D5D4C" w:rsidRPr="008A6A97" w:rsidRDefault="009D5D4C" w:rsidP="009D5D4C">
      <w:pPr>
        <w:pStyle w:val="a5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Cs w:val="21"/>
        </w:rPr>
      </w:pPr>
      <w:r w:rsidRPr="008A6A97">
        <w:rPr>
          <w:rFonts w:ascii="Microsoft YaHei Light" w:eastAsia="Microsoft YaHei Light" w:hAnsi="Microsoft YaHei Light" w:hint="eastAsia"/>
          <w:szCs w:val="21"/>
        </w:rPr>
        <w:t>可以暂停，暂停后不能交易。</w:t>
      </w:r>
    </w:p>
    <w:bookmarkEnd w:id="0"/>
    <w:p w:rsidR="009D5D4C" w:rsidRPr="008A6A97" w:rsidRDefault="009D5D4C" w:rsidP="009D5D4C">
      <w:pPr>
        <w:rPr>
          <w:rFonts w:ascii="Microsoft YaHei Light" w:eastAsia="Microsoft YaHei Light" w:hAnsi="Microsoft YaHei Light" w:hint="eastAsia"/>
          <w:szCs w:val="21"/>
        </w:rPr>
      </w:pPr>
    </w:p>
    <w:sectPr w:rsidR="009D5D4C" w:rsidRPr="008A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0050"/>
    <w:multiLevelType w:val="hybridMultilevel"/>
    <w:tmpl w:val="1BCA7ED2"/>
    <w:lvl w:ilvl="0" w:tplc="B4580A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10"/>
    <w:rsid w:val="008A6A97"/>
    <w:rsid w:val="008C258C"/>
    <w:rsid w:val="009D5D4C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029"/>
  <w15:chartTrackingRefBased/>
  <w15:docId w15:val="{6D48B08E-A6B6-4C68-A643-2BEE7944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5D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5D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D5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Wallet Alpha</dc:creator>
  <cp:keywords/>
  <dc:description/>
  <cp:lastModifiedBy>Wallet Alpha</cp:lastModifiedBy>
  <cp:revision>4</cp:revision>
  <dcterms:created xsi:type="dcterms:W3CDTF">2019-10-10T05:50:00Z</dcterms:created>
  <dcterms:modified xsi:type="dcterms:W3CDTF">2019-10-10T05:54:00Z</dcterms:modified>
</cp:coreProperties>
</file>