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82F7A" w14:textId="5757FF68" w:rsidR="00FD3C1A" w:rsidRPr="0041156A" w:rsidRDefault="00011BC8" w:rsidP="00D027C1">
      <w:pPr>
        <w:pStyle w:val="Corpodetexto"/>
        <w:ind w:firstLine="708"/>
        <w:jc w:val="center"/>
        <w:rPr>
          <w:rFonts w:ascii="Arial" w:hAnsi="Arial" w:cs="Arial"/>
          <w:b/>
          <w:lang w:val="pt-BR"/>
        </w:rPr>
      </w:pPr>
      <w:r w:rsidRPr="0041156A">
        <w:rPr>
          <w:rFonts w:ascii="Arial" w:hAnsi="Arial" w:cs="Arial"/>
          <w:noProof/>
          <w:lang w:val="pt-BR"/>
        </w:rPr>
        <w:drawing>
          <wp:inline distT="0" distB="0" distL="0" distR="0" wp14:anchorId="04194803" wp14:editId="2DE0F771">
            <wp:extent cx="2933700" cy="1366876"/>
            <wp:effectExtent l="0" t="0" r="0" b="5080"/>
            <wp:docPr id="332987486" name="Imagem 4" descr="Design | Instituto Mauá de Tecnolog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ign | Instituto Mauá de Tecnologi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96" cy="1370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D0CB2" w14:textId="77777777" w:rsidR="00FD3C1A" w:rsidRPr="0041156A" w:rsidRDefault="00FD3C1A" w:rsidP="00D81959">
      <w:pPr>
        <w:pStyle w:val="Corpodetexto"/>
        <w:jc w:val="center"/>
        <w:rPr>
          <w:rFonts w:ascii="Arial" w:hAnsi="Arial" w:cs="Arial"/>
          <w:b/>
          <w:lang w:val="pt-BR"/>
        </w:rPr>
      </w:pPr>
    </w:p>
    <w:p w14:paraId="28F37155" w14:textId="6E5B7C43" w:rsidR="00FD3C1A" w:rsidRPr="0041156A" w:rsidRDefault="00011BC8" w:rsidP="00D81959">
      <w:pPr>
        <w:pStyle w:val="Corpodetexto"/>
        <w:jc w:val="center"/>
        <w:rPr>
          <w:rFonts w:ascii="Arial" w:hAnsi="Arial" w:cs="Arial"/>
          <w:b/>
          <w:lang w:val="pt-BR"/>
        </w:rPr>
      </w:pPr>
      <w:r w:rsidRPr="0041156A">
        <w:rPr>
          <w:rFonts w:ascii="Arial" w:hAnsi="Arial" w:cs="Arial"/>
          <w:b/>
          <w:lang w:val="pt-BR"/>
        </w:rPr>
        <w:tab/>
      </w:r>
    </w:p>
    <w:p w14:paraId="6F03CA20" w14:textId="77777777" w:rsidR="00FD3C1A" w:rsidRPr="0041156A" w:rsidRDefault="00FD3C1A" w:rsidP="00D81959">
      <w:pPr>
        <w:pStyle w:val="Corpodetexto"/>
        <w:jc w:val="center"/>
        <w:rPr>
          <w:rFonts w:ascii="Arial" w:hAnsi="Arial" w:cs="Arial"/>
          <w:b/>
          <w:lang w:val="pt-BR"/>
        </w:rPr>
      </w:pPr>
    </w:p>
    <w:p w14:paraId="419BC748" w14:textId="77777777" w:rsidR="00FD3C1A" w:rsidRPr="0041156A" w:rsidRDefault="00FD3C1A" w:rsidP="00D81959">
      <w:pPr>
        <w:pStyle w:val="Corpodetexto"/>
        <w:jc w:val="center"/>
        <w:rPr>
          <w:rFonts w:ascii="Arial" w:hAnsi="Arial" w:cs="Arial"/>
          <w:b/>
          <w:lang w:val="pt-BR"/>
        </w:rPr>
      </w:pPr>
    </w:p>
    <w:p w14:paraId="1932A078" w14:textId="77777777" w:rsidR="00FD3C1A" w:rsidRPr="0041156A" w:rsidRDefault="00FD3C1A" w:rsidP="00D81959">
      <w:pPr>
        <w:pStyle w:val="Corpodetexto"/>
        <w:jc w:val="center"/>
        <w:rPr>
          <w:rFonts w:ascii="Arial" w:hAnsi="Arial" w:cs="Arial"/>
          <w:b/>
          <w:lang w:val="pt-BR"/>
        </w:rPr>
      </w:pPr>
    </w:p>
    <w:p w14:paraId="0837CC1C" w14:textId="7B0AD6A0" w:rsidR="00D81959" w:rsidRPr="0041156A" w:rsidRDefault="00011BC8" w:rsidP="00D81959">
      <w:pPr>
        <w:pStyle w:val="Corpodetexto"/>
        <w:jc w:val="center"/>
        <w:rPr>
          <w:rFonts w:ascii="Arial" w:hAnsi="Arial" w:cs="Arial"/>
          <w:b/>
          <w:sz w:val="28"/>
          <w:szCs w:val="28"/>
          <w:lang w:val="pt-BR"/>
        </w:rPr>
      </w:pPr>
      <w:r w:rsidRPr="0041156A">
        <w:rPr>
          <w:rFonts w:ascii="Arial" w:hAnsi="Arial" w:cs="Arial"/>
          <w:sz w:val="28"/>
          <w:szCs w:val="28"/>
          <w:lang w:val="pt-BR" w:eastAsia="pt-BR" w:bidi="ar-SA"/>
        </w:rPr>
        <w:t>IA E CD Aplicadas à Saúde</w:t>
      </w:r>
    </w:p>
    <w:p w14:paraId="7AD1E20D" w14:textId="5F3BFE18" w:rsidR="00D81959" w:rsidRPr="0041156A" w:rsidRDefault="00D81959" w:rsidP="00D81959">
      <w:pPr>
        <w:pStyle w:val="Corpodetexto"/>
        <w:rPr>
          <w:rFonts w:ascii="Arial" w:hAnsi="Arial" w:cs="Arial"/>
          <w:b/>
          <w:lang w:val="pt-BR"/>
        </w:rPr>
      </w:pPr>
    </w:p>
    <w:p w14:paraId="1B8FC23A" w14:textId="751AE6EF" w:rsidR="00D81959" w:rsidRPr="0041156A" w:rsidRDefault="00D81959" w:rsidP="00D81959">
      <w:pPr>
        <w:pStyle w:val="Corpodetexto"/>
        <w:rPr>
          <w:rFonts w:ascii="Arial" w:hAnsi="Arial" w:cs="Arial"/>
          <w:b/>
          <w:lang w:val="pt-BR"/>
        </w:rPr>
      </w:pPr>
    </w:p>
    <w:p w14:paraId="241A640C" w14:textId="379D9994" w:rsidR="00D81959" w:rsidRPr="0041156A" w:rsidRDefault="00D81959" w:rsidP="00D81959">
      <w:pPr>
        <w:pStyle w:val="Corpodetexto"/>
        <w:rPr>
          <w:rFonts w:ascii="Arial" w:hAnsi="Arial" w:cs="Arial"/>
          <w:b/>
          <w:lang w:val="pt-BR"/>
        </w:rPr>
      </w:pPr>
    </w:p>
    <w:p w14:paraId="34199663" w14:textId="35DF1C0D" w:rsidR="00EB7548" w:rsidRPr="0041156A" w:rsidRDefault="00EB7548" w:rsidP="00D81959">
      <w:pPr>
        <w:pStyle w:val="Corpodetexto"/>
        <w:rPr>
          <w:rFonts w:ascii="Arial" w:hAnsi="Arial" w:cs="Arial"/>
          <w:b/>
          <w:lang w:val="pt-BR"/>
        </w:rPr>
      </w:pPr>
    </w:p>
    <w:p w14:paraId="0C5DCACA" w14:textId="0539601C" w:rsidR="00D81959" w:rsidRPr="0041156A" w:rsidRDefault="00D81959" w:rsidP="00D81959">
      <w:pPr>
        <w:pStyle w:val="Corpodetexto"/>
        <w:rPr>
          <w:rFonts w:ascii="Arial" w:hAnsi="Arial" w:cs="Arial"/>
          <w:b/>
          <w:lang w:val="pt-BR"/>
        </w:rPr>
      </w:pPr>
    </w:p>
    <w:p w14:paraId="5979D017" w14:textId="77777777" w:rsidR="00D81959" w:rsidRPr="0041156A" w:rsidRDefault="00D81959" w:rsidP="00D81959">
      <w:pPr>
        <w:pStyle w:val="Corpodetexto"/>
        <w:rPr>
          <w:rFonts w:ascii="Arial" w:hAnsi="Arial" w:cs="Arial"/>
          <w:b/>
          <w:lang w:val="pt-BR"/>
        </w:rPr>
      </w:pPr>
    </w:p>
    <w:p w14:paraId="60D9FFD0" w14:textId="77777777" w:rsidR="00D81959" w:rsidRPr="0041156A" w:rsidRDefault="00D81959" w:rsidP="00D81959">
      <w:pPr>
        <w:pStyle w:val="Corpodetexto"/>
        <w:rPr>
          <w:rFonts w:ascii="Arial" w:hAnsi="Arial" w:cs="Arial"/>
          <w:b/>
          <w:lang w:val="pt-BR"/>
        </w:rPr>
      </w:pPr>
    </w:p>
    <w:p w14:paraId="2637A867" w14:textId="77777777" w:rsidR="00D81959" w:rsidRPr="0041156A" w:rsidRDefault="00D81959" w:rsidP="00D81959">
      <w:pPr>
        <w:pStyle w:val="Corpodetexto"/>
        <w:rPr>
          <w:rFonts w:ascii="Arial" w:hAnsi="Arial" w:cs="Arial"/>
          <w:bCs/>
          <w:lang w:val="pt-BR"/>
        </w:rPr>
      </w:pPr>
    </w:p>
    <w:p w14:paraId="40444917" w14:textId="60C4434B" w:rsidR="00D81959" w:rsidRPr="0041156A" w:rsidRDefault="00D81959" w:rsidP="00D81959">
      <w:pPr>
        <w:jc w:val="center"/>
        <w:rPr>
          <w:rFonts w:ascii="Arial" w:hAnsi="Arial" w:cs="Arial"/>
          <w:b/>
          <w:sz w:val="32"/>
          <w:szCs w:val="32"/>
        </w:rPr>
      </w:pPr>
      <w:r w:rsidRPr="0041156A">
        <w:rPr>
          <w:rFonts w:ascii="Arial" w:hAnsi="Arial" w:cs="Arial"/>
          <w:b/>
          <w:sz w:val="32"/>
          <w:szCs w:val="32"/>
        </w:rPr>
        <w:t xml:space="preserve">Título: </w:t>
      </w:r>
      <w:r w:rsidR="00011BC8" w:rsidRPr="0041156A">
        <w:rPr>
          <w:rFonts w:ascii="Arial" w:hAnsi="Arial" w:cs="Arial"/>
          <w:b/>
          <w:sz w:val="32"/>
          <w:szCs w:val="32"/>
        </w:rPr>
        <w:t>Detecção e Diagnóstico Automático de Tumores Cerebrais em Imagens de Ressonância Magnética</w:t>
      </w:r>
      <w:r w:rsidRPr="0041156A">
        <w:rPr>
          <w:rFonts w:ascii="Arial" w:hAnsi="Arial" w:cs="Arial"/>
          <w:b/>
          <w:sz w:val="32"/>
          <w:szCs w:val="32"/>
        </w:rPr>
        <w:t xml:space="preserve"> </w:t>
      </w:r>
    </w:p>
    <w:p w14:paraId="16B4D0BF" w14:textId="77777777" w:rsidR="00D81959" w:rsidRPr="0041156A" w:rsidRDefault="00D81959" w:rsidP="00D81959">
      <w:pPr>
        <w:pStyle w:val="Corpodetexto"/>
        <w:rPr>
          <w:rFonts w:ascii="Arial" w:hAnsi="Arial" w:cs="Arial"/>
          <w:b/>
          <w:lang w:val="pt-BR"/>
        </w:rPr>
      </w:pPr>
    </w:p>
    <w:p w14:paraId="67FACF6F" w14:textId="77777777" w:rsidR="00011BC8" w:rsidRPr="0041156A" w:rsidRDefault="00011BC8" w:rsidP="00D81959">
      <w:pPr>
        <w:pStyle w:val="Corpodetexto"/>
        <w:rPr>
          <w:rFonts w:ascii="Arial" w:hAnsi="Arial" w:cs="Arial"/>
          <w:b/>
          <w:lang w:val="pt-BR"/>
        </w:rPr>
      </w:pPr>
    </w:p>
    <w:p w14:paraId="6561564B" w14:textId="77777777" w:rsidR="00011BC8" w:rsidRPr="0041156A" w:rsidRDefault="00011BC8" w:rsidP="00D81959">
      <w:pPr>
        <w:pStyle w:val="Corpodetexto"/>
        <w:rPr>
          <w:rFonts w:ascii="Arial" w:hAnsi="Arial" w:cs="Arial"/>
          <w:b/>
          <w:lang w:val="pt-BR"/>
        </w:rPr>
      </w:pPr>
    </w:p>
    <w:p w14:paraId="2066B713" w14:textId="25149A3C" w:rsidR="00011BC8" w:rsidRPr="0041156A" w:rsidRDefault="00011BC8" w:rsidP="00011BC8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41156A">
        <w:rPr>
          <w:rFonts w:ascii="Arial" w:hAnsi="Arial" w:cs="Arial"/>
          <w:b/>
          <w:sz w:val="24"/>
          <w:szCs w:val="24"/>
        </w:rPr>
        <w:t>João Paulo de Souza Rodrigues – 21.01809-0</w:t>
      </w:r>
    </w:p>
    <w:p w14:paraId="31992A4E" w14:textId="77777777" w:rsidR="00D81959" w:rsidRPr="0041156A" w:rsidRDefault="00D81959" w:rsidP="00D81959">
      <w:pPr>
        <w:jc w:val="right"/>
        <w:rPr>
          <w:rFonts w:ascii="Arial" w:hAnsi="Arial" w:cs="Arial"/>
          <w:sz w:val="24"/>
          <w:szCs w:val="24"/>
        </w:rPr>
      </w:pPr>
    </w:p>
    <w:p w14:paraId="071DB537" w14:textId="77777777" w:rsidR="00D81959" w:rsidRPr="0041156A" w:rsidRDefault="00D81959" w:rsidP="00D81959">
      <w:pPr>
        <w:spacing w:line="360" w:lineRule="auto"/>
        <w:jc w:val="center"/>
        <w:rPr>
          <w:rFonts w:ascii="Arial" w:hAnsi="Arial" w:cs="Arial"/>
          <w:b/>
          <w:sz w:val="32"/>
          <w:szCs w:val="32"/>
        </w:rPr>
      </w:pPr>
    </w:p>
    <w:p w14:paraId="361C0BA5" w14:textId="77777777" w:rsidR="00011BC8" w:rsidRPr="0041156A" w:rsidRDefault="00011BC8" w:rsidP="00D81959">
      <w:pPr>
        <w:spacing w:line="360" w:lineRule="auto"/>
        <w:jc w:val="center"/>
        <w:rPr>
          <w:rFonts w:ascii="Arial" w:hAnsi="Arial" w:cs="Arial"/>
          <w:b/>
          <w:sz w:val="32"/>
          <w:szCs w:val="32"/>
        </w:rPr>
      </w:pPr>
    </w:p>
    <w:p w14:paraId="70177C37" w14:textId="77777777" w:rsidR="00011BC8" w:rsidRPr="0041156A" w:rsidRDefault="00011BC8" w:rsidP="00D81959">
      <w:pPr>
        <w:spacing w:line="360" w:lineRule="auto"/>
        <w:jc w:val="center"/>
        <w:rPr>
          <w:rFonts w:ascii="Arial" w:hAnsi="Arial" w:cs="Arial"/>
          <w:b/>
          <w:sz w:val="32"/>
          <w:szCs w:val="32"/>
        </w:rPr>
      </w:pPr>
    </w:p>
    <w:p w14:paraId="735B1D15" w14:textId="77777777" w:rsidR="00011BC8" w:rsidRPr="0041156A" w:rsidRDefault="00011BC8" w:rsidP="00D81959">
      <w:pPr>
        <w:spacing w:line="360" w:lineRule="auto"/>
        <w:jc w:val="center"/>
        <w:rPr>
          <w:rFonts w:ascii="Arial" w:hAnsi="Arial" w:cs="Arial"/>
          <w:b/>
          <w:sz w:val="32"/>
          <w:szCs w:val="32"/>
        </w:rPr>
      </w:pPr>
    </w:p>
    <w:p w14:paraId="4B7E80F6" w14:textId="77777777" w:rsidR="00011BC8" w:rsidRPr="0041156A" w:rsidRDefault="00011BC8" w:rsidP="00D81959">
      <w:pPr>
        <w:spacing w:line="360" w:lineRule="auto"/>
        <w:jc w:val="center"/>
        <w:rPr>
          <w:rFonts w:ascii="Arial" w:hAnsi="Arial" w:cs="Arial"/>
          <w:b/>
          <w:sz w:val="32"/>
          <w:szCs w:val="32"/>
        </w:rPr>
      </w:pPr>
    </w:p>
    <w:p w14:paraId="08D5D5C8" w14:textId="77777777" w:rsidR="00011BC8" w:rsidRPr="0041156A" w:rsidRDefault="00011BC8" w:rsidP="00D81959">
      <w:pPr>
        <w:spacing w:line="360" w:lineRule="auto"/>
        <w:jc w:val="center"/>
        <w:rPr>
          <w:rFonts w:ascii="Arial" w:hAnsi="Arial" w:cs="Arial"/>
          <w:b/>
          <w:sz w:val="32"/>
          <w:szCs w:val="32"/>
        </w:rPr>
      </w:pPr>
    </w:p>
    <w:p w14:paraId="5487AAD6" w14:textId="77777777" w:rsidR="00D81959" w:rsidRPr="0041156A" w:rsidRDefault="00D81959" w:rsidP="00011BC8">
      <w:pPr>
        <w:rPr>
          <w:rFonts w:ascii="Arial" w:hAnsi="Arial" w:cs="Arial"/>
          <w:b/>
          <w:sz w:val="32"/>
          <w:szCs w:val="32"/>
        </w:rPr>
      </w:pPr>
    </w:p>
    <w:p w14:paraId="03AE6844" w14:textId="4D959BF1" w:rsidR="002335FB" w:rsidRPr="0041156A" w:rsidRDefault="002335FB" w:rsidP="002335FB">
      <w:pPr>
        <w:autoSpaceDE w:val="0"/>
        <w:autoSpaceDN w:val="0"/>
        <w:adjustRightInd w:val="0"/>
        <w:jc w:val="both"/>
        <w:rPr>
          <w:rFonts w:ascii="Arial" w:hAnsi="Arial" w:cs="Arial"/>
          <w:b/>
          <w:sz w:val="24"/>
          <w:szCs w:val="32"/>
        </w:rPr>
      </w:pPr>
      <w:r w:rsidRPr="0041156A">
        <w:rPr>
          <w:rFonts w:ascii="Arial" w:hAnsi="Arial" w:cs="Arial"/>
          <w:b/>
          <w:sz w:val="24"/>
          <w:szCs w:val="32"/>
        </w:rPr>
        <w:br w:type="page"/>
      </w:r>
    </w:p>
    <w:p w14:paraId="6532B2E9" w14:textId="77777777" w:rsidR="0092662D" w:rsidRPr="0041156A" w:rsidRDefault="0092662D" w:rsidP="00D81959">
      <w:pPr>
        <w:jc w:val="center"/>
        <w:rPr>
          <w:rFonts w:ascii="Arial" w:hAnsi="Arial" w:cs="Arial"/>
          <w:b/>
          <w:sz w:val="32"/>
          <w:szCs w:val="32"/>
        </w:rPr>
        <w:sectPr w:rsidR="0092662D" w:rsidRPr="0041156A" w:rsidSect="002335FB">
          <w:headerReference w:type="even" r:id="rId9"/>
          <w:headerReference w:type="default" r:id="rId10"/>
          <w:footerReference w:type="default" r:id="rId11"/>
          <w:headerReference w:type="first" r:id="rId12"/>
          <w:pgSz w:w="12240" w:h="15840"/>
          <w:pgMar w:top="1701" w:right="1134" w:bottom="1134" w:left="1701" w:header="283" w:footer="0" w:gutter="0"/>
          <w:cols w:space="720"/>
          <w:docGrid w:linePitch="272"/>
        </w:sectPr>
      </w:pPr>
    </w:p>
    <w:p w14:paraId="23F424F7" w14:textId="290E6E7A" w:rsidR="00D81959" w:rsidRPr="0041156A" w:rsidRDefault="00D81959" w:rsidP="00A96955">
      <w:pPr>
        <w:pStyle w:val="PargrafodaLista"/>
        <w:widowControl w:val="0"/>
        <w:numPr>
          <w:ilvl w:val="0"/>
          <w:numId w:val="5"/>
        </w:numPr>
        <w:autoSpaceDE w:val="0"/>
        <w:autoSpaceDN w:val="0"/>
        <w:spacing w:line="360" w:lineRule="auto"/>
        <w:ind w:hanging="218"/>
        <w:contextualSpacing/>
        <w:outlineLvl w:val="0"/>
        <w:rPr>
          <w:rFonts w:ascii="Arial" w:hAnsi="Arial" w:cs="Arial"/>
          <w:b/>
        </w:rPr>
      </w:pPr>
      <w:bookmarkStart w:id="0" w:name="_Toc214150197"/>
      <w:r w:rsidRPr="0041156A">
        <w:rPr>
          <w:rFonts w:ascii="Arial" w:hAnsi="Arial" w:cs="Arial"/>
          <w:b/>
        </w:rPr>
        <w:lastRenderedPageBreak/>
        <w:t>INTRODUÇÃO</w:t>
      </w:r>
      <w:bookmarkEnd w:id="0"/>
    </w:p>
    <w:p w14:paraId="1281D9D6" w14:textId="09D31895" w:rsidR="00935BC8" w:rsidRDefault="00A96955" w:rsidP="00A96955">
      <w:pPr>
        <w:pStyle w:val="PargrafodaLista"/>
        <w:spacing w:line="360" w:lineRule="auto"/>
        <w:ind w:left="142" w:firstLine="566"/>
        <w:jc w:val="both"/>
        <w:rPr>
          <w:rFonts w:ascii="Arial" w:hAnsi="Arial" w:cs="Arial"/>
          <w:lang w:eastAsia="pt-PT" w:bidi="pt-PT"/>
        </w:rPr>
      </w:pPr>
      <w:r w:rsidRPr="0041156A">
        <w:rPr>
          <w:rFonts w:ascii="Arial" w:hAnsi="Arial" w:cs="Arial"/>
          <w:lang w:eastAsia="pt-PT" w:bidi="pt-PT"/>
        </w:rPr>
        <w:t>Tumores cerebrais</w:t>
      </w:r>
      <w:r w:rsidR="00935BC8">
        <w:rPr>
          <w:rFonts w:ascii="Arial" w:hAnsi="Arial" w:cs="Arial"/>
          <w:lang w:eastAsia="pt-PT" w:bidi="pt-PT"/>
        </w:rPr>
        <w:t xml:space="preserve"> </w:t>
      </w:r>
      <w:r w:rsidR="00935BC8" w:rsidRPr="0041156A">
        <w:rPr>
          <w:rFonts w:ascii="Arial" w:hAnsi="Arial" w:cs="Arial"/>
          <w:lang w:eastAsia="pt-PT" w:bidi="pt-PT"/>
        </w:rPr>
        <w:t>são caracterizados pelo crescimento descontrolado de células no tecido encefálico ou nas meninges, formando massas que comprimem estruturas vitais e comprometem o funcionamento normal do cérebro (Abd-Ellah et al., 2018). Em termos gerais, esses tumores são frequentemente classificados em benignos e malignos. Tumores benignos tendem a apresentar crescimento mais lento e com menor potencial de disseminação, enquanto tumores malignos se destacam pela alta taxa de proliferação de células cancerígenas e pela capacidade de invadir tecidos adjacentes e originar metástases em outras regiões do organismo</w:t>
      </w:r>
      <w:r w:rsidR="00935BC8">
        <w:rPr>
          <w:rFonts w:ascii="Arial" w:hAnsi="Arial" w:cs="Arial"/>
          <w:lang w:eastAsia="pt-PT" w:bidi="pt-PT"/>
        </w:rPr>
        <w:t>. No entanto, independentemente desta distinção, o simples fato de estarem localizados no sistema nervoso central faz com que ambos representem uma condição potencialmente grave, associada a complicações neurológicas como convulsões, déficits motores, alterações cognitivas e risco de óbito.</w:t>
      </w:r>
    </w:p>
    <w:p w14:paraId="1534D186" w14:textId="2AD29254" w:rsidR="00935BC8" w:rsidRDefault="00935BC8" w:rsidP="00A96955">
      <w:pPr>
        <w:pStyle w:val="PargrafodaLista"/>
        <w:spacing w:line="360" w:lineRule="auto"/>
        <w:ind w:left="142" w:firstLine="566"/>
        <w:jc w:val="both"/>
        <w:rPr>
          <w:rFonts w:ascii="Arial" w:hAnsi="Arial" w:cs="Arial"/>
          <w:lang w:eastAsia="pt-PT" w:bidi="pt-PT"/>
        </w:rPr>
      </w:pPr>
      <w:r>
        <w:rPr>
          <w:rFonts w:ascii="Arial" w:hAnsi="Arial" w:cs="Arial"/>
          <w:lang w:eastAsia="pt-PT" w:bidi="pt-PT"/>
        </w:rPr>
        <w:t>Nesse contexto, exames de ressonância magnética (RM) ocupam um papel central no diagnóstico e no acompanhamento de tumores cerebrais, por fornecerem imagens de alta resolução das estruturas internas do encéfalo sem a necessidade de procedimentos invasivos ou a utilização de raios ionizantes radioativos. A interpretação dessas imagens, porém, dependem de uma análise especializada por parte de radiologistas e neurologistas, processo que é sensível à experiência do profissional, à qualidade dos exames e ao volume de casos avaliados. Em cenários de alta demanda, esses fatores podem atrasar a detecção de tumores e reduzir a janela de tempo disponível para iniciar um tratamento eficaz</w:t>
      </w:r>
      <w:r w:rsidR="00FC41C8">
        <w:rPr>
          <w:rFonts w:ascii="Arial" w:hAnsi="Arial" w:cs="Arial"/>
          <w:lang w:eastAsia="pt-PT" w:bidi="pt-PT"/>
        </w:rPr>
        <w:t>, além do constante risco de erro no diagnóstico e a adesão ou não adesão incorreta a tratamentos</w:t>
      </w:r>
      <w:r>
        <w:rPr>
          <w:rFonts w:ascii="Arial" w:hAnsi="Arial" w:cs="Arial"/>
          <w:lang w:eastAsia="pt-PT" w:bidi="pt-PT"/>
        </w:rPr>
        <w:t>.</w:t>
      </w:r>
    </w:p>
    <w:p w14:paraId="58B808C5" w14:textId="77777777" w:rsidR="00FC41C8" w:rsidRDefault="00FC41C8" w:rsidP="00FC41C8">
      <w:pPr>
        <w:pStyle w:val="PargrafodaLista"/>
        <w:spacing w:line="360" w:lineRule="auto"/>
        <w:ind w:left="142" w:firstLine="566"/>
        <w:jc w:val="both"/>
        <w:rPr>
          <w:rFonts w:ascii="Arial" w:hAnsi="Arial" w:cs="Arial"/>
          <w:lang w:eastAsia="pt-PT" w:bidi="pt-PT"/>
        </w:rPr>
      </w:pPr>
      <w:r>
        <w:rPr>
          <w:rFonts w:ascii="Arial" w:hAnsi="Arial" w:cs="Arial"/>
          <w:lang w:eastAsia="pt-PT" w:bidi="pt-PT"/>
        </w:rPr>
        <w:t xml:space="preserve">Diante desse cenário, técnicas de aprendizado de máquina e ciência de dados vêm sendo exploradas como ferramentas de apoio às decisões clínicas. Modelos de Inteligência Artificial (IA), em especial aqueles baseados em </w:t>
      </w:r>
      <w:r>
        <w:rPr>
          <w:rFonts w:ascii="Arial" w:hAnsi="Arial" w:cs="Arial"/>
          <w:i/>
          <w:iCs/>
          <w:lang w:eastAsia="pt-PT" w:bidi="pt-PT"/>
        </w:rPr>
        <w:t>deep learning</w:t>
      </w:r>
      <w:r>
        <w:rPr>
          <w:rFonts w:ascii="Arial" w:hAnsi="Arial" w:cs="Arial"/>
          <w:lang w:eastAsia="pt-PT" w:bidi="pt-PT"/>
        </w:rPr>
        <w:t xml:space="preserve"> e visão computacional, podem ser treinados para reconhecer padrões complexos em imagens de RM e auxiliar na identificação automatizada de anormalidades, tornando o processo de análise mais ágil e padronizado, mas sem substituir a avaliação médica</w:t>
      </w:r>
      <w:r w:rsidRPr="00FC41C8">
        <w:rPr>
          <w:rFonts w:ascii="Arial" w:hAnsi="Arial" w:cs="Arial"/>
          <w:lang w:eastAsia="pt-PT" w:bidi="pt-PT"/>
        </w:rPr>
        <w:t>.</w:t>
      </w:r>
    </w:p>
    <w:p w14:paraId="408721B5" w14:textId="278FACC3" w:rsidR="00284B38" w:rsidRPr="00FC41C8" w:rsidRDefault="00FC41C8" w:rsidP="00FC41C8">
      <w:pPr>
        <w:pStyle w:val="PargrafodaLista"/>
        <w:spacing w:line="360" w:lineRule="auto"/>
        <w:ind w:left="142" w:firstLine="566"/>
        <w:jc w:val="both"/>
        <w:rPr>
          <w:rFonts w:ascii="Arial" w:hAnsi="Arial" w:cs="Arial"/>
          <w:lang w:eastAsia="pt-PT" w:bidi="pt-PT"/>
        </w:rPr>
      </w:pPr>
      <w:r>
        <w:rPr>
          <w:rFonts w:ascii="Arial" w:hAnsi="Arial" w:cs="Arial"/>
          <w:lang w:eastAsia="pt-PT" w:bidi="pt-PT"/>
        </w:rPr>
        <w:t xml:space="preserve">Esse estudo tem como objetivo desenvolver e avaliar um modelo de IA capaz de receber imagens de ressonância magnética cerebral e classificá-las em quatro </w:t>
      </w:r>
      <w:r>
        <w:rPr>
          <w:rFonts w:ascii="Arial" w:hAnsi="Arial" w:cs="Arial"/>
          <w:lang w:eastAsia="pt-PT" w:bidi="pt-PT"/>
        </w:rPr>
        <w:lastRenderedPageBreak/>
        <w:t>categorias: cérebro saudável, glioma, meningioma ou tumor pituitário. A proposta é que essa ferramenta atue como suporte ao profissional da saúde, contribuindo para a triagem automatizada de casos e auxiliando na priorização de exames suspeitos, com potencial para minimizar a taxa de diagnósticos incorretos e reduzir significativamente o tempo entre a realização da RM e o início do tratamento. Nos casos de tumores cerebrais, esse “ganho” de tempo pode ser diferença vital entre um tratamento bem-sucedido e um ineficaz.</w:t>
      </w:r>
    </w:p>
    <w:p w14:paraId="77299D8F" w14:textId="77777777" w:rsidR="00244F27" w:rsidRPr="0041156A" w:rsidRDefault="00244F27" w:rsidP="000E76AD">
      <w:pPr>
        <w:pStyle w:val="PargrafodaLista"/>
        <w:spacing w:line="360" w:lineRule="auto"/>
        <w:ind w:left="142" w:firstLine="567"/>
        <w:jc w:val="both"/>
        <w:rPr>
          <w:rFonts w:ascii="Arial" w:hAnsi="Arial" w:cs="Arial"/>
          <w:lang w:eastAsia="pt-PT" w:bidi="pt-PT"/>
        </w:rPr>
      </w:pPr>
    </w:p>
    <w:p w14:paraId="408A666C" w14:textId="77777777" w:rsidR="005E43E1" w:rsidRPr="0041156A" w:rsidRDefault="005E43E1" w:rsidP="008B5530">
      <w:pPr>
        <w:pStyle w:val="PargrafodaLista"/>
        <w:widowControl w:val="0"/>
        <w:numPr>
          <w:ilvl w:val="1"/>
          <w:numId w:val="8"/>
        </w:numPr>
        <w:autoSpaceDE w:val="0"/>
        <w:autoSpaceDN w:val="0"/>
        <w:spacing w:line="360" w:lineRule="auto"/>
        <w:ind w:left="567" w:hanging="283"/>
        <w:contextualSpacing/>
        <w:jc w:val="both"/>
        <w:outlineLvl w:val="0"/>
        <w:rPr>
          <w:rFonts w:ascii="Arial" w:hAnsi="Arial" w:cs="Arial"/>
          <w:b/>
          <w:color w:val="000000"/>
        </w:rPr>
      </w:pPr>
      <w:r w:rsidRPr="0041156A">
        <w:rPr>
          <w:rFonts w:ascii="Arial" w:hAnsi="Arial" w:cs="Arial"/>
          <w:b/>
          <w:color w:val="000000"/>
        </w:rPr>
        <w:t>Objetivo geral</w:t>
      </w:r>
    </w:p>
    <w:p w14:paraId="596CDDEB" w14:textId="08F4985E" w:rsidR="005E43E1" w:rsidRPr="0041156A" w:rsidRDefault="00FC41C8" w:rsidP="000E76AD">
      <w:pPr>
        <w:pStyle w:val="PargrafodaLista"/>
        <w:spacing w:line="360" w:lineRule="auto"/>
        <w:ind w:left="142" w:firstLine="567"/>
        <w:jc w:val="both"/>
        <w:rPr>
          <w:rFonts w:ascii="Arial" w:hAnsi="Arial" w:cs="Arial"/>
          <w:lang w:eastAsia="pt-PT" w:bidi="pt-PT"/>
        </w:rPr>
      </w:pPr>
      <w:r>
        <w:rPr>
          <w:rFonts w:ascii="Arial" w:hAnsi="Arial" w:cs="Arial"/>
          <w:lang w:eastAsia="pt-PT" w:bidi="pt-PT"/>
        </w:rPr>
        <w:t>Desenvolver</w:t>
      </w:r>
      <w:r w:rsidR="009E2D4F" w:rsidRPr="0041156A">
        <w:rPr>
          <w:rFonts w:ascii="Arial" w:hAnsi="Arial" w:cs="Arial"/>
          <w:lang w:eastAsia="pt-PT" w:bidi="pt-PT"/>
        </w:rPr>
        <w:t xml:space="preserve"> e </w:t>
      </w:r>
      <w:r>
        <w:rPr>
          <w:rFonts w:ascii="Arial" w:hAnsi="Arial" w:cs="Arial"/>
          <w:lang w:eastAsia="pt-PT" w:bidi="pt-PT"/>
        </w:rPr>
        <w:t xml:space="preserve">avaliar </w:t>
      </w:r>
      <w:r w:rsidR="009E2D4F" w:rsidRPr="0041156A">
        <w:rPr>
          <w:rFonts w:ascii="Arial" w:hAnsi="Arial" w:cs="Arial"/>
          <w:lang w:eastAsia="pt-PT" w:bidi="pt-PT"/>
        </w:rPr>
        <w:t xml:space="preserve">um modelo de </w:t>
      </w:r>
      <w:r w:rsidR="009E2D4F" w:rsidRPr="00FC41C8">
        <w:rPr>
          <w:rFonts w:ascii="Arial" w:hAnsi="Arial" w:cs="Arial"/>
          <w:i/>
          <w:iCs/>
          <w:lang w:eastAsia="pt-PT" w:bidi="pt-PT"/>
        </w:rPr>
        <w:t>deep</w:t>
      </w:r>
      <w:r w:rsidRPr="00FC41C8">
        <w:rPr>
          <w:rFonts w:ascii="Arial" w:hAnsi="Arial" w:cs="Arial"/>
          <w:i/>
          <w:iCs/>
          <w:lang w:eastAsia="pt-PT" w:bidi="pt-PT"/>
        </w:rPr>
        <w:t xml:space="preserve"> </w:t>
      </w:r>
      <w:r w:rsidR="009E2D4F" w:rsidRPr="00FC41C8">
        <w:rPr>
          <w:rFonts w:ascii="Arial" w:hAnsi="Arial" w:cs="Arial"/>
          <w:i/>
          <w:iCs/>
          <w:lang w:eastAsia="pt-PT" w:bidi="pt-PT"/>
        </w:rPr>
        <w:t>learning</w:t>
      </w:r>
      <w:r w:rsidR="009E2D4F" w:rsidRPr="0041156A">
        <w:rPr>
          <w:rFonts w:ascii="Arial" w:hAnsi="Arial" w:cs="Arial"/>
          <w:lang w:eastAsia="pt-PT" w:bidi="pt-PT"/>
        </w:rPr>
        <w:t xml:space="preserve"> </w:t>
      </w:r>
      <w:r w:rsidR="00737692" w:rsidRPr="0041156A">
        <w:rPr>
          <w:rFonts w:ascii="Arial" w:hAnsi="Arial" w:cs="Arial"/>
          <w:lang w:eastAsia="pt-PT" w:bidi="pt-PT"/>
        </w:rPr>
        <w:t xml:space="preserve">e visão computacional </w:t>
      </w:r>
      <w:r>
        <w:rPr>
          <w:rFonts w:ascii="Arial" w:hAnsi="Arial" w:cs="Arial"/>
          <w:lang w:eastAsia="pt-PT" w:bidi="pt-PT"/>
        </w:rPr>
        <w:t xml:space="preserve">capaz de </w:t>
      </w:r>
      <w:r w:rsidR="009E2D4F" w:rsidRPr="0041156A">
        <w:rPr>
          <w:rFonts w:ascii="Arial" w:hAnsi="Arial" w:cs="Arial"/>
          <w:lang w:eastAsia="pt-PT" w:bidi="pt-PT"/>
        </w:rPr>
        <w:t xml:space="preserve">analisar imagens de </w:t>
      </w:r>
      <w:r>
        <w:rPr>
          <w:rFonts w:ascii="Arial" w:hAnsi="Arial" w:cs="Arial"/>
          <w:lang w:eastAsia="pt-PT" w:bidi="pt-PT"/>
        </w:rPr>
        <w:t xml:space="preserve">ressonância magnética (RM) </w:t>
      </w:r>
      <w:r w:rsidR="009E2D4F" w:rsidRPr="0041156A">
        <w:rPr>
          <w:rFonts w:ascii="Arial" w:hAnsi="Arial" w:cs="Arial"/>
          <w:lang w:eastAsia="pt-PT" w:bidi="pt-PT"/>
        </w:rPr>
        <w:t xml:space="preserve">e classificá-las automaticamente em quatro categorias: Cérebro saudável, glioma, meningioma ou tumor pituitário. </w:t>
      </w:r>
    </w:p>
    <w:p w14:paraId="29BF6026" w14:textId="77777777" w:rsidR="005E43E1" w:rsidRPr="0041156A" w:rsidRDefault="005E43E1" w:rsidP="008B5530">
      <w:pPr>
        <w:pStyle w:val="PargrafodaLista"/>
        <w:spacing w:line="360" w:lineRule="auto"/>
        <w:ind w:left="567" w:hanging="283"/>
        <w:jc w:val="both"/>
        <w:rPr>
          <w:rFonts w:ascii="Arial" w:hAnsi="Arial" w:cs="Arial"/>
          <w:lang w:eastAsia="pt-PT" w:bidi="pt-PT"/>
        </w:rPr>
      </w:pPr>
    </w:p>
    <w:p w14:paraId="3CC3B705" w14:textId="77777777" w:rsidR="009E2D4F" w:rsidRPr="0041156A" w:rsidRDefault="009E2D4F" w:rsidP="008B5530">
      <w:pPr>
        <w:pStyle w:val="PargrafodaLista"/>
        <w:widowControl w:val="0"/>
        <w:numPr>
          <w:ilvl w:val="1"/>
          <w:numId w:val="8"/>
        </w:numPr>
        <w:autoSpaceDE w:val="0"/>
        <w:autoSpaceDN w:val="0"/>
        <w:spacing w:line="360" w:lineRule="auto"/>
        <w:ind w:left="567" w:hanging="283"/>
        <w:contextualSpacing/>
        <w:jc w:val="both"/>
        <w:outlineLvl w:val="0"/>
        <w:rPr>
          <w:rFonts w:ascii="Arial" w:hAnsi="Arial" w:cs="Arial"/>
          <w:b/>
          <w:color w:val="000000"/>
        </w:rPr>
      </w:pPr>
      <w:r w:rsidRPr="0041156A">
        <w:rPr>
          <w:rFonts w:ascii="Arial" w:hAnsi="Arial" w:cs="Arial"/>
          <w:b/>
          <w:color w:val="000000"/>
        </w:rPr>
        <w:t xml:space="preserve">Objetivos específicos </w:t>
      </w:r>
    </w:p>
    <w:p w14:paraId="4151F78E" w14:textId="12FDC37C" w:rsidR="005E43E1" w:rsidRPr="0041156A" w:rsidRDefault="00FC41C8" w:rsidP="001552C7">
      <w:pPr>
        <w:pStyle w:val="PargrafodaLista"/>
        <w:numPr>
          <w:ilvl w:val="0"/>
          <w:numId w:val="19"/>
        </w:numPr>
        <w:spacing w:line="360" w:lineRule="auto"/>
        <w:ind w:left="142" w:firstLine="567"/>
        <w:jc w:val="both"/>
        <w:rPr>
          <w:rFonts w:ascii="Arial" w:hAnsi="Arial" w:cs="Arial"/>
          <w:lang w:eastAsia="pt-PT" w:bidi="pt-PT"/>
        </w:rPr>
      </w:pPr>
      <w:r>
        <w:rPr>
          <w:rFonts w:ascii="Arial" w:hAnsi="Arial" w:cs="Arial"/>
          <w:lang w:eastAsia="pt-PT" w:bidi="pt-PT"/>
        </w:rPr>
        <w:t>Adquirir e organizar um conjunto</w:t>
      </w:r>
      <w:r w:rsidR="00E03FA1" w:rsidRPr="0041156A">
        <w:rPr>
          <w:rFonts w:ascii="Arial" w:hAnsi="Arial" w:cs="Arial"/>
          <w:lang w:eastAsia="pt-PT" w:bidi="pt-PT"/>
        </w:rPr>
        <w:t xml:space="preserve"> de imagens reais de </w:t>
      </w:r>
      <w:r>
        <w:rPr>
          <w:rFonts w:ascii="Arial" w:hAnsi="Arial" w:cs="Arial"/>
          <w:lang w:eastAsia="pt-PT" w:bidi="pt-PT"/>
        </w:rPr>
        <w:t>RM cerebral, provenientes de diferentes pacientes e planos de corte, rotuladas de acordo com as quatro classes de interesse.</w:t>
      </w:r>
    </w:p>
    <w:p w14:paraId="0D63C3B6" w14:textId="13BF8CC4" w:rsidR="00E03FA1" w:rsidRPr="0041156A" w:rsidRDefault="00FC41C8" w:rsidP="001552C7">
      <w:pPr>
        <w:pStyle w:val="PargrafodaLista"/>
        <w:numPr>
          <w:ilvl w:val="0"/>
          <w:numId w:val="19"/>
        </w:numPr>
        <w:spacing w:line="360" w:lineRule="auto"/>
        <w:ind w:left="142" w:firstLine="567"/>
        <w:jc w:val="both"/>
        <w:rPr>
          <w:rFonts w:ascii="Arial" w:hAnsi="Arial" w:cs="Arial"/>
          <w:lang w:eastAsia="pt-PT" w:bidi="pt-PT"/>
        </w:rPr>
      </w:pPr>
      <w:r>
        <w:rPr>
          <w:rFonts w:ascii="Arial" w:hAnsi="Arial" w:cs="Arial"/>
          <w:lang w:eastAsia="pt-PT" w:bidi="pt-PT"/>
        </w:rPr>
        <w:t>Aplicar uma etapa de</w:t>
      </w:r>
      <w:r w:rsidR="00E03FA1" w:rsidRPr="0041156A">
        <w:rPr>
          <w:rFonts w:ascii="Arial" w:hAnsi="Arial" w:cs="Arial"/>
          <w:lang w:eastAsia="pt-PT" w:bidi="pt-PT"/>
        </w:rPr>
        <w:t xml:space="preserve"> pré-processamento</w:t>
      </w:r>
      <w:r>
        <w:rPr>
          <w:rFonts w:ascii="Arial" w:hAnsi="Arial" w:cs="Arial"/>
          <w:lang w:eastAsia="pt-PT" w:bidi="pt-PT"/>
        </w:rPr>
        <w:t xml:space="preserve"> das imagens, incluindo redimensionamento e padronização do tamanho, recorte com foco na região encefálica, realce de contraste por CLAHE, normalização por </w:t>
      </w:r>
      <w:r w:rsidRPr="00FC41C8">
        <w:rPr>
          <w:rFonts w:ascii="Arial" w:hAnsi="Arial" w:cs="Arial"/>
          <w:i/>
          <w:iCs/>
          <w:lang w:eastAsia="pt-PT" w:bidi="pt-PT"/>
        </w:rPr>
        <w:t>z-score</w:t>
      </w:r>
      <w:r>
        <w:rPr>
          <w:rFonts w:ascii="Arial" w:hAnsi="Arial" w:cs="Arial"/>
          <w:lang w:eastAsia="pt-PT" w:bidi="pt-PT"/>
        </w:rPr>
        <w:t xml:space="preserve"> e balanceamento das classes </w:t>
      </w:r>
      <w:r w:rsidR="00B178BE">
        <w:rPr>
          <w:rFonts w:ascii="Arial" w:hAnsi="Arial" w:cs="Arial"/>
          <w:lang w:eastAsia="pt-PT" w:bidi="pt-PT"/>
        </w:rPr>
        <w:t>por aumento artificial dos dados.</w:t>
      </w:r>
      <w:r w:rsidR="00E03FA1" w:rsidRPr="0041156A">
        <w:rPr>
          <w:rFonts w:ascii="Arial" w:hAnsi="Arial" w:cs="Arial"/>
          <w:lang w:eastAsia="pt-PT" w:bidi="pt-PT"/>
        </w:rPr>
        <w:t xml:space="preserve"> </w:t>
      </w:r>
    </w:p>
    <w:p w14:paraId="73493F11" w14:textId="2F67E009" w:rsidR="00E03FA1" w:rsidRPr="0041156A" w:rsidRDefault="00B178BE" w:rsidP="001552C7">
      <w:pPr>
        <w:pStyle w:val="PargrafodaLista"/>
        <w:numPr>
          <w:ilvl w:val="0"/>
          <w:numId w:val="19"/>
        </w:numPr>
        <w:spacing w:line="360" w:lineRule="auto"/>
        <w:ind w:left="142" w:firstLine="567"/>
        <w:jc w:val="both"/>
        <w:rPr>
          <w:rFonts w:ascii="Arial" w:hAnsi="Arial" w:cs="Arial"/>
          <w:lang w:eastAsia="pt-PT" w:bidi="pt-PT"/>
        </w:rPr>
      </w:pPr>
      <w:r>
        <w:rPr>
          <w:rFonts w:ascii="Arial" w:hAnsi="Arial" w:cs="Arial"/>
          <w:lang w:eastAsia="pt-PT" w:bidi="pt-PT"/>
        </w:rPr>
        <w:t>Implementar e treinar</w:t>
      </w:r>
      <w:r w:rsidR="00E03FA1" w:rsidRPr="0041156A">
        <w:rPr>
          <w:rFonts w:ascii="Arial" w:hAnsi="Arial" w:cs="Arial"/>
          <w:lang w:eastAsia="pt-PT" w:bidi="pt-PT"/>
        </w:rPr>
        <w:t xml:space="preserve"> um modelo de rede neural</w:t>
      </w:r>
      <w:r>
        <w:rPr>
          <w:rFonts w:ascii="Arial" w:hAnsi="Arial" w:cs="Arial"/>
          <w:lang w:eastAsia="pt-PT" w:bidi="pt-PT"/>
        </w:rPr>
        <w:t xml:space="preserve"> convolucional </w:t>
      </w:r>
      <w:r w:rsidR="00E03FA1" w:rsidRPr="0041156A">
        <w:rPr>
          <w:rFonts w:ascii="Arial" w:hAnsi="Arial" w:cs="Arial"/>
          <w:lang w:eastAsia="pt-PT" w:bidi="pt-PT"/>
        </w:rPr>
        <w:t xml:space="preserve">(CNN) </w:t>
      </w:r>
      <w:proofErr w:type="spellStart"/>
      <w:r w:rsidR="00E03FA1" w:rsidRPr="0041156A">
        <w:rPr>
          <w:rFonts w:ascii="Arial" w:hAnsi="Arial" w:cs="Arial"/>
          <w:lang w:eastAsia="pt-PT" w:bidi="pt-PT"/>
        </w:rPr>
        <w:t>pré</w:t>
      </w:r>
      <w:proofErr w:type="spellEnd"/>
      <w:r w:rsidR="00E03FA1" w:rsidRPr="0041156A">
        <w:rPr>
          <w:rFonts w:ascii="Arial" w:hAnsi="Arial" w:cs="Arial"/>
          <w:lang w:eastAsia="pt-PT" w:bidi="pt-PT"/>
        </w:rPr>
        <w:t>-treinado</w:t>
      </w:r>
      <w:r>
        <w:rPr>
          <w:rFonts w:ascii="Arial" w:hAnsi="Arial" w:cs="Arial"/>
          <w:lang w:eastAsia="pt-PT" w:bidi="pt-PT"/>
        </w:rPr>
        <w:t xml:space="preserve">, baseado na arquitetura </w:t>
      </w:r>
      <w:r>
        <w:rPr>
          <w:rFonts w:ascii="Arial" w:hAnsi="Arial" w:cs="Arial"/>
          <w:i/>
          <w:iCs/>
          <w:lang w:eastAsia="pt-PT" w:bidi="pt-PT"/>
        </w:rPr>
        <w:t>MobileNetV2</w:t>
      </w:r>
      <w:r>
        <w:rPr>
          <w:rFonts w:ascii="Arial" w:hAnsi="Arial" w:cs="Arial"/>
          <w:lang w:eastAsia="pt-PT" w:bidi="pt-PT"/>
        </w:rPr>
        <w:t>, para as tarefas de extração das características principais e classificação das imagens de RM.</w:t>
      </w:r>
    </w:p>
    <w:p w14:paraId="5AA6BCC8" w14:textId="20484527" w:rsidR="00E03FA1" w:rsidRPr="0041156A" w:rsidRDefault="00B178BE" w:rsidP="001552C7">
      <w:pPr>
        <w:pStyle w:val="PargrafodaLista"/>
        <w:numPr>
          <w:ilvl w:val="0"/>
          <w:numId w:val="19"/>
        </w:numPr>
        <w:spacing w:line="360" w:lineRule="auto"/>
        <w:ind w:left="142" w:firstLine="567"/>
        <w:jc w:val="both"/>
        <w:rPr>
          <w:rFonts w:ascii="Arial" w:hAnsi="Arial" w:cs="Arial"/>
          <w:lang w:eastAsia="pt-PT" w:bidi="pt-PT"/>
        </w:rPr>
      </w:pPr>
      <w:r>
        <w:rPr>
          <w:rFonts w:ascii="Arial" w:hAnsi="Arial" w:cs="Arial"/>
          <w:lang w:eastAsia="pt-PT" w:bidi="pt-PT"/>
        </w:rPr>
        <w:t>Avaliar</w:t>
      </w:r>
      <w:r w:rsidR="00E03FA1" w:rsidRPr="0041156A">
        <w:rPr>
          <w:rFonts w:ascii="Arial" w:hAnsi="Arial" w:cs="Arial"/>
          <w:lang w:eastAsia="pt-PT" w:bidi="pt-PT"/>
        </w:rPr>
        <w:t xml:space="preserve"> </w:t>
      </w:r>
      <w:r>
        <w:rPr>
          <w:rFonts w:ascii="Arial" w:hAnsi="Arial" w:cs="Arial"/>
          <w:lang w:eastAsia="pt-PT" w:bidi="pt-PT"/>
        </w:rPr>
        <w:t xml:space="preserve">o </w:t>
      </w:r>
      <w:r w:rsidR="00E03FA1" w:rsidRPr="0041156A">
        <w:rPr>
          <w:rFonts w:ascii="Arial" w:hAnsi="Arial" w:cs="Arial"/>
          <w:lang w:eastAsia="pt-PT" w:bidi="pt-PT"/>
        </w:rPr>
        <w:t xml:space="preserve">desempenho </w:t>
      </w:r>
      <w:r>
        <w:rPr>
          <w:rFonts w:ascii="Arial" w:hAnsi="Arial" w:cs="Arial"/>
          <w:lang w:eastAsia="pt-PT" w:bidi="pt-PT"/>
        </w:rPr>
        <w:t xml:space="preserve">do modelo em um conjunto de teste independente por meio </w:t>
      </w:r>
      <w:r w:rsidR="00E03FA1" w:rsidRPr="0041156A">
        <w:rPr>
          <w:rFonts w:ascii="Arial" w:hAnsi="Arial" w:cs="Arial"/>
          <w:lang w:eastAsia="pt-PT" w:bidi="pt-PT"/>
        </w:rPr>
        <w:t xml:space="preserve">de métricas </w:t>
      </w:r>
      <w:r>
        <w:rPr>
          <w:rFonts w:ascii="Arial" w:hAnsi="Arial" w:cs="Arial"/>
          <w:lang w:eastAsia="pt-PT" w:bidi="pt-PT"/>
        </w:rPr>
        <w:t xml:space="preserve">quantitativas </w:t>
      </w:r>
      <w:r w:rsidR="00E03FA1" w:rsidRPr="0041156A">
        <w:rPr>
          <w:rFonts w:ascii="Arial" w:hAnsi="Arial" w:cs="Arial"/>
          <w:lang w:eastAsia="pt-PT" w:bidi="pt-PT"/>
        </w:rPr>
        <w:t>como acurácia, precisão, recall, F1-score, MCC, Kappa</w:t>
      </w:r>
      <w:r>
        <w:rPr>
          <w:rFonts w:ascii="Arial" w:hAnsi="Arial" w:cs="Arial"/>
          <w:lang w:eastAsia="pt-PT" w:bidi="pt-PT"/>
        </w:rPr>
        <w:t>, M</w:t>
      </w:r>
      <w:r w:rsidR="00E03FA1" w:rsidRPr="0041156A">
        <w:rPr>
          <w:rFonts w:ascii="Arial" w:hAnsi="Arial" w:cs="Arial"/>
          <w:lang w:eastAsia="pt-PT" w:bidi="pt-PT"/>
        </w:rPr>
        <w:t>atriz de confusão</w:t>
      </w:r>
      <w:r>
        <w:rPr>
          <w:rFonts w:ascii="Arial" w:hAnsi="Arial" w:cs="Arial"/>
          <w:lang w:eastAsia="pt-PT" w:bidi="pt-PT"/>
        </w:rPr>
        <w:t>, curvas ROC</w:t>
      </w:r>
      <w:r w:rsidRPr="00B178BE">
        <w:rPr>
          <w:rFonts w:ascii="Arial" w:hAnsi="Arial" w:cs="Arial"/>
          <w:lang w:eastAsia="pt-PT" w:bidi="pt-PT"/>
        </w:rPr>
        <w:t>/</w:t>
      </w:r>
      <w:r>
        <w:rPr>
          <w:rFonts w:ascii="Arial" w:hAnsi="Arial" w:cs="Arial"/>
          <w:lang w:eastAsia="pt-PT" w:bidi="pt-PT"/>
        </w:rPr>
        <w:t>AUC e algoritmo t-SNE</w:t>
      </w:r>
      <w:r w:rsidR="00E03FA1" w:rsidRPr="0041156A">
        <w:rPr>
          <w:rFonts w:ascii="Arial" w:hAnsi="Arial" w:cs="Arial"/>
          <w:lang w:eastAsia="pt-PT" w:bidi="pt-PT"/>
        </w:rPr>
        <w:t>.</w:t>
      </w:r>
    </w:p>
    <w:p w14:paraId="1E796771" w14:textId="2B87E92F" w:rsidR="00E03FA1" w:rsidRPr="0041156A" w:rsidRDefault="00B178BE" w:rsidP="001552C7">
      <w:pPr>
        <w:pStyle w:val="PargrafodaLista"/>
        <w:numPr>
          <w:ilvl w:val="0"/>
          <w:numId w:val="19"/>
        </w:numPr>
        <w:spacing w:line="360" w:lineRule="auto"/>
        <w:ind w:left="142" w:firstLine="567"/>
        <w:jc w:val="both"/>
        <w:rPr>
          <w:rFonts w:ascii="Arial" w:hAnsi="Arial" w:cs="Arial"/>
          <w:lang w:eastAsia="pt-PT" w:bidi="pt-PT"/>
        </w:rPr>
      </w:pPr>
      <w:r>
        <w:rPr>
          <w:rFonts w:ascii="Arial" w:hAnsi="Arial" w:cs="Arial"/>
          <w:lang w:eastAsia="pt-PT" w:bidi="pt-PT"/>
        </w:rPr>
        <w:t>Apresentar e discutir</w:t>
      </w:r>
      <w:r w:rsidR="00E03FA1" w:rsidRPr="0041156A">
        <w:rPr>
          <w:rFonts w:ascii="Arial" w:hAnsi="Arial" w:cs="Arial"/>
          <w:lang w:eastAsia="pt-PT" w:bidi="pt-PT"/>
        </w:rPr>
        <w:t xml:space="preserve"> </w:t>
      </w:r>
      <w:r>
        <w:rPr>
          <w:rFonts w:ascii="Arial" w:hAnsi="Arial" w:cs="Arial"/>
          <w:lang w:eastAsia="pt-PT" w:bidi="pt-PT"/>
        </w:rPr>
        <w:t xml:space="preserve">os resultados </w:t>
      </w:r>
      <w:r w:rsidR="00E03FA1" w:rsidRPr="0041156A">
        <w:rPr>
          <w:rFonts w:ascii="Arial" w:hAnsi="Arial" w:cs="Arial"/>
          <w:lang w:eastAsia="pt-PT" w:bidi="pt-PT"/>
        </w:rPr>
        <w:t>obtidos</w:t>
      </w:r>
      <w:r>
        <w:rPr>
          <w:rFonts w:ascii="Arial" w:hAnsi="Arial" w:cs="Arial"/>
          <w:lang w:eastAsia="pt-PT" w:bidi="pt-PT"/>
        </w:rPr>
        <w:t>, analisando a eficiência do modelo na classificação dos diferentes tipos de tumores cerebrais e seu potencial uso como ferramenta de apoio ao diagnóstico clínico.</w:t>
      </w:r>
    </w:p>
    <w:p w14:paraId="6158EC07" w14:textId="77777777" w:rsidR="001552C7" w:rsidRPr="0041156A" w:rsidRDefault="001552C7" w:rsidP="001552C7">
      <w:pPr>
        <w:pStyle w:val="PargrafodaLista"/>
        <w:spacing w:line="360" w:lineRule="auto"/>
        <w:ind w:left="709"/>
        <w:jc w:val="both"/>
        <w:rPr>
          <w:rFonts w:ascii="Arial" w:hAnsi="Arial" w:cs="Arial"/>
          <w:lang w:eastAsia="pt-PT" w:bidi="pt-PT"/>
        </w:rPr>
      </w:pPr>
    </w:p>
    <w:p w14:paraId="5FB1413F" w14:textId="45818FC1" w:rsidR="001552C7" w:rsidRPr="0041156A" w:rsidRDefault="001552C7" w:rsidP="001552C7">
      <w:pPr>
        <w:pStyle w:val="PargrafodaLista"/>
        <w:widowControl w:val="0"/>
        <w:numPr>
          <w:ilvl w:val="0"/>
          <w:numId w:val="5"/>
        </w:numPr>
        <w:autoSpaceDE w:val="0"/>
        <w:autoSpaceDN w:val="0"/>
        <w:spacing w:line="360" w:lineRule="auto"/>
        <w:ind w:hanging="218"/>
        <w:contextualSpacing/>
        <w:outlineLvl w:val="0"/>
        <w:rPr>
          <w:rFonts w:ascii="Arial" w:hAnsi="Arial" w:cs="Arial"/>
          <w:b/>
        </w:rPr>
      </w:pPr>
      <w:r w:rsidRPr="0041156A">
        <w:rPr>
          <w:rFonts w:ascii="Arial" w:hAnsi="Arial" w:cs="Arial"/>
          <w:b/>
        </w:rPr>
        <w:lastRenderedPageBreak/>
        <w:t>REFERENCIAL TEÓRICO</w:t>
      </w:r>
    </w:p>
    <w:p w14:paraId="54F18D77" w14:textId="28CB8720" w:rsidR="001552C7" w:rsidRPr="0041156A" w:rsidRDefault="001552C7" w:rsidP="001552C7">
      <w:pPr>
        <w:pStyle w:val="PargrafodaLista"/>
        <w:spacing w:line="360" w:lineRule="auto"/>
        <w:ind w:left="142" w:firstLine="567"/>
        <w:jc w:val="both"/>
        <w:rPr>
          <w:rFonts w:ascii="Arial" w:hAnsi="Arial" w:cs="Arial"/>
          <w:lang w:eastAsia="pt-PT" w:bidi="pt-PT"/>
        </w:rPr>
      </w:pPr>
      <w:r w:rsidRPr="0041156A">
        <w:rPr>
          <w:rFonts w:ascii="Arial" w:hAnsi="Arial" w:cs="Arial"/>
          <w:lang w:eastAsia="pt-PT" w:bidi="pt-PT"/>
        </w:rPr>
        <w:t>NICKPARVAR, Masoud; Brain Tumor MRI Dataset, Kaggle, 2021. Disponível em: https://www.kaggle.com/datasets/masoudnickparvar/brain-tumor-mri-dataset/data</w:t>
      </w:r>
    </w:p>
    <w:p w14:paraId="1D717015" w14:textId="00D5D34D" w:rsidR="001552C7" w:rsidRPr="0041156A" w:rsidRDefault="001552C7" w:rsidP="001552C7">
      <w:pPr>
        <w:pStyle w:val="PargrafodaLista"/>
        <w:spacing w:line="360" w:lineRule="auto"/>
        <w:ind w:left="142" w:firstLine="567"/>
        <w:rPr>
          <w:rFonts w:ascii="Arial" w:hAnsi="Arial" w:cs="Arial"/>
          <w:lang w:eastAsia="pt-PT" w:bidi="pt-PT"/>
        </w:rPr>
      </w:pPr>
      <w:r w:rsidRPr="00935BC8">
        <w:rPr>
          <w:rFonts w:ascii="Arial" w:hAnsi="Arial" w:cs="Arial"/>
          <w:lang w:val="en-US" w:eastAsia="pt-PT" w:bidi="pt-PT"/>
        </w:rPr>
        <w:t xml:space="preserve">ABD-ELLAH, Mahmoud Khaled; AWAD, Ali Ismail; KHALAF, Ashraf A. M.; HAMED, Hesham F. A. A review on brain tumor diagnosis from MRI images: practical implications, key achievements, and lessons learned. </w:t>
      </w:r>
      <w:proofErr w:type="spellStart"/>
      <w:r w:rsidRPr="0041156A">
        <w:rPr>
          <w:rFonts w:ascii="Arial" w:hAnsi="Arial" w:cs="Arial"/>
          <w:lang w:eastAsia="pt-PT" w:bidi="pt-PT"/>
        </w:rPr>
        <w:t>Magnetic</w:t>
      </w:r>
      <w:proofErr w:type="spellEnd"/>
      <w:r w:rsidRPr="0041156A">
        <w:rPr>
          <w:rFonts w:ascii="Arial" w:hAnsi="Arial" w:cs="Arial"/>
          <w:lang w:eastAsia="pt-PT" w:bidi="pt-PT"/>
        </w:rPr>
        <w:t xml:space="preserve"> </w:t>
      </w:r>
      <w:proofErr w:type="spellStart"/>
      <w:r w:rsidRPr="0041156A">
        <w:rPr>
          <w:rFonts w:ascii="Arial" w:hAnsi="Arial" w:cs="Arial"/>
          <w:lang w:eastAsia="pt-PT" w:bidi="pt-PT"/>
        </w:rPr>
        <w:t>Resonance</w:t>
      </w:r>
      <w:proofErr w:type="spellEnd"/>
      <w:r w:rsidRPr="0041156A">
        <w:rPr>
          <w:rFonts w:ascii="Arial" w:hAnsi="Arial" w:cs="Arial"/>
          <w:lang w:eastAsia="pt-PT" w:bidi="pt-PT"/>
        </w:rPr>
        <w:t xml:space="preserve"> Imaging, v. 61, p. 300-318, 2019. Disponível em: </w:t>
      </w:r>
      <w:hyperlink r:id="rId13" w:history="1">
        <w:r w:rsidRPr="0041156A">
          <w:rPr>
            <w:rStyle w:val="Hyperlink"/>
            <w:rFonts w:ascii="Arial" w:hAnsi="Arial" w:cs="Arial"/>
            <w:lang w:eastAsia="pt-PT" w:bidi="pt-PT"/>
          </w:rPr>
          <w:t>https://doi.org/10.1016/j.mri.2019.05.028</w:t>
        </w:r>
      </w:hyperlink>
      <w:r w:rsidRPr="0041156A">
        <w:rPr>
          <w:rFonts w:ascii="Arial" w:hAnsi="Arial" w:cs="Arial"/>
          <w:lang w:eastAsia="pt-PT" w:bidi="pt-PT"/>
        </w:rPr>
        <w:t>.</w:t>
      </w:r>
    </w:p>
    <w:p w14:paraId="62B36FB8" w14:textId="587D8E20" w:rsidR="001552C7" w:rsidRPr="0041156A" w:rsidRDefault="001552C7" w:rsidP="001552C7">
      <w:pPr>
        <w:pStyle w:val="PargrafodaLista"/>
        <w:spacing w:line="360" w:lineRule="auto"/>
        <w:ind w:left="142" w:firstLine="567"/>
        <w:rPr>
          <w:rFonts w:ascii="Arial" w:hAnsi="Arial" w:cs="Arial"/>
          <w:lang w:eastAsia="pt-PT" w:bidi="pt-PT"/>
        </w:rPr>
      </w:pPr>
      <w:r w:rsidRPr="0041156A">
        <w:rPr>
          <w:rFonts w:ascii="Arial" w:hAnsi="Arial" w:cs="Arial"/>
          <w:lang w:eastAsia="pt-PT" w:bidi="pt-PT"/>
        </w:rPr>
        <w:t xml:space="preserve">MAFALDO, Rodrigo; Tumor Cerebral: quais são os sintomas e as diferenças entre eles. Disponível em: </w:t>
      </w:r>
      <w:hyperlink r:id="rId14" w:history="1">
        <w:r w:rsidRPr="0041156A">
          <w:rPr>
            <w:rStyle w:val="Hyperlink"/>
            <w:rFonts w:ascii="Arial" w:hAnsi="Arial" w:cs="Arial"/>
            <w:lang w:eastAsia="pt-PT" w:bidi="pt-PT"/>
          </w:rPr>
          <w:t>https://neurocirurgiao.net.br/tumor-cerebral-quais-sao-os-sintomas-e-as-diferencas-entre-eles/</w:t>
        </w:r>
      </w:hyperlink>
    </w:p>
    <w:p w14:paraId="365BE7B9" w14:textId="77777777" w:rsidR="00645CC9" w:rsidRPr="0041156A" w:rsidRDefault="00645CC9" w:rsidP="001552C7">
      <w:pPr>
        <w:pStyle w:val="PargrafodaLista"/>
        <w:spacing w:line="360" w:lineRule="auto"/>
        <w:ind w:left="142" w:firstLine="567"/>
        <w:rPr>
          <w:rFonts w:ascii="Arial" w:hAnsi="Arial" w:cs="Arial"/>
          <w:lang w:eastAsia="pt-PT" w:bidi="pt-PT"/>
        </w:rPr>
      </w:pPr>
    </w:p>
    <w:p w14:paraId="70C59A52" w14:textId="1D850935" w:rsidR="00645CC9" w:rsidRPr="0041156A" w:rsidRDefault="001552C7" w:rsidP="00645CC9">
      <w:pPr>
        <w:pStyle w:val="PargrafodaLista"/>
        <w:widowControl w:val="0"/>
        <w:numPr>
          <w:ilvl w:val="0"/>
          <w:numId w:val="5"/>
        </w:numPr>
        <w:autoSpaceDE w:val="0"/>
        <w:autoSpaceDN w:val="0"/>
        <w:spacing w:line="360" w:lineRule="auto"/>
        <w:ind w:hanging="218"/>
        <w:contextualSpacing/>
        <w:outlineLvl w:val="0"/>
        <w:rPr>
          <w:rFonts w:ascii="Arial" w:hAnsi="Arial" w:cs="Arial"/>
          <w:b/>
        </w:rPr>
      </w:pPr>
      <w:r w:rsidRPr="0041156A">
        <w:rPr>
          <w:rFonts w:ascii="Arial" w:hAnsi="Arial" w:cs="Arial"/>
          <w:lang w:eastAsia="pt-PT" w:bidi="pt-PT"/>
        </w:rPr>
        <w:t xml:space="preserve"> </w:t>
      </w:r>
      <w:r w:rsidR="00645CC9" w:rsidRPr="0041156A">
        <w:rPr>
          <w:rFonts w:ascii="Arial" w:hAnsi="Arial" w:cs="Arial"/>
          <w:b/>
        </w:rPr>
        <w:t>METODOLOGIA</w:t>
      </w:r>
    </w:p>
    <w:p w14:paraId="00891E57" w14:textId="069179D5" w:rsidR="00645CC9" w:rsidRPr="0041156A" w:rsidRDefault="00645CC9" w:rsidP="008B5530">
      <w:pPr>
        <w:pStyle w:val="PargrafodaLista"/>
        <w:widowControl w:val="0"/>
        <w:numPr>
          <w:ilvl w:val="1"/>
          <w:numId w:val="5"/>
        </w:numPr>
        <w:autoSpaceDE w:val="0"/>
        <w:autoSpaceDN w:val="0"/>
        <w:spacing w:line="360" w:lineRule="auto"/>
        <w:ind w:left="567" w:hanging="283"/>
        <w:contextualSpacing/>
        <w:jc w:val="both"/>
        <w:outlineLvl w:val="0"/>
        <w:rPr>
          <w:rFonts w:ascii="Arial" w:hAnsi="Arial" w:cs="Arial"/>
          <w:b/>
          <w:color w:val="000000"/>
        </w:rPr>
      </w:pPr>
      <w:r w:rsidRPr="0041156A">
        <w:rPr>
          <w:rFonts w:ascii="Arial" w:hAnsi="Arial" w:cs="Arial"/>
          <w:b/>
          <w:color w:val="000000"/>
        </w:rPr>
        <w:t>Coleta dos dados</w:t>
      </w:r>
    </w:p>
    <w:p w14:paraId="0A99667A" w14:textId="77777777" w:rsidR="00F71B2A" w:rsidRDefault="00F71B2A" w:rsidP="00645CC9">
      <w:pPr>
        <w:pStyle w:val="PargrafodaLista"/>
        <w:spacing w:line="360" w:lineRule="auto"/>
        <w:ind w:left="142" w:firstLine="567"/>
        <w:jc w:val="both"/>
        <w:rPr>
          <w:rFonts w:ascii="Arial" w:hAnsi="Arial" w:cs="Arial"/>
        </w:rPr>
      </w:pPr>
      <w:r>
        <w:rPr>
          <w:rFonts w:ascii="Arial" w:hAnsi="Arial" w:cs="Arial"/>
          <w:lang w:eastAsia="pt-PT" w:bidi="pt-PT"/>
        </w:rPr>
        <w:t xml:space="preserve">Os dados utilizados nesse estudo foram coletados, via API oficial, da plataforma da </w:t>
      </w:r>
      <w:proofErr w:type="spellStart"/>
      <w:r>
        <w:rPr>
          <w:rFonts w:ascii="Arial" w:hAnsi="Arial" w:cs="Arial"/>
          <w:i/>
          <w:iCs/>
          <w:lang w:eastAsia="pt-PT" w:bidi="pt-PT"/>
        </w:rPr>
        <w:t>Kaggle</w:t>
      </w:r>
      <w:proofErr w:type="spellEnd"/>
      <w:r>
        <w:rPr>
          <w:rFonts w:ascii="Arial" w:hAnsi="Arial" w:cs="Arial"/>
          <w:lang w:eastAsia="pt-PT" w:bidi="pt-PT"/>
        </w:rPr>
        <w:t xml:space="preserve">, uma plataforma mundialmente conhecida na área de ciência de dados pela sua ampla disponibilidade </w:t>
      </w:r>
      <w:r w:rsidRPr="00F71B2A">
        <w:rPr>
          <w:rFonts w:ascii="Arial" w:hAnsi="Arial" w:cs="Arial"/>
          <w:lang w:eastAsia="pt-PT" w:bidi="pt-PT"/>
        </w:rPr>
        <w:t xml:space="preserve">de </w:t>
      </w:r>
      <w:proofErr w:type="spellStart"/>
      <w:r w:rsidRPr="00F71B2A">
        <w:rPr>
          <w:rFonts w:ascii="Arial" w:hAnsi="Arial" w:cs="Arial"/>
          <w:i/>
          <w:iCs/>
          <w:lang w:eastAsia="pt-PT" w:bidi="pt-PT"/>
        </w:rPr>
        <w:t>datasets</w:t>
      </w:r>
      <w:proofErr w:type="spellEnd"/>
      <w:r w:rsidRPr="00F71B2A">
        <w:rPr>
          <w:rFonts w:ascii="Arial" w:hAnsi="Arial" w:cs="Arial"/>
          <w:i/>
          <w:iCs/>
          <w:lang w:eastAsia="pt-PT" w:bidi="pt-PT"/>
        </w:rPr>
        <w:t xml:space="preserve"> </w:t>
      </w:r>
      <w:r w:rsidRPr="00F71B2A">
        <w:rPr>
          <w:rFonts w:ascii="Arial" w:hAnsi="Arial" w:cs="Arial"/>
        </w:rPr>
        <w:t xml:space="preserve">e </w:t>
      </w:r>
      <w:r w:rsidRPr="00F71B2A">
        <w:rPr>
          <w:rFonts w:ascii="Arial" w:hAnsi="Arial" w:cs="Arial"/>
          <w:i/>
          <w:iCs/>
        </w:rPr>
        <w:t>notebooks de</w:t>
      </w:r>
      <w:r w:rsidRPr="00F71B2A">
        <w:rPr>
          <w:rFonts w:ascii="Arial" w:hAnsi="Arial" w:cs="Arial"/>
        </w:rPr>
        <w:t xml:space="preserve"> dados.</w:t>
      </w:r>
      <w:r>
        <w:t xml:space="preserve"> </w:t>
      </w:r>
      <w:r w:rsidR="00927719" w:rsidRPr="0041156A">
        <w:rPr>
          <w:rFonts w:ascii="Arial" w:hAnsi="Arial" w:cs="Arial"/>
        </w:rPr>
        <w:t>Para este trabalho o</w:t>
      </w:r>
      <w:r w:rsidR="0057616A" w:rsidRPr="0041156A">
        <w:rPr>
          <w:rFonts w:ascii="Arial" w:hAnsi="Arial" w:cs="Arial"/>
        </w:rPr>
        <w:t xml:space="preserve"> </w:t>
      </w:r>
      <w:r w:rsidR="0057616A" w:rsidRPr="0041156A">
        <w:rPr>
          <w:rFonts w:ascii="Arial" w:hAnsi="Arial" w:cs="Arial"/>
          <w:i/>
          <w:iCs/>
        </w:rPr>
        <w:t>dataset</w:t>
      </w:r>
      <w:r w:rsidR="0057616A" w:rsidRPr="0041156A">
        <w:rPr>
          <w:rFonts w:ascii="Arial" w:hAnsi="Arial" w:cs="Arial"/>
        </w:rPr>
        <w:t xml:space="preserve"> </w:t>
      </w:r>
      <w:r w:rsidR="00927719" w:rsidRPr="0041156A">
        <w:rPr>
          <w:rFonts w:ascii="Arial" w:hAnsi="Arial" w:cs="Arial"/>
        </w:rPr>
        <w:t>escolhido foi</w:t>
      </w:r>
      <w:r w:rsidR="0057616A" w:rsidRPr="0041156A">
        <w:rPr>
          <w:rFonts w:ascii="Arial" w:hAnsi="Arial" w:cs="Arial"/>
        </w:rPr>
        <w:t xml:space="preserve"> o </w:t>
      </w:r>
      <w:r w:rsidR="0057616A" w:rsidRPr="0041156A">
        <w:rPr>
          <w:rFonts w:ascii="Arial" w:hAnsi="Arial" w:cs="Arial"/>
          <w:b/>
          <w:bCs/>
          <w:i/>
          <w:iCs/>
        </w:rPr>
        <w:t>Brain Tumor MRI Dataset</w:t>
      </w:r>
      <w:r w:rsidR="0057616A" w:rsidRPr="0041156A">
        <w:rPr>
          <w:rFonts w:ascii="Arial" w:hAnsi="Arial" w:cs="Arial"/>
        </w:rPr>
        <w:t xml:space="preserve"> </w:t>
      </w:r>
      <w:r w:rsidR="00927719" w:rsidRPr="0041156A">
        <w:rPr>
          <w:rFonts w:ascii="Arial" w:hAnsi="Arial" w:cs="Arial"/>
        </w:rPr>
        <w:t xml:space="preserve">desenvolvido por </w:t>
      </w:r>
      <w:proofErr w:type="spellStart"/>
      <w:r w:rsidR="00927719" w:rsidRPr="0041156A">
        <w:rPr>
          <w:rFonts w:ascii="Arial" w:hAnsi="Arial" w:cs="Arial"/>
        </w:rPr>
        <w:t>Masoud</w:t>
      </w:r>
      <w:proofErr w:type="spellEnd"/>
      <w:r w:rsidR="00927719" w:rsidRPr="0041156A">
        <w:rPr>
          <w:rFonts w:ascii="Arial" w:hAnsi="Arial" w:cs="Arial"/>
        </w:rPr>
        <w:t xml:space="preserve"> </w:t>
      </w:r>
      <w:proofErr w:type="spellStart"/>
      <w:r w:rsidR="00927719" w:rsidRPr="0041156A">
        <w:rPr>
          <w:rFonts w:ascii="Arial" w:hAnsi="Arial" w:cs="Arial"/>
        </w:rPr>
        <w:t>Nickparvar</w:t>
      </w:r>
      <w:proofErr w:type="spellEnd"/>
      <w:r w:rsidR="00927719" w:rsidRPr="0041156A">
        <w:rPr>
          <w:rFonts w:ascii="Arial" w:hAnsi="Arial" w:cs="Arial"/>
        </w:rPr>
        <w:t xml:space="preserve"> e </w:t>
      </w:r>
      <w:r>
        <w:rPr>
          <w:rFonts w:ascii="Arial" w:hAnsi="Arial" w:cs="Arial"/>
        </w:rPr>
        <w:t xml:space="preserve">publicado </w:t>
      </w:r>
      <w:r w:rsidR="00927719" w:rsidRPr="0041156A">
        <w:rPr>
          <w:rFonts w:ascii="Arial" w:hAnsi="Arial" w:cs="Arial"/>
        </w:rPr>
        <w:t xml:space="preserve">em 2021. </w:t>
      </w:r>
      <w:r>
        <w:rPr>
          <w:rFonts w:ascii="Arial" w:hAnsi="Arial" w:cs="Arial"/>
        </w:rPr>
        <w:t>Esse dataset reúne</w:t>
      </w:r>
      <w:r w:rsidR="0057616A" w:rsidRPr="0041156A">
        <w:rPr>
          <w:rFonts w:ascii="Arial" w:hAnsi="Arial" w:cs="Arial"/>
        </w:rPr>
        <w:t xml:space="preserve"> 7</w:t>
      </w:r>
      <w:r w:rsidR="00927719" w:rsidRPr="0041156A">
        <w:rPr>
          <w:rFonts w:ascii="Arial" w:hAnsi="Arial" w:cs="Arial"/>
        </w:rPr>
        <w:t>.</w:t>
      </w:r>
      <w:r w:rsidR="0057616A" w:rsidRPr="0041156A">
        <w:rPr>
          <w:rFonts w:ascii="Arial" w:hAnsi="Arial" w:cs="Arial"/>
        </w:rPr>
        <w:t xml:space="preserve">023 imagens reais de </w:t>
      </w:r>
      <w:r>
        <w:rPr>
          <w:rFonts w:ascii="Arial" w:hAnsi="Arial" w:cs="Arial"/>
        </w:rPr>
        <w:t>RM cerebral</w:t>
      </w:r>
      <w:r w:rsidR="0057616A" w:rsidRPr="0041156A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distribuídas </w:t>
      </w:r>
      <w:r w:rsidR="00927719" w:rsidRPr="0041156A">
        <w:rPr>
          <w:rFonts w:ascii="Arial" w:hAnsi="Arial" w:cs="Arial"/>
        </w:rPr>
        <w:t>em quatro categorias: cérebro saudável, glioma, meningioma e tumor pituitário</w:t>
      </w:r>
      <w:r w:rsidR="0057616A" w:rsidRPr="0041156A">
        <w:rPr>
          <w:rFonts w:ascii="Arial" w:hAnsi="Arial" w:cs="Arial"/>
        </w:rPr>
        <w:t xml:space="preserve">. </w:t>
      </w:r>
    </w:p>
    <w:p w14:paraId="7131B841" w14:textId="0E3F5C85" w:rsidR="00927719" w:rsidRPr="0041156A" w:rsidRDefault="00F71B2A" w:rsidP="00645CC9">
      <w:pPr>
        <w:pStyle w:val="PargrafodaLista"/>
        <w:spacing w:line="360" w:lineRule="auto"/>
        <w:ind w:left="142"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927719" w:rsidRPr="0041156A">
        <w:rPr>
          <w:rFonts w:ascii="Arial" w:hAnsi="Arial" w:cs="Arial"/>
        </w:rPr>
        <w:t>s imagens são fornecidas em formato digital (</w:t>
      </w:r>
      <w:r>
        <w:rPr>
          <w:rFonts w:ascii="Arial" w:hAnsi="Arial" w:cs="Arial"/>
        </w:rPr>
        <w:t>.</w:t>
      </w:r>
      <w:r w:rsidR="00927719" w:rsidRPr="0041156A">
        <w:rPr>
          <w:rFonts w:ascii="Arial" w:hAnsi="Arial" w:cs="Arial"/>
        </w:rPr>
        <w:t xml:space="preserve">JPG) e </w:t>
      </w:r>
      <w:r>
        <w:rPr>
          <w:rFonts w:ascii="Arial" w:hAnsi="Arial" w:cs="Arial"/>
        </w:rPr>
        <w:t xml:space="preserve">organizadas </w:t>
      </w:r>
      <w:r w:rsidR="00927719" w:rsidRPr="0041156A">
        <w:rPr>
          <w:rFonts w:ascii="Arial" w:hAnsi="Arial" w:cs="Arial"/>
        </w:rPr>
        <w:t>em pastas por classe.</w:t>
      </w:r>
      <w:r>
        <w:rPr>
          <w:rFonts w:ascii="Arial" w:hAnsi="Arial" w:cs="Arial"/>
        </w:rPr>
        <w:t xml:space="preserve"> O próprio autor do conjunto já disponibiliza os dados previamente particionados em dois subconjuntos, sendo aproximadamente 80% das imagens destinadas ao treinamento do modelo e 20% são reservadas para teste, conforme demonstrado na tabela abaixo (Tabela 1).  </w:t>
      </w:r>
      <w:r w:rsidR="0057616A" w:rsidRPr="0041156A">
        <w:rPr>
          <w:rFonts w:ascii="Arial" w:hAnsi="Arial" w:cs="Arial"/>
        </w:rPr>
        <w:t xml:space="preserve"> </w:t>
      </w:r>
    </w:p>
    <w:p w14:paraId="6DCA5547" w14:textId="77777777" w:rsidR="009B1439" w:rsidRPr="0041156A" w:rsidRDefault="009B1439" w:rsidP="00645CC9">
      <w:pPr>
        <w:pStyle w:val="PargrafodaLista"/>
        <w:spacing w:line="360" w:lineRule="auto"/>
        <w:ind w:left="142" w:firstLine="567"/>
        <w:jc w:val="both"/>
        <w:rPr>
          <w:rFonts w:ascii="Arial" w:hAnsi="Arial" w:cs="Arial"/>
        </w:rPr>
      </w:pPr>
    </w:p>
    <w:tbl>
      <w:tblPr>
        <w:tblStyle w:val="Tabelacomgrade"/>
        <w:tblW w:w="0" w:type="auto"/>
        <w:tblInd w:w="142" w:type="dxa"/>
        <w:tblLook w:val="04A0" w:firstRow="1" w:lastRow="0" w:firstColumn="1" w:lastColumn="0" w:noHBand="0" w:noVBand="1"/>
      </w:tblPr>
      <w:tblGrid>
        <w:gridCol w:w="2321"/>
        <w:gridCol w:w="2324"/>
        <w:gridCol w:w="2310"/>
        <w:gridCol w:w="2308"/>
      </w:tblGrid>
      <w:tr w:rsidR="009B1439" w:rsidRPr="0041156A" w14:paraId="0D2EFEC9" w14:textId="77777777" w:rsidTr="009B1439">
        <w:tc>
          <w:tcPr>
            <w:tcW w:w="23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C46FD6E" w14:textId="77777777" w:rsidR="009B1439" w:rsidRPr="0041156A" w:rsidRDefault="009B1439" w:rsidP="009B1439">
            <w:pPr>
              <w:widowControl w:val="0"/>
              <w:autoSpaceDE w:val="0"/>
              <w:autoSpaceDN w:val="0"/>
              <w:spacing w:line="360" w:lineRule="auto"/>
              <w:contextualSpacing/>
              <w:jc w:val="center"/>
              <w:outlineLvl w:val="0"/>
              <w:rPr>
                <w:rFonts w:ascii="Arial" w:hAnsi="Arial" w:cs="Arial"/>
                <w:b/>
                <w:color w:val="000000"/>
              </w:rPr>
            </w:pPr>
            <w:r w:rsidRPr="0041156A">
              <w:rPr>
                <w:rFonts w:ascii="Arial" w:hAnsi="Arial" w:cs="Arial"/>
                <w:b/>
                <w:color w:val="000000"/>
              </w:rPr>
              <w:t>Classe</w:t>
            </w:r>
          </w:p>
        </w:tc>
        <w:tc>
          <w:tcPr>
            <w:tcW w:w="232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0A75336A" w14:textId="3E5069CB" w:rsidR="009B1439" w:rsidRPr="0041156A" w:rsidRDefault="009B1439" w:rsidP="009B1439">
            <w:pPr>
              <w:widowControl w:val="0"/>
              <w:autoSpaceDE w:val="0"/>
              <w:autoSpaceDN w:val="0"/>
              <w:spacing w:line="360" w:lineRule="auto"/>
              <w:contextualSpacing/>
              <w:jc w:val="center"/>
              <w:outlineLvl w:val="0"/>
              <w:rPr>
                <w:rFonts w:ascii="Arial" w:hAnsi="Arial" w:cs="Arial"/>
                <w:b/>
                <w:color w:val="000000"/>
              </w:rPr>
            </w:pPr>
            <w:r w:rsidRPr="0041156A">
              <w:rPr>
                <w:rFonts w:ascii="Arial" w:hAnsi="Arial" w:cs="Arial"/>
                <w:b/>
                <w:color w:val="000000"/>
              </w:rPr>
              <w:t>Treinamento (80%)</w:t>
            </w:r>
          </w:p>
        </w:tc>
        <w:tc>
          <w:tcPr>
            <w:tcW w:w="231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4D4223CD" w14:textId="46C8B53C" w:rsidR="009B1439" w:rsidRPr="0041156A" w:rsidRDefault="009B1439" w:rsidP="009B1439">
            <w:pPr>
              <w:widowControl w:val="0"/>
              <w:autoSpaceDE w:val="0"/>
              <w:autoSpaceDN w:val="0"/>
              <w:spacing w:line="360" w:lineRule="auto"/>
              <w:contextualSpacing/>
              <w:jc w:val="center"/>
              <w:outlineLvl w:val="0"/>
              <w:rPr>
                <w:rFonts w:ascii="Arial" w:hAnsi="Arial" w:cs="Arial"/>
                <w:b/>
                <w:color w:val="000000"/>
              </w:rPr>
            </w:pPr>
            <w:r w:rsidRPr="0041156A">
              <w:rPr>
                <w:rFonts w:ascii="Arial" w:hAnsi="Arial" w:cs="Arial"/>
                <w:b/>
                <w:color w:val="000000"/>
              </w:rPr>
              <w:t>Teste (20%)</w:t>
            </w:r>
          </w:p>
        </w:tc>
        <w:tc>
          <w:tcPr>
            <w:tcW w:w="230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7D645572" w14:textId="77777777" w:rsidR="009B1439" w:rsidRPr="0041156A" w:rsidRDefault="009B1439" w:rsidP="009B1439">
            <w:pPr>
              <w:widowControl w:val="0"/>
              <w:autoSpaceDE w:val="0"/>
              <w:autoSpaceDN w:val="0"/>
              <w:spacing w:line="360" w:lineRule="auto"/>
              <w:contextualSpacing/>
              <w:jc w:val="center"/>
              <w:outlineLvl w:val="0"/>
              <w:rPr>
                <w:rFonts w:ascii="Arial" w:hAnsi="Arial" w:cs="Arial"/>
                <w:b/>
                <w:color w:val="000000"/>
              </w:rPr>
            </w:pPr>
            <w:r w:rsidRPr="0041156A">
              <w:rPr>
                <w:rFonts w:ascii="Arial" w:hAnsi="Arial" w:cs="Arial"/>
                <w:b/>
                <w:color w:val="000000"/>
              </w:rPr>
              <w:t>Total</w:t>
            </w:r>
          </w:p>
        </w:tc>
      </w:tr>
      <w:tr w:rsidR="009B1439" w:rsidRPr="0041156A" w14:paraId="1FE0CA15" w14:textId="77777777" w:rsidTr="009B1439">
        <w:tc>
          <w:tcPr>
            <w:tcW w:w="2321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EF12EF9" w14:textId="7C5F75E4" w:rsidR="009B1439" w:rsidRPr="0041156A" w:rsidRDefault="009B1439" w:rsidP="009B1439">
            <w:pPr>
              <w:widowControl w:val="0"/>
              <w:autoSpaceDE w:val="0"/>
              <w:autoSpaceDN w:val="0"/>
              <w:spacing w:line="360" w:lineRule="auto"/>
              <w:contextualSpacing/>
              <w:jc w:val="center"/>
              <w:outlineLvl w:val="0"/>
              <w:rPr>
                <w:rFonts w:ascii="Arial" w:hAnsi="Arial" w:cs="Arial"/>
                <w:bCs/>
                <w:color w:val="000000"/>
              </w:rPr>
            </w:pPr>
            <w:r w:rsidRPr="0041156A">
              <w:rPr>
                <w:rFonts w:ascii="Arial" w:hAnsi="Arial" w:cs="Arial"/>
                <w:bCs/>
                <w:color w:val="000000"/>
              </w:rPr>
              <w:t>Saudável</w:t>
            </w:r>
          </w:p>
        </w:tc>
        <w:tc>
          <w:tcPr>
            <w:tcW w:w="232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5A3EB02" w14:textId="7A15FB54" w:rsidR="009B1439" w:rsidRPr="0041156A" w:rsidRDefault="009B1439" w:rsidP="009B1439">
            <w:pPr>
              <w:widowControl w:val="0"/>
              <w:autoSpaceDE w:val="0"/>
              <w:autoSpaceDN w:val="0"/>
              <w:spacing w:line="360" w:lineRule="auto"/>
              <w:contextualSpacing/>
              <w:jc w:val="center"/>
              <w:outlineLvl w:val="0"/>
              <w:rPr>
                <w:rFonts w:ascii="Arial" w:hAnsi="Arial" w:cs="Arial"/>
                <w:bCs/>
                <w:color w:val="000000"/>
              </w:rPr>
            </w:pPr>
            <w:r w:rsidRPr="0041156A">
              <w:rPr>
                <w:rFonts w:ascii="Arial" w:hAnsi="Arial" w:cs="Arial"/>
                <w:bCs/>
                <w:color w:val="000000"/>
              </w:rPr>
              <w:t>1595</w:t>
            </w:r>
          </w:p>
        </w:tc>
        <w:tc>
          <w:tcPr>
            <w:tcW w:w="231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C7BA2C9" w14:textId="6C61B6A5" w:rsidR="009B1439" w:rsidRPr="0041156A" w:rsidRDefault="009B1439" w:rsidP="009B1439">
            <w:pPr>
              <w:widowControl w:val="0"/>
              <w:autoSpaceDE w:val="0"/>
              <w:autoSpaceDN w:val="0"/>
              <w:spacing w:line="360" w:lineRule="auto"/>
              <w:contextualSpacing/>
              <w:jc w:val="center"/>
              <w:outlineLvl w:val="0"/>
              <w:rPr>
                <w:rFonts w:ascii="Arial" w:hAnsi="Arial" w:cs="Arial"/>
                <w:bCs/>
                <w:color w:val="000000"/>
              </w:rPr>
            </w:pPr>
            <w:r w:rsidRPr="0041156A">
              <w:rPr>
                <w:rFonts w:ascii="Arial" w:hAnsi="Arial" w:cs="Arial"/>
                <w:bCs/>
                <w:color w:val="000000"/>
              </w:rPr>
              <w:t>405</w:t>
            </w:r>
          </w:p>
        </w:tc>
        <w:tc>
          <w:tcPr>
            <w:tcW w:w="2308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E20EAEA" w14:textId="2A2E32A9" w:rsidR="009B1439" w:rsidRPr="0041156A" w:rsidRDefault="009B1439" w:rsidP="009B1439">
            <w:pPr>
              <w:widowControl w:val="0"/>
              <w:autoSpaceDE w:val="0"/>
              <w:autoSpaceDN w:val="0"/>
              <w:spacing w:line="360" w:lineRule="auto"/>
              <w:contextualSpacing/>
              <w:jc w:val="center"/>
              <w:outlineLvl w:val="0"/>
              <w:rPr>
                <w:rFonts w:ascii="Arial" w:hAnsi="Arial" w:cs="Arial"/>
                <w:b/>
                <w:color w:val="000000"/>
              </w:rPr>
            </w:pPr>
            <w:r w:rsidRPr="0041156A">
              <w:rPr>
                <w:rFonts w:ascii="Arial" w:hAnsi="Arial" w:cs="Arial"/>
                <w:b/>
                <w:color w:val="000000"/>
              </w:rPr>
              <w:t>2000</w:t>
            </w:r>
          </w:p>
        </w:tc>
      </w:tr>
      <w:tr w:rsidR="009B1439" w:rsidRPr="0041156A" w14:paraId="69AB514F" w14:textId="77777777" w:rsidTr="009B1439"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</w:tcPr>
          <w:p w14:paraId="0DB54E84" w14:textId="3D92573C" w:rsidR="009B1439" w:rsidRPr="0041156A" w:rsidRDefault="009B1439" w:rsidP="009B1439">
            <w:pPr>
              <w:widowControl w:val="0"/>
              <w:autoSpaceDE w:val="0"/>
              <w:autoSpaceDN w:val="0"/>
              <w:spacing w:line="360" w:lineRule="auto"/>
              <w:contextualSpacing/>
              <w:jc w:val="center"/>
              <w:outlineLvl w:val="0"/>
              <w:rPr>
                <w:rFonts w:ascii="Arial" w:hAnsi="Arial" w:cs="Arial"/>
                <w:bCs/>
                <w:color w:val="000000"/>
              </w:rPr>
            </w:pPr>
            <w:r w:rsidRPr="0041156A">
              <w:rPr>
                <w:rFonts w:ascii="Arial" w:hAnsi="Arial" w:cs="Arial"/>
                <w:bCs/>
                <w:color w:val="000000"/>
              </w:rPr>
              <w:t>Glioma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F91CAFB" w14:textId="196A12D1" w:rsidR="009B1439" w:rsidRPr="0041156A" w:rsidRDefault="009B1439" w:rsidP="009B1439">
            <w:pPr>
              <w:widowControl w:val="0"/>
              <w:autoSpaceDE w:val="0"/>
              <w:autoSpaceDN w:val="0"/>
              <w:spacing w:line="360" w:lineRule="auto"/>
              <w:contextualSpacing/>
              <w:jc w:val="center"/>
              <w:outlineLvl w:val="0"/>
              <w:rPr>
                <w:rFonts w:ascii="Arial" w:hAnsi="Arial" w:cs="Arial"/>
                <w:bCs/>
                <w:color w:val="000000"/>
              </w:rPr>
            </w:pPr>
            <w:r w:rsidRPr="0041156A">
              <w:rPr>
                <w:rFonts w:ascii="Arial" w:hAnsi="Arial" w:cs="Arial"/>
                <w:bCs/>
                <w:color w:val="000000"/>
              </w:rPr>
              <w:t>1321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14:paraId="172505C2" w14:textId="7BA8BDB1" w:rsidR="009B1439" w:rsidRPr="0041156A" w:rsidRDefault="009B1439" w:rsidP="009B1439">
            <w:pPr>
              <w:widowControl w:val="0"/>
              <w:autoSpaceDE w:val="0"/>
              <w:autoSpaceDN w:val="0"/>
              <w:spacing w:line="360" w:lineRule="auto"/>
              <w:contextualSpacing/>
              <w:jc w:val="center"/>
              <w:outlineLvl w:val="0"/>
              <w:rPr>
                <w:rFonts w:ascii="Arial" w:hAnsi="Arial" w:cs="Arial"/>
                <w:bCs/>
                <w:color w:val="000000"/>
              </w:rPr>
            </w:pPr>
            <w:r w:rsidRPr="0041156A">
              <w:rPr>
                <w:rFonts w:ascii="Arial" w:hAnsi="Arial" w:cs="Arial"/>
                <w:bCs/>
                <w:color w:val="000000"/>
              </w:rPr>
              <w:t>300</w:t>
            </w:r>
          </w:p>
        </w:tc>
        <w:tc>
          <w:tcPr>
            <w:tcW w:w="2308" w:type="dxa"/>
            <w:tcBorders>
              <w:top w:val="nil"/>
              <w:left w:val="nil"/>
              <w:bottom w:val="nil"/>
              <w:right w:val="nil"/>
            </w:tcBorders>
          </w:tcPr>
          <w:p w14:paraId="025A9FA6" w14:textId="429B63F5" w:rsidR="009B1439" w:rsidRPr="0041156A" w:rsidRDefault="009B1439" w:rsidP="009B1439">
            <w:pPr>
              <w:widowControl w:val="0"/>
              <w:autoSpaceDE w:val="0"/>
              <w:autoSpaceDN w:val="0"/>
              <w:spacing w:line="360" w:lineRule="auto"/>
              <w:contextualSpacing/>
              <w:jc w:val="center"/>
              <w:outlineLvl w:val="0"/>
              <w:rPr>
                <w:rFonts w:ascii="Arial" w:hAnsi="Arial" w:cs="Arial"/>
                <w:b/>
                <w:color w:val="000000"/>
              </w:rPr>
            </w:pPr>
            <w:r w:rsidRPr="0041156A">
              <w:rPr>
                <w:rFonts w:ascii="Arial" w:hAnsi="Arial" w:cs="Arial"/>
                <w:b/>
                <w:color w:val="000000"/>
              </w:rPr>
              <w:t>1621</w:t>
            </w:r>
          </w:p>
        </w:tc>
      </w:tr>
      <w:tr w:rsidR="009B1439" w:rsidRPr="0041156A" w14:paraId="0647BB99" w14:textId="77777777" w:rsidTr="009B1439"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</w:tcPr>
          <w:p w14:paraId="6C5B31C5" w14:textId="31DC7C62" w:rsidR="009B1439" w:rsidRPr="0041156A" w:rsidRDefault="009B1439" w:rsidP="009B1439">
            <w:pPr>
              <w:widowControl w:val="0"/>
              <w:autoSpaceDE w:val="0"/>
              <w:autoSpaceDN w:val="0"/>
              <w:spacing w:line="360" w:lineRule="auto"/>
              <w:contextualSpacing/>
              <w:jc w:val="center"/>
              <w:outlineLvl w:val="0"/>
              <w:rPr>
                <w:rFonts w:ascii="Arial" w:hAnsi="Arial" w:cs="Arial"/>
                <w:bCs/>
                <w:color w:val="000000"/>
              </w:rPr>
            </w:pPr>
            <w:r w:rsidRPr="0041156A">
              <w:rPr>
                <w:rFonts w:ascii="Arial" w:hAnsi="Arial" w:cs="Arial"/>
                <w:bCs/>
                <w:color w:val="000000"/>
              </w:rPr>
              <w:t>Meningioma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1913CE5" w14:textId="68C81E08" w:rsidR="009B1439" w:rsidRPr="0041156A" w:rsidRDefault="009B1439" w:rsidP="009B1439">
            <w:pPr>
              <w:widowControl w:val="0"/>
              <w:autoSpaceDE w:val="0"/>
              <w:autoSpaceDN w:val="0"/>
              <w:spacing w:line="360" w:lineRule="auto"/>
              <w:contextualSpacing/>
              <w:jc w:val="center"/>
              <w:outlineLvl w:val="0"/>
              <w:rPr>
                <w:rFonts w:ascii="Arial" w:hAnsi="Arial" w:cs="Arial"/>
                <w:bCs/>
                <w:color w:val="000000"/>
              </w:rPr>
            </w:pPr>
            <w:r w:rsidRPr="0041156A">
              <w:rPr>
                <w:rFonts w:ascii="Arial" w:hAnsi="Arial" w:cs="Arial"/>
                <w:bCs/>
                <w:color w:val="000000"/>
              </w:rPr>
              <w:t>1339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14:paraId="3BD9C714" w14:textId="138222EB" w:rsidR="009B1439" w:rsidRPr="0041156A" w:rsidRDefault="009B1439" w:rsidP="009B1439">
            <w:pPr>
              <w:widowControl w:val="0"/>
              <w:autoSpaceDE w:val="0"/>
              <w:autoSpaceDN w:val="0"/>
              <w:spacing w:line="360" w:lineRule="auto"/>
              <w:contextualSpacing/>
              <w:jc w:val="center"/>
              <w:outlineLvl w:val="0"/>
              <w:rPr>
                <w:rFonts w:ascii="Arial" w:hAnsi="Arial" w:cs="Arial"/>
                <w:bCs/>
                <w:color w:val="000000"/>
              </w:rPr>
            </w:pPr>
            <w:r w:rsidRPr="0041156A">
              <w:rPr>
                <w:rFonts w:ascii="Arial" w:hAnsi="Arial" w:cs="Arial"/>
                <w:bCs/>
                <w:color w:val="000000"/>
              </w:rPr>
              <w:t>306</w:t>
            </w:r>
          </w:p>
        </w:tc>
        <w:tc>
          <w:tcPr>
            <w:tcW w:w="2308" w:type="dxa"/>
            <w:tcBorders>
              <w:top w:val="nil"/>
              <w:left w:val="nil"/>
              <w:bottom w:val="nil"/>
              <w:right w:val="nil"/>
            </w:tcBorders>
          </w:tcPr>
          <w:p w14:paraId="2CB71259" w14:textId="5951ECBA" w:rsidR="009B1439" w:rsidRPr="0041156A" w:rsidRDefault="009B1439" w:rsidP="009B1439">
            <w:pPr>
              <w:widowControl w:val="0"/>
              <w:autoSpaceDE w:val="0"/>
              <w:autoSpaceDN w:val="0"/>
              <w:spacing w:line="360" w:lineRule="auto"/>
              <w:contextualSpacing/>
              <w:jc w:val="center"/>
              <w:outlineLvl w:val="0"/>
              <w:rPr>
                <w:rFonts w:ascii="Arial" w:hAnsi="Arial" w:cs="Arial"/>
                <w:b/>
                <w:color w:val="000000"/>
              </w:rPr>
            </w:pPr>
            <w:r w:rsidRPr="0041156A">
              <w:rPr>
                <w:rFonts w:ascii="Arial" w:hAnsi="Arial" w:cs="Arial"/>
                <w:b/>
                <w:color w:val="000000"/>
              </w:rPr>
              <w:t>1645</w:t>
            </w:r>
          </w:p>
        </w:tc>
      </w:tr>
      <w:tr w:rsidR="009B1439" w:rsidRPr="0041156A" w14:paraId="6FFA96F5" w14:textId="77777777" w:rsidTr="009B1439">
        <w:tc>
          <w:tcPr>
            <w:tcW w:w="2321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08F49934" w14:textId="544E7325" w:rsidR="009B1439" w:rsidRPr="0041156A" w:rsidRDefault="009B1439" w:rsidP="009B1439">
            <w:pPr>
              <w:widowControl w:val="0"/>
              <w:autoSpaceDE w:val="0"/>
              <w:autoSpaceDN w:val="0"/>
              <w:spacing w:line="360" w:lineRule="auto"/>
              <w:contextualSpacing/>
              <w:jc w:val="center"/>
              <w:outlineLvl w:val="0"/>
              <w:rPr>
                <w:rFonts w:ascii="Arial" w:hAnsi="Arial" w:cs="Arial"/>
                <w:bCs/>
                <w:color w:val="000000"/>
              </w:rPr>
            </w:pPr>
            <w:r w:rsidRPr="0041156A">
              <w:rPr>
                <w:rFonts w:ascii="Arial" w:hAnsi="Arial" w:cs="Arial"/>
                <w:bCs/>
                <w:color w:val="000000"/>
              </w:rPr>
              <w:t>Pituitário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AA61158" w14:textId="6A790D1C" w:rsidR="009B1439" w:rsidRPr="0041156A" w:rsidRDefault="009B1439" w:rsidP="009B1439">
            <w:pPr>
              <w:widowControl w:val="0"/>
              <w:autoSpaceDE w:val="0"/>
              <w:autoSpaceDN w:val="0"/>
              <w:spacing w:line="360" w:lineRule="auto"/>
              <w:contextualSpacing/>
              <w:jc w:val="center"/>
              <w:outlineLvl w:val="0"/>
              <w:rPr>
                <w:rFonts w:ascii="Arial" w:hAnsi="Arial" w:cs="Arial"/>
                <w:bCs/>
                <w:color w:val="000000"/>
              </w:rPr>
            </w:pPr>
            <w:r w:rsidRPr="0041156A">
              <w:rPr>
                <w:rFonts w:ascii="Arial" w:hAnsi="Arial" w:cs="Arial"/>
                <w:bCs/>
                <w:color w:val="000000"/>
              </w:rPr>
              <w:t>1457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3FF43250" w14:textId="02824F57" w:rsidR="009B1439" w:rsidRPr="0041156A" w:rsidRDefault="009B1439" w:rsidP="009B1439">
            <w:pPr>
              <w:widowControl w:val="0"/>
              <w:autoSpaceDE w:val="0"/>
              <w:autoSpaceDN w:val="0"/>
              <w:spacing w:line="360" w:lineRule="auto"/>
              <w:contextualSpacing/>
              <w:jc w:val="center"/>
              <w:outlineLvl w:val="0"/>
              <w:rPr>
                <w:rFonts w:ascii="Arial" w:hAnsi="Arial" w:cs="Arial"/>
                <w:bCs/>
                <w:color w:val="000000"/>
              </w:rPr>
            </w:pPr>
            <w:r w:rsidRPr="0041156A">
              <w:rPr>
                <w:rFonts w:ascii="Arial" w:hAnsi="Arial" w:cs="Arial"/>
                <w:bCs/>
                <w:color w:val="000000"/>
              </w:rPr>
              <w:t>300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63AFCA2" w14:textId="58187F42" w:rsidR="009B1439" w:rsidRPr="0041156A" w:rsidRDefault="009B1439" w:rsidP="009B1439">
            <w:pPr>
              <w:widowControl w:val="0"/>
              <w:autoSpaceDE w:val="0"/>
              <w:autoSpaceDN w:val="0"/>
              <w:spacing w:line="360" w:lineRule="auto"/>
              <w:contextualSpacing/>
              <w:jc w:val="center"/>
              <w:outlineLvl w:val="0"/>
              <w:rPr>
                <w:rFonts w:ascii="Arial" w:hAnsi="Arial" w:cs="Arial"/>
                <w:b/>
                <w:color w:val="000000"/>
              </w:rPr>
            </w:pPr>
            <w:r w:rsidRPr="0041156A">
              <w:rPr>
                <w:rFonts w:ascii="Arial" w:hAnsi="Arial" w:cs="Arial"/>
                <w:b/>
                <w:color w:val="000000"/>
              </w:rPr>
              <w:t>1757</w:t>
            </w:r>
          </w:p>
        </w:tc>
      </w:tr>
      <w:tr w:rsidR="009B1439" w:rsidRPr="0041156A" w14:paraId="5AFC6FE4" w14:textId="77777777" w:rsidTr="009B1439">
        <w:trPr>
          <w:trHeight w:val="315"/>
        </w:trPr>
        <w:tc>
          <w:tcPr>
            <w:tcW w:w="2321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</w:tcPr>
          <w:p w14:paraId="7B7E3979" w14:textId="2ABA91ED" w:rsidR="009B1439" w:rsidRPr="0041156A" w:rsidRDefault="009B1439" w:rsidP="009B1439">
            <w:pPr>
              <w:widowControl w:val="0"/>
              <w:autoSpaceDE w:val="0"/>
              <w:autoSpaceDN w:val="0"/>
              <w:spacing w:line="360" w:lineRule="auto"/>
              <w:contextualSpacing/>
              <w:jc w:val="center"/>
              <w:outlineLvl w:val="0"/>
              <w:rPr>
                <w:rFonts w:ascii="Arial" w:hAnsi="Arial" w:cs="Arial"/>
                <w:b/>
                <w:color w:val="000000"/>
              </w:rPr>
            </w:pPr>
            <w:r w:rsidRPr="0041156A">
              <w:rPr>
                <w:rFonts w:ascii="Arial" w:hAnsi="Arial" w:cs="Arial"/>
                <w:b/>
                <w:color w:val="000000"/>
              </w:rPr>
              <w:t>Total</w:t>
            </w:r>
          </w:p>
        </w:tc>
        <w:tc>
          <w:tcPr>
            <w:tcW w:w="2324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</w:tcPr>
          <w:p w14:paraId="346FDC8E" w14:textId="15A9FE03" w:rsidR="009B1439" w:rsidRPr="0041156A" w:rsidRDefault="009B1439" w:rsidP="009B1439">
            <w:pPr>
              <w:widowControl w:val="0"/>
              <w:autoSpaceDE w:val="0"/>
              <w:autoSpaceDN w:val="0"/>
              <w:spacing w:line="360" w:lineRule="auto"/>
              <w:contextualSpacing/>
              <w:jc w:val="center"/>
              <w:outlineLvl w:val="0"/>
              <w:rPr>
                <w:rFonts w:ascii="Arial" w:hAnsi="Arial" w:cs="Arial"/>
                <w:b/>
                <w:color w:val="000000"/>
              </w:rPr>
            </w:pPr>
            <w:r w:rsidRPr="0041156A">
              <w:rPr>
                <w:rFonts w:ascii="Arial" w:hAnsi="Arial" w:cs="Arial"/>
                <w:b/>
                <w:color w:val="000000"/>
              </w:rPr>
              <w:t>5712</w:t>
            </w:r>
          </w:p>
        </w:tc>
        <w:tc>
          <w:tcPr>
            <w:tcW w:w="2310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</w:tcPr>
          <w:p w14:paraId="426D0854" w14:textId="5DF20AC1" w:rsidR="009B1439" w:rsidRPr="0041156A" w:rsidRDefault="009B1439" w:rsidP="009B1439">
            <w:pPr>
              <w:widowControl w:val="0"/>
              <w:autoSpaceDE w:val="0"/>
              <w:autoSpaceDN w:val="0"/>
              <w:spacing w:line="360" w:lineRule="auto"/>
              <w:contextualSpacing/>
              <w:jc w:val="center"/>
              <w:outlineLvl w:val="0"/>
              <w:rPr>
                <w:rFonts w:ascii="Arial" w:hAnsi="Arial" w:cs="Arial"/>
                <w:b/>
                <w:color w:val="000000"/>
              </w:rPr>
            </w:pPr>
            <w:r w:rsidRPr="0041156A">
              <w:rPr>
                <w:rFonts w:ascii="Arial" w:hAnsi="Arial" w:cs="Arial"/>
                <w:b/>
                <w:color w:val="000000"/>
              </w:rPr>
              <w:t>1311</w:t>
            </w:r>
          </w:p>
        </w:tc>
        <w:tc>
          <w:tcPr>
            <w:tcW w:w="230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</w:tcPr>
          <w:p w14:paraId="6BE56910" w14:textId="63D33CC9" w:rsidR="009B1439" w:rsidRPr="0041156A" w:rsidRDefault="009B1439" w:rsidP="009B1439">
            <w:pPr>
              <w:keepNext/>
              <w:widowControl w:val="0"/>
              <w:autoSpaceDE w:val="0"/>
              <w:autoSpaceDN w:val="0"/>
              <w:spacing w:line="360" w:lineRule="auto"/>
              <w:contextualSpacing/>
              <w:jc w:val="center"/>
              <w:outlineLvl w:val="0"/>
              <w:rPr>
                <w:rFonts w:ascii="Arial" w:hAnsi="Arial" w:cs="Arial"/>
                <w:b/>
                <w:color w:val="000000"/>
              </w:rPr>
            </w:pPr>
            <w:r w:rsidRPr="0041156A">
              <w:rPr>
                <w:rFonts w:ascii="Arial" w:hAnsi="Arial" w:cs="Arial"/>
                <w:b/>
                <w:color w:val="000000"/>
              </w:rPr>
              <w:t>7023</w:t>
            </w:r>
          </w:p>
        </w:tc>
      </w:tr>
    </w:tbl>
    <w:p w14:paraId="5208F25F" w14:textId="780D2026" w:rsidR="009B1439" w:rsidRPr="0041156A" w:rsidRDefault="009B1439" w:rsidP="009B1439">
      <w:pPr>
        <w:pStyle w:val="Legenda"/>
        <w:jc w:val="center"/>
        <w:rPr>
          <w:rFonts w:ascii="Arial" w:hAnsi="Arial" w:cs="Arial"/>
          <w:color w:val="000000" w:themeColor="text1"/>
        </w:rPr>
      </w:pPr>
      <w:r w:rsidRPr="0041156A">
        <w:rPr>
          <w:rFonts w:ascii="Arial" w:hAnsi="Arial" w:cs="Arial"/>
          <w:color w:val="000000" w:themeColor="text1"/>
        </w:rPr>
        <w:lastRenderedPageBreak/>
        <w:t xml:space="preserve">Tabela </w:t>
      </w:r>
      <w:r w:rsidRPr="0041156A">
        <w:rPr>
          <w:rFonts w:ascii="Arial" w:hAnsi="Arial" w:cs="Arial"/>
          <w:color w:val="000000" w:themeColor="text1"/>
        </w:rPr>
        <w:fldChar w:fldCharType="begin"/>
      </w:r>
      <w:r w:rsidRPr="0041156A">
        <w:rPr>
          <w:rFonts w:ascii="Arial" w:hAnsi="Arial" w:cs="Arial"/>
          <w:color w:val="000000" w:themeColor="text1"/>
        </w:rPr>
        <w:instrText xml:space="preserve"> SEQ Tabela \* ARABIC </w:instrText>
      </w:r>
      <w:r w:rsidRPr="0041156A">
        <w:rPr>
          <w:rFonts w:ascii="Arial" w:hAnsi="Arial" w:cs="Arial"/>
          <w:color w:val="000000" w:themeColor="text1"/>
        </w:rPr>
        <w:fldChar w:fldCharType="separate"/>
      </w:r>
      <w:r w:rsidRPr="0041156A">
        <w:rPr>
          <w:rFonts w:ascii="Arial" w:hAnsi="Arial" w:cs="Arial"/>
          <w:color w:val="000000" w:themeColor="text1"/>
        </w:rPr>
        <w:t>1</w:t>
      </w:r>
      <w:r w:rsidRPr="0041156A">
        <w:rPr>
          <w:rFonts w:ascii="Arial" w:hAnsi="Arial" w:cs="Arial"/>
          <w:color w:val="000000" w:themeColor="text1"/>
        </w:rPr>
        <w:fldChar w:fldCharType="end"/>
      </w:r>
      <w:r w:rsidRPr="0041156A">
        <w:rPr>
          <w:rFonts w:ascii="Arial" w:hAnsi="Arial" w:cs="Arial"/>
          <w:color w:val="000000" w:themeColor="text1"/>
        </w:rPr>
        <w:t xml:space="preserve"> - Divisão dos dados do Dataset</w:t>
      </w:r>
    </w:p>
    <w:p w14:paraId="6E0E9CEC" w14:textId="77777777" w:rsidR="009B1439" w:rsidRPr="0041156A" w:rsidRDefault="009B1439" w:rsidP="00645CC9">
      <w:pPr>
        <w:pStyle w:val="PargrafodaLista"/>
        <w:spacing w:line="360" w:lineRule="auto"/>
        <w:ind w:left="142" w:firstLine="567"/>
        <w:jc w:val="both"/>
        <w:rPr>
          <w:rFonts w:ascii="Arial" w:hAnsi="Arial" w:cs="Arial"/>
        </w:rPr>
      </w:pPr>
    </w:p>
    <w:p w14:paraId="3B2177A4" w14:textId="3F7E417E" w:rsidR="00645CC9" w:rsidRPr="0041156A" w:rsidRDefault="00927719" w:rsidP="00927719">
      <w:pPr>
        <w:pStyle w:val="PargrafodaLista"/>
        <w:spacing w:line="360" w:lineRule="auto"/>
        <w:ind w:left="142" w:firstLine="567"/>
        <w:jc w:val="both"/>
        <w:rPr>
          <w:rFonts w:ascii="Arial" w:hAnsi="Arial" w:cs="Arial"/>
        </w:rPr>
      </w:pPr>
      <w:r w:rsidRPr="0041156A">
        <w:rPr>
          <w:rFonts w:ascii="Arial" w:hAnsi="Arial" w:cs="Arial"/>
        </w:rPr>
        <w:t xml:space="preserve">Durante a análise </w:t>
      </w:r>
      <w:r w:rsidR="00F71B2A">
        <w:rPr>
          <w:rFonts w:ascii="Arial" w:hAnsi="Arial" w:cs="Arial"/>
        </w:rPr>
        <w:t>inicial, observou-se que o número de imagens por classe não é perfeitamente balanceado, com variações no total de dados disponível para cada uma das categorias. Esse desbalanceamento pode causar problemas durante o treinamento, pois o modelo pode ser induzido a privilegiar as classes que apareceram mais frequentemente durante o treinamento</w:t>
      </w:r>
      <w:r w:rsidR="0038414C">
        <w:rPr>
          <w:rFonts w:ascii="Arial" w:hAnsi="Arial" w:cs="Arial"/>
        </w:rPr>
        <w:t>. Por esse motivo, foram adotadas, como estratégias para o balanceamento, técnicas de aumento artificial dos dados (</w:t>
      </w:r>
      <w:r w:rsidR="0038414C">
        <w:rPr>
          <w:rFonts w:ascii="Arial" w:hAnsi="Arial" w:cs="Arial"/>
          <w:i/>
          <w:iCs/>
        </w:rPr>
        <w:t>data augmentation</w:t>
      </w:r>
      <w:r w:rsidR="0038414C">
        <w:rPr>
          <w:rFonts w:ascii="Arial" w:hAnsi="Arial" w:cs="Arial"/>
        </w:rPr>
        <w:t>). A forma que essas técnicas foram aplicadas será aprofundada na seção de pré-processamento.</w:t>
      </w:r>
      <w:r w:rsidR="0057616A" w:rsidRPr="0041156A">
        <w:rPr>
          <w:rFonts w:ascii="Arial" w:hAnsi="Arial" w:cs="Arial"/>
        </w:rPr>
        <w:t xml:space="preserve"> </w:t>
      </w:r>
    </w:p>
    <w:p w14:paraId="5CD85AEF" w14:textId="102A9733" w:rsidR="00490E4D" w:rsidRPr="0041156A" w:rsidRDefault="00490E4D" w:rsidP="00927719">
      <w:pPr>
        <w:pStyle w:val="PargrafodaLista"/>
        <w:spacing w:line="360" w:lineRule="auto"/>
        <w:ind w:left="142" w:firstLine="567"/>
        <w:jc w:val="both"/>
        <w:rPr>
          <w:rFonts w:ascii="Arial" w:hAnsi="Arial" w:cs="Arial"/>
        </w:rPr>
      </w:pPr>
      <w:r w:rsidRPr="0041156A">
        <w:rPr>
          <w:rFonts w:ascii="Arial" w:hAnsi="Arial" w:cs="Arial"/>
        </w:rPr>
        <w:t xml:space="preserve">Todas as imagens </w:t>
      </w:r>
      <w:r w:rsidR="0038414C">
        <w:rPr>
          <w:rFonts w:ascii="Arial" w:hAnsi="Arial" w:cs="Arial"/>
        </w:rPr>
        <w:t>d</w:t>
      </w:r>
      <w:r w:rsidRPr="0041156A">
        <w:rPr>
          <w:rFonts w:ascii="Arial" w:hAnsi="Arial" w:cs="Arial"/>
        </w:rPr>
        <w:t xml:space="preserve">o </w:t>
      </w:r>
      <w:r w:rsidRPr="0041156A">
        <w:rPr>
          <w:rFonts w:ascii="Arial" w:hAnsi="Arial" w:cs="Arial"/>
          <w:i/>
          <w:iCs/>
        </w:rPr>
        <w:t>dataset</w:t>
      </w:r>
      <w:r w:rsidRPr="0041156A">
        <w:rPr>
          <w:rFonts w:ascii="Arial" w:hAnsi="Arial" w:cs="Arial"/>
        </w:rPr>
        <w:t xml:space="preserve"> </w:t>
      </w:r>
      <w:r w:rsidR="0038414C">
        <w:rPr>
          <w:rFonts w:ascii="Arial" w:hAnsi="Arial" w:cs="Arial"/>
        </w:rPr>
        <w:t xml:space="preserve">encontram-se </w:t>
      </w:r>
      <w:r w:rsidRPr="0041156A">
        <w:rPr>
          <w:rFonts w:ascii="Arial" w:hAnsi="Arial" w:cs="Arial"/>
        </w:rPr>
        <w:t xml:space="preserve">anonimizadas, sem qualquer </w:t>
      </w:r>
      <w:r w:rsidR="0038414C">
        <w:rPr>
          <w:rFonts w:ascii="Arial" w:hAnsi="Arial" w:cs="Arial"/>
        </w:rPr>
        <w:t>informação capaz de identificar individualmente os pacientes, o que torna o conjunto adequado para o uso em pesquisas acadêmicas.</w:t>
      </w:r>
    </w:p>
    <w:p w14:paraId="250319CD" w14:textId="77777777" w:rsidR="00672C4B" w:rsidRPr="0041156A" w:rsidRDefault="00672C4B" w:rsidP="00927719">
      <w:pPr>
        <w:pStyle w:val="PargrafodaLista"/>
        <w:spacing w:line="360" w:lineRule="auto"/>
        <w:ind w:left="142" w:firstLine="567"/>
        <w:jc w:val="both"/>
        <w:rPr>
          <w:rFonts w:ascii="Arial" w:hAnsi="Arial" w:cs="Arial"/>
        </w:rPr>
      </w:pPr>
    </w:p>
    <w:p w14:paraId="6050EC3D" w14:textId="77777777" w:rsidR="00A96955" w:rsidRPr="0041156A" w:rsidRDefault="00A96955" w:rsidP="00BD6B8B">
      <w:pPr>
        <w:keepNext/>
        <w:widowControl w:val="0"/>
        <w:autoSpaceDE w:val="0"/>
        <w:autoSpaceDN w:val="0"/>
        <w:spacing w:line="360" w:lineRule="auto"/>
        <w:ind w:left="142"/>
        <w:contextualSpacing/>
        <w:jc w:val="center"/>
        <w:outlineLvl w:val="0"/>
        <w:rPr>
          <w:rFonts w:ascii="Arial" w:hAnsi="Arial" w:cs="Arial"/>
        </w:rPr>
      </w:pPr>
      <w:r w:rsidRPr="0041156A">
        <w:rPr>
          <w:rFonts w:ascii="Arial" w:hAnsi="Arial" w:cs="Arial"/>
          <w:b/>
          <w:noProof/>
          <w:color w:val="000000"/>
        </w:rPr>
        <w:drawing>
          <wp:inline distT="0" distB="0" distL="0" distR="0" wp14:anchorId="2DFA1FBE" wp14:editId="4AB4AEE5">
            <wp:extent cx="3764280" cy="2599575"/>
            <wp:effectExtent l="0" t="0" r="7620" b="0"/>
            <wp:docPr id="2023768974" name="Imagem 1" descr="Imagem em preto e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68974" name="Imagem 1" descr="Imagem em preto e branc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7879" cy="260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0BF0" w14:textId="139B2EAF" w:rsidR="00645CC9" w:rsidRPr="0041156A" w:rsidRDefault="00A96955" w:rsidP="00A96955">
      <w:pPr>
        <w:pStyle w:val="Legenda"/>
        <w:jc w:val="center"/>
        <w:rPr>
          <w:rFonts w:ascii="Arial" w:hAnsi="Arial" w:cs="Arial"/>
          <w:b/>
          <w:color w:val="000000" w:themeColor="text1"/>
        </w:rPr>
      </w:pPr>
      <w:r w:rsidRPr="0041156A">
        <w:rPr>
          <w:rFonts w:ascii="Arial" w:hAnsi="Arial" w:cs="Arial"/>
          <w:color w:val="000000" w:themeColor="text1"/>
        </w:rPr>
        <w:t xml:space="preserve">Figura </w:t>
      </w:r>
      <w:r w:rsidR="00A92E54" w:rsidRPr="0041156A">
        <w:rPr>
          <w:rFonts w:ascii="Arial" w:hAnsi="Arial" w:cs="Arial"/>
          <w:color w:val="000000" w:themeColor="text1"/>
        </w:rPr>
        <w:fldChar w:fldCharType="begin"/>
      </w:r>
      <w:r w:rsidR="00A92E54" w:rsidRPr="0041156A">
        <w:rPr>
          <w:rFonts w:ascii="Arial" w:hAnsi="Arial" w:cs="Arial"/>
          <w:color w:val="000000" w:themeColor="text1"/>
        </w:rPr>
        <w:instrText xml:space="preserve"> SEQ Figura \* ARABIC </w:instrText>
      </w:r>
      <w:r w:rsidR="00A92E54" w:rsidRPr="0041156A">
        <w:rPr>
          <w:rFonts w:ascii="Arial" w:hAnsi="Arial" w:cs="Arial"/>
          <w:color w:val="000000" w:themeColor="text1"/>
        </w:rPr>
        <w:fldChar w:fldCharType="separate"/>
      </w:r>
      <w:r w:rsidR="00BD6B8B" w:rsidRPr="0041156A">
        <w:rPr>
          <w:rFonts w:ascii="Arial" w:hAnsi="Arial" w:cs="Arial"/>
          <w:color w:val="000000" w:themeColor="text1"/>
        </w:rPr>
        <w:t>1</w:t>
      </w:r>
      <w:r w:rsidR="00A92E54" w:rsidRPr="0041156A">
        <w:rPr>
          <w:rFonts w:ascii="Arial" w:hAnsi="Arial" w:cs="Arial"/>
          <w:color w:val="000000" w:themeColor="text1"/>
        </w:rPr>
        <w:fldChar w:fldCharType="end"/>
      </w:r>
      <w:r w:rsidRPr="0041156A">
        <w:rPr>
          <w:rFonts w:ascii="Arial" w:hAnsi="Arial" w:cs="Arial"/>
          <w:color w:val="000000" w:themeColor="text1"/>
        </w:rPr>
        <w:t xml:space="preserve"> </w:t>
      </w:r>
      <w:r w:rsidR="0038414C">
        <w:rPr>
          <w:rFonts w:ascii="Arial" w:hAnsi="Arial" w:cs="Arial"/>
          <w:color w:val="000000" w:themeColor="text1"/>
        </w:rPr>
        <w:t>–</w:t>
      </w:r>
      <w:r w:rsidRPr="0041156A">
        <w:rPr>
          <w:rFonts w:ascii="Arial" w:hAnsi="Arial" w:cs="Arial"/>
          <w:color w:val="000000" w:themeColor="text1"/>
        </w:rPr>
        <w:t xml:space="preserve"> </w:t>
      </w:r>
      <w:r w:rsidR="0038414C">
        <w:rPr>
          <w:rFonts w:ascii="Arial" w:hAnsi="Arial" w:cs="Arial"/>
          <w:color w:val="000000" w:themeColor="text1"/>
        </w:rPr>
        <w:t>Exemplos de imagens</w:t>
      </w:r>
      <w:r w:rsidRPr="0041156A">
        <w:rPr>
          <w:rFonts w:ascii="Arial" w:hAnsi="Arial" w:cs="Arial"/>
          <w:color w:val="000000" w:themeColor="text1"/>
        </w:rPr>
        <w:t xml:space="preserve"> </w:t>
      </w:r>
      <w:r w:rsidR="009B1439" w:rsidRPr="0041156A">
        <w:rPr>
          <w:rFonts w:ascii="Arial" w:hAnsi="Arial" w:cs="Arial"/>
          <w:color w:val="000000" w:themeColor="text1"/>
        </w:rPr>
        <w:t xml:space="preserve">de </w:t>
      </w:r>
      <w:r w:rsidRPr="0041156A">
        <w:rPr>
          <w:rFonts w:ascii="Arial" w:hAnsi="Arial" w:cs="Arial"/>
          <w:color w:val="000000" w:themeColor="text1"/>
        </w:rPr>
        <w:t>RM</w:t>
      </w:r>
      <w:r w:rsidR="0038414C">
        <w:rPr>
          <w:rFonts w:ascii="Arial" w:hAnsi="Arial" w:cs="Arial"/>
          <w:color w:val="000000" w:themeColor="text1"/>
        </w:rPr>
        <w:t xml:space="preserve"> para cada classe d</w:t>
      </w:r>
      <w:r w:rsidRPr="0041156A">
        <w:rPr>
          <w:rFonts w:ascii="Arial" w:hAnsi="Arial" w:cs="Arial"/>
          <w:color w:val="000000" w:themeColor="text1"/>
        </w:rPr>
        <w:t xml:space="preserve">o </w:t>
      </w:r>
      <w:r w:rsidR="0038414C">
        <w:rPr>
          <w:rFonts w:ascii="Arial" w:hAnsi="Arial" w:cs="Arial"/>
          <w:color w:val="000000" w:themeColor="text1"/>
        </w:rPr>
        <w:t>d</w:t>
      </w:r>
      <w:r w:rsidRPr="0041156A">
        <w:rPr>
          <w:rFonts w:ascii="Arial" w:hAnsi="Arial" w:cs="Arial"/>
          <w:color w:val="000000" w:themeColor="text1"/>
        </w:rPr>
        <w:t>ataset</w:t>
      </w:r>
    </w:p>
    <w:p w14:paraId="6CAE3115" w14:textId="77777777" w:rsidR="00672C4B" w:rsidRPr="0041156A" w:rsidRDefault="00672C4B" w:rsidP="00A96955">
      <w:pPr>
        <w:widowControl w:val="0"/>
        <w:autoSpaceDE w:val="0"/>
        <w:autoSpaceDN w:val="0"/>
        <w:spacing w:line="360" w:lineRule="auto"/>
        <w:ind w:left="142" w:firstLine="567"/>
        <w:contextualSpacing/>
        <w:jc w:val="both"/>
        <w:outlineLvl w:val="0"/>
        <w:rPr>
          <w:rFonts w:ascii="Arial" w:hAnsi="Arial" w:cs="Arial"/>
          <w:b/>
          <w:color w:val="000000"/>
        </w:rPr>
      </w:pPr>
    </w:p>
    <w:p w14:paraId="1CC62720" w14:textId="73C53F35" w:rsidR="00851AA6" w:rsidRPr="00FA4EDD" w:rsidRDefault="00851AA6" w:rsidP="00F51755">
      <w:pPr>
        <w:pStyle w:val="PargrafodaLista"/>
        <w:widowControl w:val="0"/>
        <w:numPr>
          <w:ilvl w:val="1"/>
          <w:numId w:val="5"/>
        </w:numPr>
        <w:autoSpaceDE w:val="0"/>
        <w:autoSpaceDN w:val="0"/>
        <w:spacing w:line="360" w:lineRule="auto"/>
        <w:ind w:left="567" w:hanging="283"/>
        <w:contextualSpacing/>
        <w:jc w:val="both"/>
        <w:outlineLvl w:val="0"/>
        <w:rPr>
          <w:rFonts w:ascii="Arial" w:hAnsi="Arial" w:cs="Arial"/>
          <w:b/>
          <w:color w:val="000000"/>
        </w:rPr>
      </w:pPr>
      <w:r w:rsidRPr="00FA4EDD">
        <w:rPr>
          <w:rFonts w:ascii="Arial" w:hAnsi="Arial" w:cs="Arial"/>
          <w:b/>
          <w:color w:val="000000"/>
        </w:rPr>
        <w:t>Pré-Processamento das imagens</w:t>
      </w:r>
    </w:p>
    <w:p w14:paraId="08D5AFFD" w14:textId="4548AEEB" w:rsidR="00045893" w:rsidRDefault="00FA4EDD" w:rsidP="00851AA6">
      <w:pPr>
        <w:pStyle w:val="PargrafodaLista"/>
        <w:spacing w:line="360" w:lineRule="auto"/>
        <w:ind w:left="142"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O</w:t>
      </w:r>
      <w:r w:rsidR="002D61BD" w:rsidRPr="0041156A">
        <w:rPr>
          <w:rFonts w:ascii="Arial" w:hAnsi="Arial" w:cs="Arial"/>
        </w:rPr>
        <w:t xml:space="preserve"> pipeline de pré-processamento</w:t>
      </w:r>
      <w:r>
        <w:rPr>
          <w:rFonts w:ascii="Arial" w:hAnsi="Arial" w:cs="Arial"/>
        </w:rPr>
        <w:t xml:space="preserve"> iniciou-se com o</w:t>
      </w:r>
      <w:r w:rsidR="006D5913" w:rsidRPr="0041156A">
        <w:rPr>
          <w:rFonts w:ascii="Arial" w:hAnsi="Arial" w:cs="Arial"/>
        </w:rPr>
        <w:t xml:space="preserve"> recorte da região encefálica em cada</w:t>
      </w:r>
      <w:r>
        <w:rPr>
          <w:rFonts w:ascii="Arial" w:hAnsi="Arial" w:cs="Arial"/>
        </w:rPr>
        <w:t xml:space="preserve"> imagem. A imagem original foi convertida para escala de cinza, suavizada com um desfoque gaussiano para redução</w:t>
      </w:r>
      <w:r w:rsidR="006D5913" w:rsidRPr="0041156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de ruído e, em seguida, foram aplicadas </w:t>
      </w:r>
      <w:r w:rsidR="00103468">
        <w:rPr>
          <w:rFonts w:ascii="Arial" w:hAnsi="Arial" w:cs="Arial"/>
        </w:rPr>
        <w:t>uma série de operações visando a manutenção exclusiva do cérebro na imagem.</w:t>
      </w:r>
      <w:r>
        <w:rPr>
          <w:rFonts w:ascii="Arial" w:hAnsi="Arial" w:cs="Arial"/>
        </w:rPr>
        <w:t xml:space="preserve"> Esse recorte é </w:t>
      </w:r>
      <w:r>
        <w:rPr>
          <w:rFonts w:ascii="Arial" w:hAnsi="Arial" w:cs="Arial"/>
        </w:rPr>
        <w:lastRenderedPageBreak/>
        <w:t>importante, pois ele elimina bordas, artefatos e regiões externas ao crânio, reduzindo a quantidade de informação irrelevante e colabora para que o modelo</w:t>
      </w:r>
      <w:r w:rsidR="00103468">
        <w:rPr>
          <w:rFonts w:ascii="Arial" w:hAnsi="Arial" w:cs="Arial"/>
        </w:rPr>
        <w:t xml:space="preserve"> se</w:t>
      </w:r>
      <w:r>
        <w:rPr>
          <w:rFonts w:ascii="Arial" w:hAnsi="Arial" w:cs="Arial"/>
        </w:rPr>
        <w:t xml:space="preserve"> </w:t>
      </w:r>
      <w:r w:rsidR="00103468">
        <w:rPr>
          <w:rFonts w:ascii="Arial" w:hAnsi="Arial" w:cs="Arial"/>
        </w:rPr>
        <w:t xml:space="preserve">concentre </w:t>
      </w:r>
      <w:r>
        <w:rPr>
          <w:rFonts w:ascii="Arial" w:hAnsi="Arial" w:cs="Arial"/>
        </w:rPr>
        <w:t>nas estruturas intracranianas, o que tende a melhorar a generalização e diminuir o custo computacional.</w:t>
      </w:r>
    </w:p>
    <w:p w14:paraId="10AA8059" w14:textId="6D53BF53" w:rsidR="006D5913" w:rsidRDefault="00103468" w:rsidP="00851AA6">
      <w:pPr>
        <w:pStyle w:val="PargrafodaLista"/>
        <w:spacing w:line="360" w:lineRule="auto"/>
        <w:ind w:left="142"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Posteriormente</w:t>
      </w:r>
      <w:r w:rsidR="00045893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houve um redimensionamento das imagens</w:t>
      </w:r>
      <w:r w:rsidR="00045893">
        <w:rPr>
          <w:rFonts w:ascii="Arial" w:hAnsi="Arial" w:cs="Arial"/>
        </w:rPr>
        <w:t xml:space="preserve"> para </w:t>
      </w:r>
      <w:r w:rsidR="00045893">
        <w:rPr>
          <w:rFonts w:ascii="Arial" w:hAnsi="Arial" w:cs="Arial"/>
          <w:i/>
          <w:iCs/>
        </w:rPr>
        <w:t>224 x 224 pixels</w:t>
      </w:r>
      <w:r w:rsidR="00045893">
        <w:rPr>
          <w:rFonts w:ascii="Arial" w:hAnsi="Arial" w:cs="Arial"/>
        </w:rPr>
        <w:t xml:space="preserve">, padronizando o tamanho de entrada </w:t>
      </w:r>
      <w:r w:rsidR="00FE0C01">
        <w:rPr>
          <w:rFonts w:ascii="Arial" w:hAnsi="Arial" w:cs="Arial"/>
        </w:rPr>
        <w:t xml:space="preserve">com o formato esperado pela arquitetura </w:t>
      </w:r>
      <w:proofErr w:type="spellStart"/>
      <w:r w:rsidR="00FE0C01">
        <w:rPr>
          <w:rFonts w:ascii="Arial" w:hAnsi="Arial" w:cs="Arial"/>
        </w:rPr>
        <w:t>pré</w:t>
      </w:r>
      <w:proofErr w:type="spellEnd"/>
      <w:r w:rsidR="00FE0C01">
        <w:rPr>
          <w:rFonts w:ascii="Arial" w:hAnsi="Arial" w:cs="Arial"/>
        </w:rPr>
        <w:t xml:space="preserve">-treinada utilizada no treinamento do modelo. Após o redimensionamento, foi aplicado o método </w:t>
      </w:r>
      <w:r w:rsidR="00FE0C01" w:rsidRPr="0041156A">
        <w:rPr>
          <w:rFonts w:ascii="Arial" w:hAnsi="Arial" w:cs="Arial"/>
        </w:rPr>
        <w:t>CLAHE (</w:t>
      </w:r>
      <w:r w:rsidR="00FE0C01" w:rsidRPr="0041156A">
        <w:rPr>
          <w:rFonts w:ascii="Arial" w:hAnsi="Arial" w:cs="Arial"/>
          <w:i/>
          <w:iCs/>
        </w:rPr>
        <w:t xml:space="preserve">Contrast </w:t>
      </w:r>
      <w:proofErr w:type="spellStart"/>
      <w:r w:rsidR="00FE0C01" w:rsidRPr="0041156A">
        <w:rPr>
          <w:rFonts w:ascii="Arial" w:hAnsi="Arial" w:cs="Arial"/>
          <w:i/>
          <w:iCs/>
        </w:rPr>
        <w:t>Limited</w:t>
      </w:r>
      <w:proofErr w:type="spellEnd"/>
      <w:r w:rsidR="00FE0C01" w:rsidRPr="0041156A">
        <w:rPr>
          <w:rFonts w:ascii="Arial" w:hAnsi="Arial" w:cs="Arial"/>
          <w:i/>
          <w:iCs/>
        </w:rPr>
        <w:t xml:space="preserve"> </w:t>
      </w:r>
      <w:proofErr w:type="spellStart"/>
      <w:r w:rsidR="00FE0C01" w:rsidRPr="0041156A">
        <w:rPr>
          <w:rFonts w:ascii="Arial" w:hAnsi="Arial" w:cs="Arial"/>
          <w:i/>
          <w:iCs/>
        </w:rPr>
        <w:t>Apadted</w:t>
      </w:r>
      <w:proofErr w:type="spellEnd"/>
      <w:r w:rsidR="00FE0C01" w:rsidRPr="0041156A">
        <w:rPr>
          <w:rFonts w:ascii="Arial" w:hAnsi="Arial" w:cs="Arial"/>
          <w:i/>
          <w:iCs/>
        </w:rPr>
        <w:t xml:space="preserve"> </w:t>
      </w:r>
      <w:proofErr w:type="spellStart"/>
      <w:r w:rsidR="00FE0C01" w:rsidRPr="0041156A">
        <w:rPr>
          <w:rFonts w:ascii="Arial" w:hAnsi="Arial" w:cs="Arial"/>
          <w:i/>
          <w:iCs/>
        </w:rPr>
        <w:t>Histogram</w:t>
      </w:r>
      <w:proofErr w:type="spellEnd"/>
      <w:r w:rsidR="00FE0C01" w:rsidRPr="0041156A">
        <w:rPr>
          <w:rFonts w:ascii="Arial" w:hAnsi="Arial" w:cs="Arial"/>
          <w:i/>
          <w:iCs/>
        </w:rPr>
        <w:t xml:space="preserve"> </w:t>
      </w:r>
      <w:proofErr w:type="spellStart"/>
      <w:r w:rsidR="00FE0C01" w:rsidRPr="0041156A">
        <w:rPr>
          <w:rFonts w:ascii="Arial" w:hAnsi="Arial" w:cs="Arial"/>
          <w:i/>
          <w:iCs/>
        </w:rPr>
        <w:t>Equalization</w:t>
      </w:r>
      <w:proofErr w:type="spellEnd"/>
      <w:r w:rsidR="00FE0C01" w:rsidRPr="0041156A">
        <w:rPr>
          <w:rFonts w:ascii="Arial" w:hAnsi="Arial" w:cs="Arial"/>
        </w:rPr>
        <w:t>)</w:t>
      </w:r>
      <w:r w:rsidR="00FE0C01">
        <w:rPr>
          <w:rFonts w:ascii="Arial" w:hAnsi="Arial" w:cs="Arial"/>
        </w:rPr>
        <w:t xml:space="preserve"> em escala de cinza, com o intuito de realçar o contraste local das imagens. O CLAHE aumenta a visibilidade de estruturas mais sutis, especialmente em regiões com intensidade </w:t>
      </w:r>
      <w:r>
        <w:rPr>
          <w:rFonts w:ascii="Arial" w:hAnsi="Arial" w:cs="Arial"/>
        </w:rPr>
        <w:t>mais</w:t>
      </w:r>
      <w:r w:rsidR="00FE0C01">
        <w:rPr>
          <w:rFonts w:ascii="Arial" w:hAnsi="Arial" w:cs="Arial"/>
        </w:rPr>
        <w:t xml:space="preserve"> homogênea</w:t>
      </w:r>
      <w:r>
        <w:rPr>
          <w:rFonts w:ascii="Arial" w:hAnsi="Arial" w:cs="Arial"/>
        </w:rPr>
        <w:t>.</w:t>
      </w:r>
      <w:r w:rsidR="00FE0C01">
        <w:rPr>
          <w:rFonts w:ascii="Arial" w:hAnsi="Arial" w:cs="Arial"/>
        </w:rPr>
        <w:t xml:space="preserve"> </w:t>
      </w:r>
    </w:p>
    <w:p w14:paraId="7F167D95" w14:textId="4B57228B" w:rsidR="00FE0C01" w:rsidRPr="00FE0C01" w:rsidRDefault="00FE0C01" w:rsidP="00851AA6">
      <w:pPr>
        <w:pStyle w:val="PargrafodaLista"/>
        <w:spacing w:line="360" w:lineRule="auto"/>
        <w:ind w:left="142"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Na etapa seguinte, cada imagem foi submetida a normalização por z-score. Imagens de RM frequentemente apresentam variações globais de brilho e contraste decorrentes de ajustes de máquina, tipo de sequência utilizada e condições do exame. Se essas diferenças forem mantidas, o modelo pode desperdiçar parte da sua capacidade representando essas variações globais, em vez de se concentrar nos padrões anatômicos e patológicos relevantes. Para mitigar esse problema, cada imagem foi convertida para o tipo </w:t>
      </w:r>
      <w:r>
        <w:rPr>
          <w:rFonts w:ascii="Arial" w:hAnsi="Arial" w:cs="Arial"/>
          <w:i/>
          <w:iCs/>
        </w:rPr>
        <w:t xml:space="preserve">float32 </w:t>
      </w:r>
      <w:r>
        <w:rPr>
          <w:rFonts w:ascii="Arial" w:hAnsi="Arial" w:cs="Arial"/>
        </w:rPr>
        <w:t xml:space="preserve">e calculou-se a média </w:t>
      </w:r>
      <m:oMath>
        <m:r>
          <w:rPr>
            <w:rFonts w:ascii="Cambria Math" w:hAnsi="Cambria Math" w:cs="Arial"/>
          </w:rPr>
          <m:t>μ</m:t>
        </m:r>
      </m:oMath>
      <w:r>
        <w:rPr>
          <w:rFonts w:ascii="Arial" w:hAnsi="Arial" w:cs="Arial"/>
        </w:rPr>
        <w:t xml:space="preserve"> e o desvio padrão </w:t>
      </w:r>
      <m:oMath>
        <m:r>
          <w:rPr>
            <w:rFonts w:ascii="Cambria Math" w:hAnsi="Cambria Math" w:cs="Arial"/>
          </w:rPr>
          <m:t>σ</m:t>
        </m:r>
      </m:oMath>
      <w:r>
        <w:rPr>
          <w:rFonts w:ascii="Arial" w:hAnsi="Arial" w:cs="Arial"/>
        </w:rPr>
        <w:t xml:space="preserve"> de seus pixels. Em seguida, aplicou-se a transformação:</w:t>
      </w:r>
    </w:p>
    <w:p w14:paraId="6E002C50" w14:textId="77777777" w:rsidR="00DD2CA1" w:rsidRPr="0041156A" w:rsidRDefault="00DD2CA1" w:rsidP="00DD2CA1">
      <w:pPr>
        <w:pStyle w:val="PargrafodaLista"/>
        <w:spacing w:line="360" w:lineRule="auto"/>
        <w:ind w:left="142" w:firstLine="567"/>
        <w:jc w:val="both"/>
        <w:rPr>
          <w:rFonts w:ascii="Arial" w:hAnsi="Arial" w:cs="Arial"/>
        </w:rPr>
      </w:pPr>
    </w:p>
    <w:p w14:paraId="38CC5B2E" w14:textId="09DB0197" w:rsidR="00DD2CA1" w:rsidRPr="0041156A" w:rsidRDefault="00000000" w:rsidP="00851AA6">
      <w:pPr>
        <w:pStyle w:val="PargrafodaLista"/>
        <w:spacing w:line="360" w:lineRule="auto"/>
        <w:ind w:left="142" w:firstLine="567"/>
        <w:jc w:val="both"/>
        <w:rPr>
          <w:rFonts w:ascii="Arial" w:hAnsi="Arial" w:cs="Arial"/>
          <w:i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x</m:t>
              </m:r>
            </m:e>
            <m:sup>
              <m:r>
                <w:rPr>
                  <w:rFonts w:ascii="Cambria Math" w:hAnsi="Cambria Math" w:cs="Arial"/>
                </w:rPr>
                <m:t>'</m:t>
              </m:r>
            </m:sup>
          </m:sSup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x- μ</m:t>
              </m:r>
            </m:num>
            <m:den>
              <m:r>
                <w:rPr>
                  <w:rFonts w:ascii="Cambria Math" w:hAnsi="Cambria Math" w:cs="Arial"/>
                </w:rPr>
                <m:t>σ+ε</m:t>
              </m:r>
            </m:den>
          </m:f>
        </m:oMath>
      </m:oMathPara>
    </w:p>
    <w:p w14:paraId="69F2AB95" w14:textId="77777777" w:rsidR="00DD2CA1" w:rsidRPr="0041156A" w:rsidRDefault="00DD2CA1" w:rsidP="00DD2CA1">
      <w:pPr>
        <w:pStyle w:val="PargrafodaLista"/>
        <w:spacing w:line="360" w:lineRule="auto"/>
        <w:ind w:left="142" w:firstLine="567"/>
        <w:jc w:val="both"/>
        <w:rPr>
          <w:rFonts w:ascii="Arial" w:hAnsi="Arial" w:cs="Arial"/>
        </w:rPr>
      </w:pPr>
    </w:p>
    <w:p w14:paraId="392FBBCA" w14:textId="4FC2D91C" w:rsidR="00DD2CA1" w:rsidRPr="0041156A" w:rsidRDefault="00FE0C01" w:rsidP="00DD2CA1">
      <w:pPr>
        <w:pStyle w:val="PargrafodaLista"/>
        <w:spacing w:line="360" w:lineRule="auto"/>
        <w:ind w:left="142"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na qual </w:t>
      </w:r>
      <m:oMath>
        <m:r>
          <w:rPr>
            <w:rFonts w:ascii="Cambria Math" w:hAnsi="Cambria Math" w:cs="Arial"/>
          </w:rPr>
          <m:t>ε</m:t>
        </m:r>
      </m:oMath>
      <w:r w:rsidR="002D61BD" w:rsidRPr="0041156A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é</w:t>
      </w:r>
      <w:proofErr w:type="spellEnd"/>
      <w:r>
        <w:rPr>
          <w:rFonts w:ascii="Arial" w:hAnsi="Arial" w:cs="Arial"/>
        </w:rPr>
        <w:t xml:space="preserve"> um termo pequeno incluído </w:t>
      </w:r>
      <w:r w:rsidR="002D61BD" w:rsidRPr="0041156A">
        <w:rPr>
          <w:rFonts w:ascii="Arial" w:hAnsi="Arial" w:cs="Arial"/>
        </w:rPr>
        <w:t xml:space="preserve">para evitar </w:t>
      </w:r>
      <w:r>
        <w:rPr>
          <w:rFonts w:ascii="Arial" w:hAnsi="Arial" w:cs="Arial"/>
        </w:rPr>
        <w:t xml:space="preserve">divisão por zero </w:t>
      </w:r>
      <w:r w:rsidR="002D61BD" w:rsidRPr="0041156A">
        <w:rPr>
          <w:rFonts w:ascii="Arial" w:hAnsi="Arial" w:cs="Arial"/>
        </w:rPr>
        <w:t xml:space="preserve">e minimizar o impacto de </w:t>
      </w:r>
      <w:r>
        <w:rPr>
          <w:rFonts w:ascii="Arial" w:hAnsi="Arial" w:cs="Arial"/>
        </w:rPr>
        <w:t>valores extremos</w:t>
      </w:r>
      <w:r w:rsidR="002D61BD" w:rsidRPr="0041156A">
        <w:rPr>
          <w:rFonts w:ascii="Arial" w:hAnsi="Arial" w:cs="Arial"/>
        </w:rPr>
        <w:t xml:space="preserve">. </w:t>
      </w:r>
      <w:r w:rsidR="00DD2CA1" w:rsidRPr="0041156A">
        <w:rPr>
          <w:rFonts w:ascii="Arial" w:hAnsi="Arial" w:cs="Arial"/>
        </w:rPr>
        <w:t xml:space="preserve">Após a padronização, os valores foram limitados ao intervalo [-5,5] para conter outliers extremos e, em seguida, reescalados linearmente para o intervalo [0,1], </w:t>
      </w:r>
      <w:r>
        <w:rPr>
          <w:rFonts w:ascii="Arial" w:hAnsi="Arial" w:cs="Arial"/>
        </w:rPr>
        <w:t>garantindo estabilidade numérica e compatibilidade</w:t>
      </w:r>
      <w:r w:rsidR="00F620C3">
        <w:rPr>
          <w:rFonts w:ascii="Arial" w:hAnsi="Arial" w:cs="Arial"/>
        </w:rPr>
        <w:t xml:space="preserve"> com as etapas posteriores do modelo.</w:t>
      </w:r>
      <w:r w:rsidR="00DD2CA1" w:rsidRPr="0041156A">
        <w:rPr>
          <w:rFonts w:ascii="Arial" w:hAnsi="Arial" w:cs="Arial"/>
        </w:rPr>
        <w:t xml:space="preserve"> As versões normalizadas foram</w:t>
      </w:r>
      <w:r w:rsidR="00F620C3">
        <w:rPr>
          <w:rFonts w:ascii="Arial" w:hAnsi="Arial" w:cs="Arial"/>
        </w:rPr>
        <w:t xml:space="preserve"> salvas</w:t>
      </w:r>
      <w:r w:rsidR="00DD2CA1" w:rsidRPr="0041156A">
        <w:rPr>
          <w:rFonts w:ascii="Arial" w:hAnsi="Arial" w:cs="Arial"/>
        </w:rPr>
        <w:t xml:space="preserve"> em arquivos no </w:t>
      </w:r>
      <w:proofErr w:type="gramStart"/>
      <w:r w:rsidR="00DD2CA1" w:rsidRPr="0041156A">
        <w:rPr>
          <w:rFonts w:ascii="Arial" w:hAnsi="Arial" w:cs="Arial"/>
        </w:rPr>
        <w:t>formato .</w:t>
      </w:r>
      <w:proofErr w:type="spellStart"/>
      <w:r w:rsidR="00DD2CA1" w:rsidRPr="0041156A">
        <w:rPr>
          <w:rFonts w:ascii="Arial" w:hAnsi="Arial" w:cs="Arial"/>
        </w:rPr>
        <w:t>npy</w:t>
      </w:r>
      <w:proofErr w:type="spellEnd"/>
      <w:proofErr w:type="gramEnd"/>
      <w:r w:rsidR="00DD2CA1" w:rsidRPr="0041156A">
        <w:rPr>
          <w:rFonts w:ascii="Arial" w:hAnsi="Arial" w:cs="Arial"/>
        </w:rPr>
        <w:t xml:space="preserve">, </w:t>
      </w:r>
      <w:r w:rsidR="00F620C3">
        <w:rPr>
          <w:rFonts w:ascii="Arial" w:hAnsi="Arial" w:cs="Arial"/>
        </w:rPr>
        <w:t xml:space="preserve">facilitando </w:t>
      </w:r>
      <w:r w:rsidR="00DD2CA1" w:rsidRPr="0041156A">
        <w:rPr>
          <w:rFonts w:ascii="Arial" w:hAnsi="Arial" w:cs="Arial"/>
        </w:rPr>
        <w:t>o carregamento direto como tensores durante o treinamento</w:t>
      </w:r>
      <w:r w:rsidR="00F620C3">
        <w:rPr>
          <w:rFonts w:ascii="Arial" w:hAnsi="Arial" w:cs="Arial"/>
        </w:rPr>
        <w:t xml:space="preserve">, enquanto as </w:t>
      </w:r>
      <w:r w:rsidR="00DD2CA1" w:rsidRPr="0041156A">
        <w:rPr>
          <w:rFonts w:ascii="Arial" w:hAnsi="Arial" w:cs="Arial"/>
        </w:rPr>
        <w:t>versões “limpas” (recortadas, redimensionadas e com CLAHE</w:t>
      </w:r>
      <w:r w:rsidR="00F620C3">
        <w:rPr>
          <w:rFonts w:ascii="Arial" w:hAnsi="Arial" w:cs="Arial"/>
        </w:rPr>
        <w:t>, sem normalização</w:t>
      </w:r>
      <w:r w:rsidR="00DD2CA1" w:rsidRPr="0041156A">
        <w:rPr>
          <w:rFonts w:ascii="Arial" w:hAnsi="Arial" w:cs="Arial"/>
        </w:rPr>
        <w:t xml:space="preserve">) </w:t>
      </w:r>
      <w:r w:rsidR="00F620C3">
        <w:rPr>
          <w:rFonts w:ascii="Arial" w:hAnsi="Arial" w:cs="Arial"/>
        </w:rPr>
        <w:t>foram mantidas no formato .</w:t>
      </w:r>
      <w:proofErr w:type="spellStart"/>
      <w:r w:rsidR="00F620C3">
        <w:rPr>
          <w:rFonts w:ascii="Arial" w:hAnsi="Arial" w:cs="Arial"/>
        </w:rPr>
        <w:t>jpg</w:t>
      </w:r>
      <w:proofErr w:type="spellEnd"/>
      <w:r w:rsidR="00F620C3">
        <w:rPr>
          <w:rFonts w:ascii="Arial" w:hAnsi="Arial" w:cs="Arial"/>
        </w:rPr>
        <w:t xml:space="preserve"> </w:t>
      </w:r>
      <w:r w:rsidR="00DD2CA1" w:rsidRPr="0041156A">
        <w:rPr>
          <w:rFonts w:ascii="Arial" w:hAnsi="Arial" w:cs="Arial"/>
        </w:rPr>
        <w:t>para fins de inspeção visual e depuração.</w:t>
      </w:r>
      <w:r w:rsidR="009601A8" w:rsidRPr="0041156A">
        <w:rPr>
          <w:rFonts w:ascii="Arial" w:hAnsi="Arial" w:cs="Arial"/>
        </w:rPr>
        <w:t xml:space="preserve"> </w:t>
      </w:r>
    </w:p>
    <w:p w14:paraId="388AE242" w14:textId="1E14EB19" w:rsidR="00484A58" w:rsidRPr="0041156A" w:rsidRDefault="00F620C3" w:rsidP="002D61BD">
      <w:pPr>
        <w:pStyle w:val="PargrafodaLista"/>
        <w:spacing w:line="360" w:lineRule="auto"/>
        <w:ind w:left="142"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Por fim, para</w:t>
      </w:r>
      <w:r w:rsidR="002D61BD" w:rsidRPr="0041156A">
        <w:rPr>
          <w:rFonts w:ascii="Arial" w:hAnsi="Arial" w:cs="Arial"/>
        </w:rPr>
        <w:t xml:space="preserve"> mitigar o desbalanceamento entre as classes observado na análise do </w:t>
      </w:r>
      <w:r w:rsidR="002D61BD" w:rsidRPr="0041156A">
        <w:rPr>
          <w:rFonts w:ascii="Arial" w:hAnsi="Arial" w:cs="Arial"/>
          <w:i/>
          <w:iCs/>
        </w:rPr>
        <w:t>dataset</w:t>
      </w:r>
      <w:r w:rsidR="002D61BD" w:rsidRPr="0041156A">
        <w:rPr>
          <w:rFonts w:ascii="Arial" w:hAnsi="Arial" w:cs="Arial"/>
        </w:rPr>
        <w:t xml:space="preserve">, foram aplicadas técnicas de </w:t>
      </w:r>
      <w:r w:rsidR="002D61BD" w:rsidRPr="0041156A">
        <w:rPr>
          <w:rFonts w:ascii="Arial" w:hAnsi="Arial" w:cs="Arial"/>
          <w:i/>
          <w:iCs/>
        </w:rPr>
        <w:t>data augmentation</w:t>
      </w:r>
      <w:r w:rsidR="002D61BD" w:rsidRPr="0041156A">
        <w:rPr>
          <w:rFonts w:ascii="Arial" w:hAnsi="Arial" w:cs="Arial"/>
        </w:rPr>
        <w:t xml:space="preserve"> no conjunto de treinamento. </w:t>
      </w:r>
      <w:r w:rsidR="002D61BD" w:rsidRPr="0041156A">
        <w:rPr>
          <w:rFonts w:ascii="Arial" w:hAnsi="Arial" w:cs="Arial"/>
        </w:rPr>
        <w:lastRenderedPageBreak/>
        <w:t xml:space="preserve">A partir de cada imagem normalizada, foram geradas versões </w:t>
      </w:r>
      <w:r>
        <w:rPr>
          <w:rFonts w:ascii="Arial" w:hAnsi="Arial" w:cs="Arial"/>
        </w:rPr>
        <w:t xml:space="preserve">sintéticas por meio da </w:t>
      </w:r>
      <w:r w:rsidR="002D61BD" w:rsidRPr="0041156A">
        <w:rPr>
          <w:rFonts w:ascii="Arial" w:hAnsi="Arial" w:cs="Arial"/>
        </w:rPr>
        <w:t xml:space="preserve">combinação aleatória de três operações: espelhamento horizontal, rotações leves em torno do centro da imagem e pequenas perturbações de contraste e brilho. </w:t>
      </w:r>
      <w:r>
        <w:rPr>
          <w:rFonts w:ascii="Arial" w:hAnsi="Arial" w:cs="Arial"/>
        </w:rPr>
        <w:t>Essas transformações simulam variações realistas de posicionamento e condições de aquisição, sem alterar o rótulo da imagem. Para cada amostra, foram geradas até três novas versões, até que o limite de 3.500 imagens por classe fosse atingido. Isso, além de resolver o desequilíbrio entre as categorias, também aumenta a robustez do modelo frente a variações de orientação e iluminação.</w:t>
      </w:r>
    </w:p>
    <w:p w14:paraId="786ED622" w14:textId="77777777" w:rsidR="00484A58" w:rsidRPr="0041156A" w:rsidRDefault="00637493" w:rsidP="00BD6B8B">
      <w:pPr>
        <w:pStyle w:val="PargrafodaLista"/>
        <w:keepNext/>
        <w:spacing w:line="360" w:lineRule="auto"/>
        <w:ind w:left="142"/>
        <w:jc w:val="center"/>
        <w:rPr>
          <w:rFonts w:ascii="Arial" w:hAnsi="Arial" w:cs="Arial"/>
        </w:rPr>
      </w:pPr>
      <w:r w:rsidRPr="0041156A">
        <w:rPr>
          <w:rFonts w:ascii="Arial" w:hAnsi="Arial" w:cs="Arial"/>
        </w:rPr>
        <w:br/>
      </w:r>
      <w:r w:rsidR="00484A58" w:rsidRPr="0041156A">
        <w:rPr>
          <w:rFonts w:ascii="Arial" w:hAnsi="Arial" w:cs="Arial"/>
          <w:noProof/>
        </w:rPr>
        <w:drawing>
          <wp:inline distT="0" distB="0" distL="0" distR="0" wp14:anchorId="65FC23CA" wp14:editId="01123AB0">
            <wp:extent cx="4686300" cy="2154945"/>
            <wp:effectExtent l="0" t="0" r="0" b="0"/>
            <wp:docPr id="955092482" name="Imagem 1" descr="Foto preta e branca de tig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92482" name="Imagem 1" descr="Foto preta e branca de tigela&#10;&#10;O conteúdo gerado por IA pode estar incorreto."/>
                    <pic:cNvPicPr/>
                  </pic:nvPicPr>
                  <pic:blipFill rotWithShape="1">
                    <a:blip r:embed="rId16"/>
                    <a:srcRect l="1276" t="1809" r="1896" b="3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352" cy="2156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19D894" w14:textId="06E84322" w:rsidR="00484A58" w:rsidRPr="0041156A" w:rsidRDefault="00484A58" w:rsidP="00BD6B8B">
      <w:pPr>
        <w:pStyle w:val="Legenda"/>
        <w:ind w:left="142"/>
        <w:jc w:val="center"/>
        <w:rPr>
          <w:rFonts w:ascii="Arial" w:hAnsi="Arial" w:cs="Arial"/>
          <w:color w:val="000000" w:themeColor="text1"/>
        </w:rPr>
      </w:pPr>
      <w:r w:rsidRPr="0041156A">
        <w:rPr>
          <w:rFonts w:ascii="Arial" w:hAnsi="Arial" w:cs="Arial"/>
          <w:color w:val="000000" w:themeColor="text1"/>
        </w:rPr>
        <w:t xml:space="preserve">Figura </w:t>
      </w:r>
      <w:r w:rsidR="00A92E54" w:rsidRPr="0041156A">
        <w:rPr>
          <w:rFonts w:ascii="Arial" w:hAnsi="Arial" w:cs="Arial"/>
          <w:color w:val="000000" w:themeColor="text1"/>
        </w:rPr>
        <w:fldChar w:fldCharType="begin"/>
      </w:r>
      <w:r w:rsidR="00A92E54" w:rsidRPr="0041156A">
        <w:rPr>
          <w:rFonts w:ascii="Arial" w:hAnsi="Arial" w:cs="Arial"/>
          <w:color w:val="000000" w:themeColor="text1"/>
        </w:rPr>
        <w:instrText xml:space="preserve"> SEQ Figura \* ARABIC </w:instrText>
      </w:r>
      <w:r w:rsidR="00A92E54" w:rsidRPr="0041156A">
        <w:rPr>
          <w:rFonts w:ascii="Arial" w:hAnsi="Arial" w:cs="Arial"/>
          <w:color w:val="000000" w:themeColor="text1"/>
        </w:rPr>
        <w:fldChar w:fldCharType="separate"/>
      </w:r>
      <w:r w:rsidR="00BD6B8B" w:rsidRPr="0041156A">
        <w:rPr>
          <w:rFonts w:ascii="Arial" w:hAnsi="Arial" w:cs="Arial"/>
          <w:color w:val="000000" w:themeColor="text1"/>
        </w:rPr>
        <w:t>2</w:t>
      </w:r>
      <w:r w:rsidR="00A92E54" w:rsidRPr="0041156A">
        <w:rPr>
          <w:rFonts w:ascii="Arial" w:hAnsi="Arial" w:cs="Arial"/>
          <w:color w:val="000000" w:themeColor="text1"/>
        </w:rPr>
        <w:fldChar w:fldCharType="end"/>
      </w:r>
      <w:r w:rsidRPr="0041156A">
        <w:rPr>
          <w:rFonts w:ascii="Arial" w:hAnsi="Arial" w:cs="Arial"/>
          <w:color w:val="000000" w:themeColor="text1"/>
        </w:rPr>
        <w:t xml:space="preserve"> </w:t>
      </w:r>
      <w:r w:rsidR="00F620C3">
        <w:rPr>
          <w:rFonts w:ascii="Arial" w:hAnsi="Arial" w:cs="Arial"/>
          <w:color w:val="000000" w:themeColor="text1"/>
        </w:rPr>
        <w:t>–</w:t>
      </w:r>
      <w:r w:rsidRPr="0041156A">
        <w:rPr>
          <w:rFonts w:ascii="Arial" w:hAnsi="Arial" w:cs="Arial"/>
          <w:color w:val="000000" w:themeColor="text1"/>
        </w:rPr>
        <w:t xml:space="preserve"> </w:t>
      </w:r>
      <w:r w:rsidR="00F620C3">
        <w:rPr>
          <w:rFonts w:ascii="Arial" w:hAnsi="Arial" w:cs="Arial"/>
          <w:color w:val="000000" w:themeColor="text1"/>
        </w:rPr>
        <w:t xml:space="preserve">À esquerda, </w:t>
      </w:r>
      <w:r w:rsidR="00F620C3" w:rsidRPr="00F620C3">
        <w:rPr>
          <w:rFonts w:ascii="Arial" w:hAnsi="Arial" w:cs="Arial"/>
          <w:color w:val="000000" w:themeColor="text1"/>
        </w:rPr>
        <w:t xml:space="preserve">imagem após o </w:t>
      </w:r>
      <w:proofErr w:type="spellStart"/>
      <w:r w:rsidR="00F620C3" w:rsidRPr="00F620C3">
        <w:rPr>
          <w:rFonts w:ascii="Arial" w:hAnsi="Arial" w:cs="Arial"/>
          <w:color w:val="000000" w:themeColor="text1"/>
        </w:rPr>
        <w:t>recorteda</w:t>
      </w:r>
      <w:proofErr w:type="spellEnd"/>
      <w:r w:rsidR="00F620C3" w:rsidRPr="00F620C3">
        <w:rPr>
          <w:rFonts w:ascii="Arial" w:hAnsi="Arial" w:cs="Arial"/>
          <w:color w:val="000000" w:themeColor="text1"/>
        </w:rPr>
        <w:t xml:space="preserve"> região encefálica, redimensionamento e aplicação do CLAHE</w:t>
      </w:r>
      <w:r w:rsidR="00F620C3">
        <w:rPr>
          <w:rFonts w:ascii="Arial" w:hAnsi="Arial" w:cs="Arial"/>
          <w:color w:val="000000" w:themeColor="text1"/>
        </w:rPr>
        <w:t xml:space="preserve">; à direita, a mesma </w:t>
      </w:r>
      <w:r w:rsidR="00F620C3" w:rsidRPr="00F620C3">
        <w:rPr>
          <w:rFonts w:ascii="Arial" w:hAnsi="Arial" w:cs="Arial"/>
          <w:color w:val="000000" w:themeColor="text1"/>
        </w:rPr>
        <w:t xml:space="preserve">imagem de RM </w:t>
      </w:r>
      <w:r w:rsidR="00F620C3">
        <w:rPr>
          <w:rFonts w:ascii="Arial" w:hAnsi="Arial" w:cs="Arial"/>
          <w:color w:val="000000" w:themeColor="text1"/>
        </w:rPr>
        <w:t xml:space="preserve">na versão </w:t>
      </w:r>
      <w:r w:rsidR="00F620C3" w:rsidRPr="00F620C3">
        <w:rPr>
          <w:rFonts w:ascii="Arial" w:hAnsi="Arial" w:cs="Arial"/>
          <w:color w:val="000000" w:themeColor="text1"/>
        </w:rPr>
        <w:t>original</w:t>
      </w:r>
    </w:p>
    <w:p w14:paraId="27366200" w14:textId="06A80FB2" w:rsidR="002D61BD" w:rsidRPr="0041156A" w:rsidRDefault="00484A58" w:rsidP="002D61BD">
      <w:pPr>
        <w:pStyle w:val="PargrafodaLista"/>
        <w:spacing w:line="360" w:lineRule="auto"/>
        <w:ind w:left="142" w:firstLine="567"/>
        <w:jc w:val="both"/>
        <w:rPr>
          <w:rFonts w:ascii="Arial" w:hAnsi="Arial" w:cs="Arial"/>
        </w:rPr>
      </w:pPr>
      <w:r w:rsidRPr="0041156A">
        <w:rPr>
          <w:rFonts w:ascii="Arial" w:hAnsi="Arial" w:cs="Arial"/>
        </w:rPr>
        <w:t xml:space="preserve"> </w:t>
      </w:r>
    </w:p>
    <w:p w14:paraId="1AA97BC5" w14:textId="05A10CD4" w:rsidR="00484A58" w:rsidRPr="0041156A" w:rsidRDefault="00484A58" w:rsidP="008B5530">
      <w:pPr>
        <w:pStyle w:val="PargrafodaLista"/>
        <w:widowControl w:val="0"/>
        <w:numPr>
          <w:ilvl w:val="1"/>
          <w:numId w:val="5"/>
        </w:numPr>
        <w:autoSpaceDE w:val="0"/>
        <w:autoSpaceDN w:val="0"/>
        <w:spacing w:line="360" w:lineRule="auto"/>
        <w:ind w:left="567" w:hanging="283"/>
        <w:contextualSpacing/>
        <w:jc w:val="both"/>
        <w:outlineLvl w:val="0"/>
        <w:rPr>
          <w:rFonts w:ascii="Arial" w:hAnsi="Arial" w:cs="Arial"/>
          <w:b/>
          <w:color w:val="000000"/>
        </w:rPr>
      </w:pPr>
      <w:r w:rsidRPr="0041156A">
        <w:rPr>
          <w:rFonts w:ascii="Arial" w:hAnsi="Arial" w:cs="Arial"/>
          <w:b/>
          <w:color w:val="000000"/>
        </w:rPr>
        <w:t>Treinamento do modelo</w:t>
      </w:r>
    </w:p>
    <w:p w14:paraId="57BD5601" w14:textId="0D649C32" w:rsidR="00A92E54" w:rsidRPr="000159EA" w:rsidRDefault="00A92E54" w:rsidP="000159EA">
      <w:pPr>
        <w:pStyle w:val="PargrafodaLista"/>
        <w:spacing w:line="360" w:lineRule="auto"/>
        <w:ind w:left="142" w:firstLine="567"/>
        <w:jc w:val="both"/>
        <w:rPr>
          <w:rFonts w:ascii="Arial" w:hAnsi="Arial" w:cs="Arial"/>
        </w:rPr>
      </w:pPr>
      <w:r w:rsidRPr="0041156A">
        <w:rPr>
          <w:rFonts w:ascii="Arial" w:hAnsi="Arial" w:cs="Arial"/>
        </w:rPr>
        <w:t xml:space="preserve">Após o pré-processamento e </w:t>
      </w:r>
      <w:r w:rsidR="000159EA">
        <w:rPr>
          <w:rFonts w:ascii="Arial" w:hAnsi="Arial" w:cs="Arial"/>
        </w:rPr>
        <w:t>a etapa de</w:t>
      </w:r>
      <w:r w:rsidRPr="0041156A">
        <w:rPr>
          <w:rFonts w:ascii="Arial" w:hAnsi="Arial" w:cs="Arial"/>
        </w:rPr>
        <w:t xml:space="preserve"> </w:t>
      </w:r>
      <w:r w:rsidRPr="0041156A">
        <w:rPr>
          <w:rFonts w:ascii="Arial" w:hAnsi="Arial" w:cs="Arial"/>
          <w:i/>
          <w:iCs/>
        </w:rPr>
        <w:t>data augmentation</w:t>
      </w:r>
      <w:r w:rsidRPr="0041156A">
        <w:rPr>
          <w:rFonts w:ascii="Arial" w:hAnsi="Arial" w:cs="Arial"/>
        </w:rPr>
        <w:t xml:space="preserve">, o conjunto de dados de treinamento foi </w:t>
      </w:r>
      <w:r w:rsidR="000159EA">
        <w:rPr>
          <w:rFonts w:ascii="Arial" w:hAnsi="Arial" w:cs="Arial"/>
        </w:rPr>
        <w:t xml:space="preserve">dividido internamente </w:t>
      </w:r>
      <w:r w:rsidRPr="0041156A">
        <w:rPr>
          <w:rFonts w:ascii="Arial" w:hAnsi="Arial" w:cs="Arial"/>
        </w:rPr>
        <w:t xml:space="preserve">em dois </w:t>
      </w:r>
      <w:r w:rsidR="000159EA">
        <w:rPr>
          <w:rFonts w:ascii="Arial" w:hAnsi="Arial" w:cs="Arial"/>
        </w:rPr>
        <w:t>subconjuntos seguindo o Princípio de Pareto: 80% das imagens para treino e 20% para validação, por meio de uma divisão estratificada.</w:t>
      </w:r>
      <w:r w:rsidRPr="0041156A">
        <w:rPr>
          <w:rFonts w:ascii="Arial" w:hAnsi="Arial" w:cs="Arial"/>
        </w:rPr>
        <w:t xml:space="preserve"> </w:t>
      </w:r>
      <w:r w:rsidR="000159EA">
        <w:rPr>
          <w:rFonts w:ascii="Arial" w:hAnsi="Arial" w:cs="Arial"/>
        </w:rPr>
        <w:t>Essa divisão garante que as quatro classes permaneçam proporcionalmente representadas em ambos os conjuntos e permite acompanhar, a cada época, se o modelo está de fato aprendendo a generalizar, em vez de apenas memorizar os exemplos de treino. O conjunto de validação também serve como base para os critérios de parada antecipada e ajuste dinâmico da taxa de aprendizado.</w:t>
      </w:r>
    </w:p>
    <w:p w14:paraId="5F00BBCB" w14:textId="77777777" w:rsidR="000159EA" w:rsidRDefault="00A92E54" w:rsidP="00A92E54">
      <w:pPr>
        <w:pStyle w:val="PargrafodaLista"/>
        <w:spacing w:line="360" w:lineRule="auto"/>
        <w:ind w:left="142" w:firstLine="567"/>
        <w:jc w:val="both"/>
        <w:rPr>
          <w:rFonts w:ascii="Arial" w:hAnsi="Arial" w:cs="Arial"/>
        </w:rPr>
      </w:pPr>
      <w:r w:rsidRPr="0041156A">
        <w:rPr>
          <w:rFonts w:ascii="Arial" w:hAnsi="Arial" w:cs="Arial"/>
        </w:rPr>
        <w:lastRenderedPageBreak/>
        <w:t xml:space="preserve">Para a construção do modelo adotado foi adotada a arquitetura </w:t>
      </w:r>
      <w:r w:rsidRPr="0041156A">
        <w:rPr>
          <w:rFonts w:ascii="Arial" w:hAnsi="Arial" w:cs="Arial"/>
          <w:i/>
          <w:iCs/>
        </w:rPr>
        <w:t>MobileNetV2</w:t>
      </w:r>
      <w:r w:rsidRPr="0041156A">
        <w:rPr>
          <w:rFonts w:ascii="Arial" w:hAnsi="Arial" w:cs="Arial"/>
        </w:rPr>
        <w:t xml:space="preserve">, </w:t>
      </w:r>
      <w:proofErr w:type="spellStart"/>
      <w:r w:rsidRPr="0041156A">
        <w:rPr>
          <w:rFonts w:ascii="Arial" w:hAnsi="Arial" w:cs="Arial"/>
        </w:rPr>
        <w:t>pré</w:t>
      </w:r>
      <w:proofErr w:type="spellEnd"/>
      <w:r w:rsidRPr="0041156A">
        <w:rPr>
          <w:rFonts w:ascii="Arial" w:hAnsi="Arial" w:cs="Arial"/>
        </w:rPr>
        <w:t xml:space="preserve">-treinada no </w:t>
      </w:r>
      <w:r w:rsidR="000159EA">
        <w:rPr>
          <w:rFonts w:ascii="Arial" w:hAnsi="Arial" w:cs="Arial"/>
        </w:rPr>
        <w:t xml:space="preserve">amplo conjunto de imagens </w:t>
      </w:r>
      <w:proofErr w:type="spellStart"/>
      <w:r w:rsidRPr="0041156A">
        <w:rPr>
          <w:rFonts w:ascii="Arial" w:hAnsi="Arial" w:cs="Arial"/>
          <w:i/>
          <w:iCs/>
        </w:rPr>
        <w:t>ImageNet</w:t>
      </w:r>
      <w:proofErr w:type="spellEnd"/>
      <w:r w:rsidR="000159EA">
        <w:rPr>
          <w:rFonts w:ascii="Arial" w:hAnsi="Arial" w:cs="Arial"/>
        </w:rPr>
        <w:t>. Essa escolha se justifica por três fatores principais:</w:t>
      </w:r>
    </w:p>
    <w:p w14:paraId="10336835" w14:textId="068CE483" w:rsidR="000159EA" w:rsidRDefault="000159EA" w:rsidP="000159EA">
      <w:pPr>
        <w:pStyle w:val="PargrafodaLista"/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Trata-se de uma CNN leve e eficiente, adequada a cenários em que se deseja futura implantação em dispositivos com recursos computacionais limitados;</w:t>
      </w:r>
    </w:p>
    <w:p w14:paraId="0839B906" w14:textId="26764CCD" w:rsidR="000159EA" w:rsidRDefault="000159EA" w:rsidP="000159EA">
      <w:pPr>
        <w:pStyle w:val="PargrafodaLista"/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 pré-treinamento em milhões de imagens naturais fornece filtros convolucionais capazes de capturar, com eficiência, bordas, texturas e formas gerais;</w:t>
      </w:r>
    </w:p>
    <w:p w14:paraId="53C244E0" w14:textId="5A5232F5" w:rsidR="000159EA" w:rsidRDefault="000159EA" w:rsidP="000159EA">
      <w:pPr>
        <w:pStyle w:val="PargrafodaLista"/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uso de </w:t>
      </w:r>
      <w:proofErr w:type="spellStart"/>
      <w:r>
        <w:rPr>
          <w:rFonts w:ascii="Arial" w:hAnsi="Arial" w:cs="Arial"/>
          <w:i/>
          <w:iCs/>
        </w:rPr>
        <w:t>transfer</w:t>
      </w:r>
      <w:proofErr w:type="spellEnd"/>
      <w:r>
        <w:rPr>
          <w:rFonts w:ascii="Arial" w:hAnsi="Arial" w:cs="Arial"/>
          <w:i/>
          <w:iCs/>
        </w:rPr>
        <w:t xml:space="preserve"> learning</w:t>
      </w:r>
      <w:r>
        <w:rPr>
          <w:rFonts w:ascii="Arial" w:hAnsi="Arial" w:cs="Arial"/>
        </w:rPr>
        <w:t xml:space="preserve">, isto é, o reaproveitamento do conhecimento previamente aprendido pela </w:t>
      </w:r>
      <w:r>
        <w:rPr>
          <w:rFonts w:ascii="Arial" w:hAnsi="Arial" w:cs="Arial"/>
          <w:i/>
          <w:iCs/>
        </w:rPr>
        <w:t>MobileNetV2</w:t>
      </w:r>
      <w:r>
        <w:rPr>
          <w:rFonts w:ascii="Arial" w:hAnsi="Arial" w:cs="Arial"/>
        </w:rPr>
        <w:t>, reduz significativamente o tempo de treinamento,</w:t>
      </w:r>
      <w:r w:rsidR="0010346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 quantidade de dados rotulados necessários para atingir um desempenho satisfatório e o risco de </w:t>
      </w:r>
      <w:proofErr w:type="spellStart"/>
      <w:r>
        <w:rPr>
          <w:rFonts w:ascii="Arial" w:hAnsi="Arial" w:cs="Arial"/>
        </w:rPr>
        <w:t>sobreajuste</w:t>
      </w:r>
      <w:proofErr w:type="spellEnd"/>
      <w:r>
        <w:rPr>
          <w:rFonts w:ascii="Arial" w:hAnsi="Arial" w:cs="Arial"/>
        </w:rPr>
        <w:t>.</w:t>
      </w:r>
    </w:p>
    <w:p w14:paraId="39CCD711" w14:textId="0394A7EE" w:rsidR="000159EA" w:rsidRPr="000159EA" w:rsidRDefault="000159EA" w:rsidP="000159EA">
      <w:pPr>
        <w:spacing w:line="360" w:lineRule="auto"/>
        <w:ind w:left="1069"/>
        <w:jc w:val="both"/>
        <w:rPr>
          <w:rFonts w:ascii="Arial" w:hAnsi="Arial" w:cs="Arial"/>
        </w:rPr>
      </w:pPr>
    </w:p>
    <w:p w14:paraId="1377F6DB" w14:textId="19588D8A" w:rsidR="000159EA" w:rsidRDefault="007C53C1" w:rsidP="00A92E54">
      <w:pPr>
        <w:pStyle w:val="PargrafodaLista"/>
        <w:spacing w:line="360" w:lineRule="auto"/>
        <w:ind w:left="142"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Na implementação, a base convolucional da </w:t>
      </w:r>
      <w:r>
        <w:rPr>
          <w:rFonts w:ascii="Arial" w:hAnsi="Arial" w:cs="Arial"/>
          <w:i/>
          <w:iCs/>
        </w:rPr>
        <w:t xml:space="preserve">MobileNetV2 </w:t>
      </w:r>
      <w:r>
        <w:rPr>
          <w:rFonts w:ascii="Arial" w:hAnsi="Arial" w:cs="Arial"/>
        </w:rPr>
        <w:t xml:space="preserve">foi mantida congelada, reaproveitando seus pesos como extrator de características </w:t>
      </w:r>
      <w:r w:rsidR="00DE7E94">
        <w:rPr>
          <w:rFonts w:ascii="Arial" w:hAnsi="Arial" w:cs="Arial"/>
        </w:rPr>
        <w:t xml:space="preserve">durante todo o treinamento, e foi adicionada uma nova “cabeça” de classificação composta por uma camada de </w:t>
      </w:r>
      <w:r w:rsidR="00DE7E94">
        <w:rPr>
          <w:rFonts w:ascii="Arial" w:hAnsi="Arial" w:cs="Arial"/>
          <w:i/>
          <w:iCs/>
        </w:rPr>
        <w:t xml:space="preserve">global </w:t>
      </w:r>
      <w:proofErr w:type="spellStart"/>
      <w:r w:rsidR="00DE7E94">
        <w:rPr>
          <w:rFonts w:ascii="Arial" w:hAnsi="Arial" w:cs="Arial"/>
          <w:i/>
          <w:iCs/>
        </w:rPr>
        <w:t>average</w:t>
      </w:r>
      <w:proofErr w:type="spellEnd"/>
      <w:r w:rsidR="00DE7E94">
        <w:rPr>
          <w:rFonts w:ascii="Arial" w:hAnsi="Arial" w:cs="Arial"/>
          <w:i/>
          <w:iCs/>
        </w:rPr>
        <w:t xml:space="preserve"> </w:t>
      </w:r>
      <w:proofErr w:type="spellStart"/>
      <w:r w:rsidR="00DE7E94">
        <w:rPr>
          <w:rFonts w:ascii="Arial" w:hAnsi="Arial" w:cs="Arial"/>
          <w:i/>
          <w:iCs/>
        </w:rPr>
        <w:t>pooling</w:t>
      </w:r>
      <w:proofErr w:type="spellEnd"/>
      <w:r w:rsidR="00DE7E94">
        <w:rPr>
          <w:rFonts w:ascii="Arial" w:hAnsi="Arial" w:cs="Arial"/>
        </w:rPr>
        <w:t xml:space="preserve">, uma camada de </w:t>
      </w:r>
      <w:proofErr w:type="spellStart"/>
      <w:r w:rsidR="00DE7E94">
        <w:rPr>
          <w:rFonts w:ascii="Arial" w:hAnsi="Arial" w:cs="Arial"/>
          <w:i/>
          <w:iCs/>
        </w:rPr>
        <w:t>dropout</w:t>
      </w:r>
      <w:proofErr w:type="spellEnd"/>
      <w:r w:rsidR="00DE7E94">
        <w:rPr>
          <w:rFonts w:ascii="Arial" w:hAnsi="Arial" w:cs="Arial"/>
        </w:rPr>
        <w:t xml:space="preserve"> e uma camada densa com ativação </w:t>
      </w:r>
      <w:proofErr w:type="spellStart"/>
      <w:r w:rsidR="00DE7E94">
        <w:rPr>
          <w:rFonts w:ascii="Arial" w:hAnsi="Arial" w:cs="Arial"/>
          <w:i/>
          <w:iCs/>
        </w:rPr>
        <w:t>softmax</w:t>
      </w:r>
      <w:proofErr w:type="spellEnd"/>
      <w:r w:rsidR="00DE7E94">
        <w:rPr>
          <w:rFonts w:ascii="Arial" w:hAnsi="Arial" w:cs="Arial"/>
        </w:rPr>
        <w:t xml:space="preserve"> e quatro neurônios (um para cada classe). O uso de </w:t>
      </w:r>
      <w:r w:rsidR="00DE7E94">
        <w:rPr>
          <w:rFonts w:ascii="Arial" w:hAnsi="Arial" w:cs="Arial"/>
          <w:i/>
          <w:iCs/>
        </w:rPr>
        <w:t xml:space="preserve">global </w:t>
      </w:r>
      <w:proofErr w:type="spellStart"/>
      <w:r w:rsidR="00DE7E94">
        <w:rPr>
          <w:rFonts w:ascii="Arial" w:hAnsi="Arial" w:cs="Arial"/>
          <w:i/>
          <w:iCs/>
        </w:rPr>
        <w:t>average</w:t>
      </w:r>
      <w:proofErr w:type="spellEnd"/>
      <w:r w:rsidR="00DE7E94">
        <w:rPr>
          <w:rFonts w:ascii="Arial" w:hAnsi="Arial" w:cs="Arial"/>
          <w:i/>
          <w:iCs/>
        </w:rPr>
        <w:t xml:space="preserve"> </w:t>
      </w:r>
      <w:proofErr w:type="spellStart"/>
      <w:r w:rsidR="00DE7E94">
        <w:rPr>
          <w:rFonts w:ascii="Arial" w:hAnsi="Arial" w:cs="Arial"/>
          <w:i/>
          <w:iCs/>
        </w:rPr>
        <w:t>pooling</w:t>
      </w:r>
      <w:proofErr w:type="spellEnd"/>
      <w:r w:rsidR="00DE7E94">
        <w:rPr>
          <w:rFonts w:ascii="Arial" w:hAnsi="Arial" w:cs="Arial"/>
        </w:rPr>
        <w:t xml:space="preserve"> em vez de camadas totalmente conectadas mais extensas reduz o número de parâmetros treináveis e, consequentemente, o risco de </w:t>
      </w:r>
      <w:proofErr w:type="spellStart"/>
      <w:r w:rsidR="00DE7E94">
        <w:rPr>
          <w:rFonts w:ascii="Arial" w:hAnsi="Arial" w:cs="Arial"/>
          <w:i/>
          <w:iCs/>
        </w:rPr>
        <w:t>overfitting</w:t>
      </w:r>
      <w:proofErr w:type="spellEnd"/>
      <w:r w:rsidR="00DE7E94">
        <w:rPr>
          <w:rFonts w:ascii="Arial" w:hAnsi="Arial" w:cs="Arial"/>
        </w:rPr>
        <w:t xml:space="preserve">. O </w:t>
      </w:r>
      <w:proofErr w:type="spellStart"/>
      <w:r w:rsidR="00DE7E94">
        <w:rPr>
          <w:rFonts w:ascii="Arial" w:hAnsi="Arial" w:cs="Arial"/>
          <w:i/>
          <w:iCs/>
        </w:rPr>
        <w:t>dropout</w:t>
      </w:r>
      <w:proofErr w:type="spellEnd"/>
      <w:r w:rsidR="00DE7E94">
        <w:rPr>
          <w:rFonts w:ascii="Arial" w:hAnsi="Arial" w:cs="Arial"/>
        </w:rPr>
        <w:t>, por sua vez, introduz aleatoriamente a desativação de neurônios durante o treinamento, forçando o modelo a depender de combinações mais robustas de características e aumentando sua capacidade de generalização.</w:t>
      </w:r>
      <w:r>
        <w:rPr>
          <w:rFonts w:ascii="Arial" w:hAnsi="Arial" w:cs="Arial"/>
        </w:rPr>
        <w:t xml:space="preserve"> </w:t>
      </w:r>
    </w:p>
    <w:p w14:paraId="64080751" w14:textId="0F253A9A" w:rsidR="00DE7E94" w:rsidRDefault="00DE7E94" w:rsidP="00A92E54">
      <w:pPr>
        <w:pStyle w:val="PargrafodaLista"/>
        <w:spacing w:line="360" w:lineRule="auto"/>
        <w:ind w:left="142"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treinamento foi realizado utilizando o </w:t>
      </w:r>
      <w:r w:rsidRPr="0041156A">
        <w:rPr>
          <w:rFonts w:ascii="Arial" w:hAnsi="Arial" w:cs="Arial"/>
        </w:rPr>
        <w:t xml:space="preserve">otimizador Adam com uma taxa de aprendizado inicial de </w:t>
      </w:r>
      <m:oMath>
        <m:r>
          <w:rPr>
            <w:rFonts w:ascii="Cambria Math" w:hAnsi="Cambria Math" w:cs="Arial"/>
          </w:rPr>
          <m:t>1x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10</m:t>
            </m:r>
          </m:e>
          <m:sup>
            <m:r>
              <w:rPr>
                <w:rFonts w:ascii="Cambria Math" w:hAnsi="Cambria Math" w:cs="Arial"/>
              </w:rPr>
              <m:t>-4</m:t>
            </m:r>
          </m:sup>
        </m:sSup>
      </m:oMath>
      <w:r>
        <w:rPr>
          <w:rFonts w:ascii="Arial" w:hAnsi="Arial" w:cs="Arial"/>
        </w:rPr>
        <w:t xml:space="preserve"> e função de perda </w:t>
      </w:r>
      <w:proofErr w:type="spellStart"/>
      <w:r>
        <w:rPr>
          <w:rFonts w:ascii="Arial" w:hAnsi="Arial" w:cs="Arial"/>
          <w:i/>
          <w:iCs/>
        </w:rPr>
        <w:t>sparse</w:t>
      </w:r>
      <w:proofErr w:type="spellEnd"/>
      <w:r>
        <w:rPr>
          <w:rFonts w:ascii="Arial" w:hAnsi="Arial" w:cs="Arial"/>
          <w:i/>
          <w:iCs/>
        </w:rPr>
        <w:t xml:space="preserve"> categorial </w:t>
      </w:r>
      <w:proofErr w:type="spellStart"/>
      <w:r>
        <w:rPr>
          <w:rFonts w:ascii="Arial" w:hAnsi="Arial" w:cs="Arial"/>
          <w:i/>
          <w:iCs/>
        </w:rPr>
        <w:t>cross-entropy</w:t>
      </w:r>
      <w:proofErr w:type="spellEnd"/>
      <w:r>
        <w:rPr>
          <w:rFonts w:ascii="Arial" w:hAnsi="Arial" w:cs="Arial"/>
        </w:rPr>
        <w:t xml:space="preserve">, apropriada para problemas de classificação </w:t>
      </w:r>
      <w:proofErr w:type="spellStart"/>
      <w:r>
        <w:rPr>
          <w:rFonts w:ascii="Arial" w:hAnsi="Arial" w:cs="Arial"/>
        </w:rPr>
        <w:t>multiclasse</w:t>
      </w:r>
      <w:proofErr w:type="spellEnd"/>
      <w:r>
        <w:rPr>
          <w:rFonts w:ascii="Arial" w:hAnsi="Arial" w:cs="Arial"/>
        </w:rPr>
        <w:t xml:space="preserve"> no qual os rótulos são representados por inteiros (e não por vetores </w:t>
      </w:r>
      <w:proofErr w:type="spellStart"/>
      <w:r>
        <w:rPr>
          <w:rFonts w:ascii="Arial" w:hAnsi="Arial" w:cs="Arial"/>
          <w:i/>
          <w:iCs/>
        </w:rPr>
        <w:t>one</w:t>
      </w:r>
      <w:proofErr w:type="spellEnd"/>
      <w:r>
        <w:rPr>
          <w:rFonts w:ascii="Arial" w:hAnsi="Arial" w:cs="Arial"/>
          <w:i/>
          <w:iCs/>
        </w:rPr>
        <w:t>-hot</w:t>
      </w:r>
      <w:r>
        <w:rPr>
          <w:rFonts w:ascii="Arial" w:hAnsi="Arial" w:cs="Arial"/>
        </w:rPr>
        <w:t xml:space="preserve">). A acurácia sobre os conjuntos de treino e validação foi monitorada como métrica principal durante o processo. Para tornar o treinamento mais estável e mitigar o </w:t>
      </w:r>
      <w:proofErr w:type="spellStart"/>
      <w:r>
        <w:rPr>
          <w:rFonts w:ascii="Arial" w:hAnsi="Arial" w:cs="Arial"/>
        </w:rPr>
        <w:t>sobreajuste</w:t>
      </w:r>
      <w:proofErr w:type="spellEnd"/>
      <w:r>
        <w:rPr>
          <w:rFonts w:ascii="Arial" w:hAnsi="Arial" w:cs="Arial"/>
        </w:rPr>
        <w:t xml:space="preserve">, foram empregados dois </w:t>
      </w:r>
      <w:r>
        <w:rPr>
          <w:rFonts w:ascii="Arial" w:hAnsi="Arial" w:cs="Arial"/>
          <w:i/>
          <w:iCs/>
        </w:rPr>
        <w:t>call-backs</w:t>
      </w:r>
      <w:r>
        <w:rPr>
          <w:rFonts w:ascii="Arial" w:hAnsi="Arial" w:cs="Arial"/>
        </w:rPr>
        <w:t>:</w:t>
      </w:r>
    </w:p>
    <w:p w14:paraId="25E1D508" w14:textId="77777777" w:rsidR="00DE7E94" w:rsidRPr="00DE7E94" w:rsidRDefault="00DE7E94" w:rsidP="00A92E54">
      <w:pPr>
        <w:pStyle w:val="PargrafodaLista"/>
        <w:spacing w:line="360" w:lineRule="auto"/>
        <w:ind w:left="142" w:firstLine="567"/>
        <w:jc w:val="both"/>
        <w:rPr>
          <w:rFonts w:ascii="Arial" w:hAnsi="Arial" w:cs="Arial"/>
        </w:rPr>
      </w:pPr>
    </w:p>
    <w:p w14:paraId="231072AC" w14:textId="5AD5E61D" w:rsidR="00A92E54" w:rsidRPr="0041156A" w:rsidRDefault="00A92E54" w:rsidP="00A92E54">
      <w:pPr>
        <w:pStyle w:val="PargrafodaLista"/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41156A">
        <w:rPr>
          <w:rFonts w:ascii="Arial" w:hAnsi="Arial" w:cs="Arial"/>
          <w:i/>
          <w:iCs/>
        </w:rPr>
        <w:t xml:space="preserve">Early </w:t>
      </w:r>
      <w:proofErr w:type="spellStart"/>
      <w:r w:rsidRPr="0041156A">
        <w:rPr>
          <w:rFonts w:ascii="Arial" w:hAnsi="Arial" w:cs="Arial"/>
          <w:i/>
          <w:iCs/>
        </w:rPr>
        <w:t>Stopping</w:t>
      </w:r>
      <w:proofErr w:type="spellEnd"/>
      <w:r w:rsidR="00DE7E94">
        <w:rPr>
          <w:rFonts w:ascii="Arial" w:hAnsi="Arial" w:cs="Arial"/>
        </w:rPr>
        <w:t xml:space="preserve">, configurado para interromper o treinamento </w:t>
      </w:r>
      <w:r w:rsidR="00103468">
        <w:rPr>
          <w:rFonts w:ascii="Arial" w:hAnsi="Arial" w:cs="Arial"/>
        </w:rPr>
        <w:t>quando</w:t>
      </w:r>
      <w:r w:rsidR="00DE7E94">
        <w:rPr>
          <w:rFonts w:ascii="Arial" w:hAnsi="Arial" w:cs="Arial"/>
        </w:rPr>
        <w:t xml:space="preserve"> a função de perda de validação deixasse de melhorar por algumas épocas consecutivas, restaurando automaticamente os melhores pesos observados;</w:t>
      </w:r>
      <w:r w:rsidRPr="0041156A">
        <w:rPr>
          <w:rFonts w:ascii="Arial" w:hAnsi="Arial" w:cs="Arial"/>
        </w:rPr>
        <w:t xml:space="preserve"> </w:t>
      </w:r>
    </w:p>
    <w:p w14:paraId="490BEB01" w14:textId="135C0369" w:rsidR="00A92E54" w:rsidRPr="0041156A" w:rsidRDefault="00A92E54" w:rsidP="00A92E54">
      <w:pPr>
        <w:pStyle w:val="PargrafodaLista"/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41156A">
        <w:rPr>
          <w:rFonts w:ascii="Arial" w:hAnsi="Arial" w:cs="Arial"/>
          <w:i/>
          <w:iCs/>
        </w:rPr>
        <w:t>ReduceLROnPlateau</w:t>
      </w:r>
      <w:proofErr w:type="spellEnd"/>
      <w:r w:rsidR="00DE7E94">
        <w:rPr>
          <w:rFonts w:ascii="Arial" w:hAnsi="Arial" w:cs="Arial"/>
        </w:rPr>
        <w:t xml:space="preserve">, responsável por reduzir </w:t>
      </w:r>
      <w:r w:rsidRPr="0041156A">
        <w:rPr>
          <w:rFonts w:ascii="Arial" w:hAnsi="Arial" w:cs="Arial"/>
        </w:rPr>
        <w:t xml:space="preserve">a taxa de aprendizado quando a </w:t>
      </w:r>
      <w:r w:rsidR="00DE7E94">
        <w:rPr>
          <w:rFonts w:ascii="Arial" w:hAnsi="Arial" w:cs="Arial"/>
        </w:rPr>
        <w:t xml:space="preserve">perda de </w:t>
      </w:r>
      <w:r w:rsidRPr="0041156A">
        <w:rPr>
          <w:rFonts w:ascii="Arial" w:hAnsi="Arial" w:cs="Arial"/>
        </w:rPr>
        <w:t xml:space="preserve">validação se estabilizar, permitindo um </w:t>
      </w:r>
      <w:r w:rsidR="00DE7E94">
        <w:rPr>
          <w:rFonts w:ascii="Arial" w:hAnsi="Arial" w:cs="Arial"/>
        </w:rPr>
        <w:t>ajuste mais fino dos parâmetros nas fases finais de treinamento</w:t>
      </w:r>
      <w:r w:rsidRPr="0041156A">
        <w:rPr>
          <w:rFonts w:ascii="Arial" w:hAnsi="Arial" w:cs="Arial"/>
        </w:rPr>
        <w:t>.</w:t>
      </w:r>
    </w:p>
    <w:p w14:paraId="694359E1" w14:textId="77777777" w:rsidR="00A92E54" w:rsidRPr="0041156A" w:rsidRDefault="00A92E54" w:rsidP="00A92E54">
      <w:pPr>
        <w:pStyle w:val="PargrafodaLista"/>
        <w:spacing w:line="360" w:lineRule="auto"/>
        <w:ind w:left="1500"/>
        <w:jc w:val="both"/>
        <w:rPr>
          <w:rFonts w:ascii="Arial" w:hAnsi="Arial" w:cs="Arial"/>
        </w:rPr>
      </w:pPr>
    </w:p>
    <w:p w14:paraId="2BA9E927" w14:textId="51AC3629" w:rsidR="00A92E54" w:rsidRPr="0041156A" w:rsidRDefault="00A92E54" w:rsidP="00A92E54">
      <w:pPr>
        <w:pStyle w:val="PargrafodaLista"/>
        <w:keepNext/>
        <w:spacing w:line="360" w:lineRule="auto"/>
        <w:ind w:left="142" w:firstLine="567"/>
        <w:jc w:val="both"/>
      </w:pPr>
      <w:r w:rsidRPr="0041156A">
        <w:rPr>
          <w:rFonts w:ascii="Arial" w:hAnsi="Arial" w:cs="Arial"/>
        </w:rPr>
        <w:t xml:space="preserve">O </w:t>
      </w:r>
      <w:r w:rsidR="00DE7E94">
        <w:rPr>
          <w:rFonts w:ascii="Arial" w:hAnsi="Arial" w:cs="Arial"/>
        </w:rPr>
        <w:t>modelo foi treinado</w:t>
      </w:r>
      <w:r w:rsidRPr="0041156A">
        <w:rPr>
          <w:rFonts w:ascii="Arial" w:hAnsi="Arial" w:cs="Arial"/>
        </w:rPr>
        <w:t xml:space="preserve"> por </w:t>
      </w:r>
      <w:r w:rsidR="00DE7E94">
        <w:rPr>
          <w:rFonts w:ascii="Arial" w:hAnsi="Arial" w:cs="Arial"/>
        </w:rPr>
        <w:t xml:space="preserve">até </w:t>
      </w:r>
      <w:r w:rsidRPr="0041156A">
        <w:rPr>
          <w:rFonts w:ascii="Arial" w:hAnsi="Arial" w:cs="Arial"/>
        </w:rPr>
        <w:t>2</w:t>
      </w:r>
      <w:r w:rsidR="008A64E7" w:rsidRPr="0041156A">
        <w:rPr>
          <w:rFonts w:ascii="Arial" w:hAnsi="Arial" w:cs="Arial"/>
        </w:rPr>
        <w:t>5</w:t>
      </w:r>
      <w:r w:rsidRPr="0041156A">
        <w:rPr>
          <w:rFonts w:ascii="Arial" w:hAnsi="Arial" w:cs="Arial"/>
        </w:rPr>
        <w:t xml:space="preserve"> épocas, com </w:t>
      </w:r>
      <w:proofErr w:type="spellStart"/>
      <w:r w:rsidRPr="0041156A">
        <w:rPr>
          <w:rFonts w:ascii="Arial" w:hAnsi="Arial" w:cs="Arial"/>
          <w:i/>
          <w:iCs/>
        </w:rPr>
        <w:t>mini-batches</w:t>
      </w:r>
      <w:proofErr w:type="spellEnd"/>
      <w:r w:rsidRPr="0041156A">
        <w:rPr>
          <w:rFonts w:ascii="Arial" w:hAnsi="Arial" w:cs="Arial"/>
          <w:i/>
          <w:iCs/>
        </w:rPr>
        <w:t xml:space="preserve"> </w:t>
      </w:r>
      <w:r w:rsidRPr="0041156A">
        <w:rPr>
          <w:rFonts w:ascii="Arial" w:hAnsi="Arial" w:cs="Arial"/>
        </w:rPr>
        <w:t>de 32 imagens</w:t>
      </w:r>
      <w:r w:rsidR="00DE7E94">
        <w:rPr>
          <w:rFonts w:ascii="Arial" w:hAnsi="Arial" w:cs="Arial"/>
        </w:rPr>
        <w:t>, valor que oferece um bom compromisso entre estabilidade do gradiente e uso da memória</w:t>
      </w:r>
      <w:r w:rsidRPr="0041156A">
        <w:rPr>
          <w:rFonts w:ascii="Arial" w:hAnsi="Arial" w:cs="Arial"/>
        </w:rPr>
        <w:t>.</w:t>
      </w:r>
      <w:r w:rsidR="00DE7E94">
        <w:rPr>
          <w:rFonts w:ascii="Arial" w:hAnsi="Arial" w:cs="Arial"/>
        </w:rPr>
        <w:t xml:space="preserve"> Como pode ser observado na Figura 3, houve melhora consistente ao longo das épocas: a acurácia da validação partiu de aproximadamente 73% na primeira época e alcançou cerca de 91% ao final do processo, acompanhada por uma redução progressiva da perda de validação. Foi observado um </w:t>
      </w:r>
      <w:r w:rsidR="00103468">
        <w:rPr>
          <w:rFonts w:ascii="Arial" w:hAnsi="Arial" w:cs="Arial"/>
        </w:rPr>
        <w:t>comportamento similar</w:t>
      </w:r>
      <w:r w:rsidR="00DE7E94">
        <w:rPr>
          <w:rFonts w:ascii="Arial" w:hAnsi="Arial" w:cs="Arial"/>
        </w:rPr>
        <w:t xml:space="preserve"> para a acurácia e perda de validação de treinamento, o que indica que o modelo apresentou uma convergência estável, sem sinais marcantes de</w:t>
      </w:r>
      <w:r w:rsidR="00DE7E94">
        <w:rPr>
          <w:rFonts w:ascii="Arial" w:hAnsi="Arial" w:cs="Arial"/>
          <w:i/>
          <w:iCs/>
        </w:rPr>
        <w:t xml:space="preserve"> </w:t>
      </w:r>
      <w:proofErr w:type="spellStart"/>
      <w:r w:rsidR="00DE7E94">
        <w:rPr>
          <w:rFonts w:ascii="Arial" w:hAnsi="Arial" w:cs="Arial"/>
          <w:i/>
          <w:iCs/>
        </w:rPr>
        <w:t>overfitting</w:t>
      </w:r>
      <w:proofErr w:type="spellEnd"/>
      <w:r w:rsidR="00DE7E94">
        <w:rPr>
          <w:rFonts w:ascii="Arial" w:hAnsi="Arial" w:cs="Arial"/>
        </w:rPr>
        <w:t xml:space="preserve"> nas condições adotadas.</w:t>
      </w:r>
      <w:r w:rsidRPr="0041156A">
        <w:rPr>
          <w:rFonts w:ascii="Arial" w:hAnsi="Arial" w:cs="Arial"/>
        </w:rPr>
        <w:t xml:space="preserve"> </w:t>
      </w:r>
    </w:p>
    <w:p w14:paraId="079B0A96" w14:textId="77777777" w:rsidR="00A92E54" w:rsidRPr="0041156A" w:rsidRDefault="00A92E54" w:rsidP="00A92E54">
      <w:pPr>
        <w:pStyle w:val="PargrafodaLista"/>
        <w:keepNext/>
        <w:spacing w:line="360" w:lineRule="auto"/>
        <w:ind w:left="142" w:firstLine="567"/>
        <w:jc w:val="center"/>
      </w:pPr>
    </w:p>
    <w:p w14:paraId="4AB42C9F" w14:textId="16436795" w:rsidR="00A92E54" w:rsidRPr="0041156A" w:rsidRDefault="008A64E7" w:rsidP="00A92E54">
      <w:pPr>
        <w:pStyle w:val="PargrafodaLista"/>
        <w:keepNext/>
        <w:spacing w:line="360" w:lineRule="auto"/>
        <w:ind w:left="142"/>
        <w:jc w:val="center"/>
      </w:pPr>
      <w:r w:rsidRPr="0041156A">
        <w:rPr>
          <w:noProof/>
        </w:rPr>
        <w:drawing>
          <wp:inline distT="0" distB="0" distL="0" distR="0" wp14:anchorId="32E96AF7" wp14:editId="1B9DDADE">
            <wp:extent cx="2758440" cy="2568857"/>
            <wp:effectExtent l="0" t="0" r="3810" b="3175"/>
            <wp:docPr id="189116038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60387" name="Imagem 1" descr="Text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3477" cy="257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E0A4" w14:textId="22AAA901" w:rsidR="00A92E54" w:rsidRPr="0041156A" w:rsidRDefault="00A92E54" w:rsidP="00A92E54">
      <w:pPr>
        <w:pStyle w:val="Legenda"/>
        <w:ind w:left="142"/>
        <w:jc w:val="center"/>
        <w:rPr>
          <w:color w:val="000000" w:themeColor="text1"/>
        </w:rPr>
      </w:pPr>
      <w:r w:rsidRPr="0041156A">
        <w:rPr>
          <w:color w:val="000000" w:themeColor="text1"/>
        </w:rPr>
        <w:t xml:space="preserve">Figura </w:t>
      </w:r>
      <w:r w:rsidRPr="0041156A">
        <w:rPr>
          <w:color w:val="000000" w:themeColor="text1"/>
        </w:rPr>
        <w:fldChar w:fldCharType="begin"/>
      </w:r>
      <w:r w:rsidRPr="0041156A">
        <w:rPr>
          <w:color w:val="000000" w:themeColor="text1"/>
        </w:rPr>
        <w:instrText xml:space="preserve"> SEQ Figura \* ARABIC </w:instrText>
      </w:r>
      <w:r w:rsidRPr="0041156A">
        <w:rPr>
          <w:color w:val="000000" w:themeColor="text1"/>
        </w:rPr>
        <w:fldChar w:fldCharType="separate"/>
      </w:r>
      <w:r w:rsidR="00BD6B8B" w:rsidRPr="0041156A">
        <w:rPr>
          <w:color w:val="000000" w:themeColor="text1"/>
        </w:rPr>
        <w:t>3</w:t>
      </w:r>
      <w:r w:rsidRPr="0041156A">
        <w:rPr>
          <w:color w:val="000000" w:themeColor="text1"/>
        </w:rPr>
        <w:fldChar w:fldCharType="end"/>
      </w:r>
      <w:r w:rsidRPr="0041156A">
        <w:rPr>
          <w:color w:val="000000" w:themeColor="text1"/>
        </w:rPr>
        <w:t xml:space="preserve"> - Resultados obtidos do treinamento do modelo</w:t>
      </w:r>
    </w:p>
    <w:p w14:paraId="57DC08BE" w14:textId="6EA437F6" w:rsidR="00A92E54" w:rsidRPr="0041156A" w:rsidRDefault="00A92E54" w:rsidP="00A92E54">
      <w:pPr>
        <w:pStyle w:val="PargrafodaLista"/>
        <w:keepNext/>
        <w:spacing w:line="360" w:lineRule="auto"/>
        <w:ind w:left="142" w:firstLine="567"/>
        <w:jc w:val="center"/>
      </w:pPr>
    </w:p>
    <w:p w14:paraId="772F85C0" w14:textId="77777777" w:rsidR="00A92E54" w:rsidRPr="0041156A" w:rsidRDefault="00A92E54" w:rsidP="00A92E54">
      <w:pPr>
        <w:widowControl w:val="0"/>
        <w:autoSpaceDE w:val="0"/>
        <w:autoSpaceDN w:val="0"/>
        <w:spacing w:line="360" w:lineRule="auto"/>
        <w:contextualSpacing/>
        <w:jc w:val="both"/>
        <w:outlineLvl w:val="0"/>
        <w:rPr>
          <w:rFonts w:ascii="Arial" w:hAnsi="Arial" w:cs="Arial"/>
          <w:b/>
          <w:color w:val="000000"/>
        </w:rPr>
      </w:pPr>
    </w:p>
    <w:p w14:paraId="67493BC7" w14:textId="23BB2A9F" w:rsidR="00A92E54" w:rsidRPr="0041156A" w:rsidRDefault="00A92E54" w:rsidP="008B5530">
      <w:pPr>
        <w:pStyle w:val="PargrafodaLista"/>
        <w:widowControl w:val="0"/>
        <w:numPr>
          <w:ilvl w:val="1"/>
          <w:numId w:val="5"/>
        </w:numPr>
        <w:autoSpaceDE w:val="0"/>
        <w:autoSpaceDN w:val="0"/>
        <w:spacing w:line="360" w:lineRule="auto"/>
        <w:ind w:left="567" w:hanging="283"/>
        <w:contextualSpacing/>
        <w:jc w:val="both"/>
        <w:outlineLvl w:val="0"/>
        <w:rPr>
          <w:rFonts w:ascii="Arial" w:hAnsi="Arial" w:cs="Arial"/>
          <w:b/>
          <w:color w:val="000000"/>
        </w:rPr>
      </w:pPr>
      <w:r w:rsidRPr="0041156A">
        <w:rPr>
          <w:rFonts w:ascii="Arial" w:hAnsi="Arial" w:cs="Arial"/>
          <w:b/>
          <w:color w:val="000000"/>
        </w:rPr>
        <w:lastRenderedPageBreak/>
        <w:t>Métricas de Avaliação</w:t>
      </w:r>
    </w:p>
    <w:p w14:paraId="34F05620" w14:textId="559BD764" w:rsidR="00A92E54" w:rsidRPr="0041156A" w:rsidRDefault="00A92E54" w:rsidP="00A92E54">
      <w:pPr>
        <w:pStyle w:val="PargrafodaLista"/>
        <w:spacing w:line="360" w:lineRule="auto"/>
        <w:ind w:left="142" w:firstLine="567"/>
        <w:jc w:val="both"/>
        <w:rPr>
          <w:rFonts w:ascii="Arial" w:hAnsi="Arial" w:cs="Arial"/>
        </w:rPr>
      </w:pPr>
      <w:r w:rsidRPr="0041156A">
        <w:rPr>
          <w:rFonts w:ascii="Arial" w:hAnsi="Arial" w:cs="Arial"/>
        </w:rPr>
        <w:t xml:space="preserve">A avaliação do modelo foi conduzida </w:t>
      </w:r>
      <w:r w:rsidR="007F5362">
        <w:rPr>
          <w:rFonts w:ascii="Arial" w:hAnsi="Arial" w:cs="Arial"/>
        </w:rPr>
        <w:t>em</w:t>
      </w:r>
      <w:r w:rsidRPr="0041156A">
        <w:rPr>
          <w:rFonts w:ascii="Arial" w:hAnsi="Arial" w:cs="Arial"/>
        </w:rPr>
        <w:t xml:space="preserve"> um conjunto independente de teste</w:t>
      </w:r>
      <w:r w:rsidR="007F5362">
        <w:rPr>
          <w:rFonts w:ascii="Arial" w:hAnsi="Arial" w:cs="Arial"/>
        </w:rPr>
        <w:t xml:space="preserve">, utilizando um </w:t>
      </w:r>
      <w:r w:rsidR="00A03DAC" w:rsidRPr="0041156A">
        <w:rPr>
          <w:rFonts w:ascii="Arial" w:hAnsi="Arial" w:cs="Arial"/>
        </w:rPr>
        <w:t>conjunto de métricas complementares</w:t>
      </w:r>
      <w:r w:rsidR="007F5362">
        <w:rPr>
          <w:rFonts w:ascii="Arial" w:hAnsi="Arial" w:cs="Arial"/>
        </w:rPr>
        <w:t xml:space="preserve">. O objetivo foi evitar a dependência exclusiva da acurácia e capturar diferentes </w:t>
      </w:r>
      <w:r w:rsidR="00A03DAC" w:rsidRPr="0041156A">
        <w:rPr>
          <w:rFonts w:ascii="Arial" w:hAnsi="Arial" w:cs="Arial"/>
        </w:rPr>
        <w:t>aspectos do desempenho do classificador</w:t>
      </w:r>
      <w:r w:rsidR="007F5362">
        <w:rPr>
          <w:rFonts w:ascii="Arial" w:hAnsi="Arial" w:cs="Arial"/>
        </w:rPr>
        <w:t>, o que é especialmente relevante se tratando de uma aplicação para a área médica, em que certos erros são muito mais graves do que os outros (por exemplo, classificar um exame com tumor como “cérebro saudável).</w:t>
      </w:r>
    </w:p>
    <w:p w14:paraId="1C6B3644" w14:textId="12538792" w:rsidR="00A92E54" w:rsidRPr="0041156A" w:rsidRDefault="00A03DAC" w:rsidP="00A03DAC">
      <w:pPr>
        <w:pStyle w:val="PargrafodaLista"/>
        <w:spacing w:line="360" w:lineRule="auto"/>
        <w:ind w:left="142" w:firstLine="567"/>
        <w:jc w:val="both"/>
        <w:rPr>
          <w:rFonts w:ascii="Arial" w:hAnsi="Arial" w:cs="Arial"/>
        </w:rPr>
      </w:pPr>
      <w:r w:rsidRPr="0041156A">
        <w:rPr>
          <w:rFonts w:ascii="Arial" w:hAnsi="Arial" w:cs="Arial"/>
        </w:rPr>
        <w:t>A</w:t>
      </w:r>
      <w:r w:rsidR="007F5362">
        <w:rPr>
          <w:rFonts w:ascii="Arial" w:hAnsi="Arial" w:cs="Arial"/>
        </w:rPr>
        <w:t>s principais métricas utilizadas foram</w:t>
      </w:r>
      <w:r w:rsidRPr="0041156A">
        <w:rPr>
          <w:rFonts w:ascii="Arial" w:hAnsi="Arial" w:cs="Arial"/>
        </w:rPr>
        <w:t>:</w:t>
      </w:r>
    </w:p>
    <w:p w14:paraId="11743394" w14:textId="77CF9A18" w:rsidR="00A03DAC" w:rsidRPr="0041156A" w:rsidRDefault="00A03DAC" w:rsidP="00A03DAC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41156A">
        <w:rPr>
          <w:rFonts w:ascii="Arial" w:hAnsi="Arial" w:cs="Arial"/>
          <w:b/>
          <w:bCs/>
        </w:rPr>
        <w:t>Acurácia</w:t>
      </w:r>
      <w:r w:rsidRPr="0041156A">
        <w:rPr>
          <w:rFonts w:ascii="Arial" w:hAnsi="Arial" w:cs="Arial"/>
        </w:rPr>
        <w:t xml:space="preserve">: </w:t>
      </w:r>
      <w:r w:rsidR="007F5362">
        <w:rPr>
          <w:rFonts w:ascii="Arial" w:hAnsi="Arial" w:cs="Arial"/>
        </w:rPr>
        <w:t xml:space="preserve">Representa a proporção total de acertos sobre o conjunto de teste. </w:t>
      </w:r>
      <w:r w:rsidR="00103468">
        <w:rPr>
          <w:rFonts w:ascii="Arial" w:hAnsi="Arial" w:cs="Arial"/>
        </w:rPr>
        <w:t>F</w:t>
      </w:r>
      <w:r w:rsidR="007F5362">
        <w:rPr>
          <w:rFonts w:ascii="Arial" w:hAnsi="Arial" w:cs="Arial"/>
        </w:rPr>
        <w:t>ornece uma visão mais ampla do desempenho</w:t>
      </w:r>
      <w:r w:rsidRPr="0041156A">
        <w:rPr>
          <w:rFonts w:ascii="Arial" w:hAnsi="Arial" w:cs="Arial"/>
        </w:rPr>
        <w:t>;</w:t>
      </w:r>
    </w:p>
    <w:p w14:paraId="38784DC2" w14:textId="405D3B23" w:rsidR="00A03DAC" w:rsidRPr="0041156A" w:rsidRDefault="00A03DAC" w:rsidP="00A03DAC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41156A">
        <w:rPr>
          <w:rFonts w:ascii="Arial" w:hAnsi="Arial" w:cs="Arial"/>
          <w:b/>
          <w:bCs/>
        </w:rPr>
        <w:t>Precisão</w:t>
      </w:r>
      <w:r w:rsidRPr="0041156A">
        <w:rPr>
          <w:rFonts w:ascii="Arial" w:hAnsi="Arial" w:cs="Arial"/>
        </w:rPr>
        <w:t>:</w:t>
      </w:r>
      <w:r w:rsidR="007F5362">
        <w:rPr>
          <w:rFonts w:ascii="Arial" w:hAnsi="Arial" w:cs="Arial"/>
        </w:rPr>
        <w:t xml:space="preserve"> Calcula, para cada classe, qual fração d</w:t>
      </w:r>
      <w:r w:rsidR="00AE568F">
        <w:rPr>
          <w:rFonts w:ascii="Arial" w:hAnsi="Arial" w:cs="Arial"/>
        </w:rPr>
        <w:t>os exemplos negativos foi identificada pelo modelo como positivo</w:t>
      </w:r>
      <w:r w:rsidR="007F5362">
        <w:rPr>
          <w:rFonts w:ascii="Arial" w:hAnsi="Arial" w:cs="Arial"/>
        </w:rPr>
        <w:t>.</w:t>
      </w:r>
      <w:r w:rsidR="00103468">
        <w:rPr>
          <w:rFonts w:ascii="Arial" w:hAnsi="Arial" w:cs="Arial"/>
        </w:rPr>
        <w:t xml:space="preserve"> Indica</w:t>
      </w:r>
      <w:r w:rsidR="00AE568F">
        <w:rPr>
          <w:rFonts w:ascii="Arial" w:hAnsi="Arial" w:cs="Arial"/>
        </w:rPr>
        <w:t xml:space="preserve"> a quantidade de valores falsos positivos presentes</w:t>
      </w:r>
      <w:r w:rsidRPr="0041156A">
        <w:rPr>
          <w:rFonts w:ascii="Arial" w:hAnsi="Arial" w:cs="Arial"/>
        </w:rPr>
        <w:t>;</w:t>
      </w:r>
    </w:p>
    <w:p w14:paraId="08AD4DD7" w14:textId="09BD01D0" w:rsidR="00A03DAC" w:rsidRPr="0041156A" w:rsidRDefault="00A03DAC" w:rsidP="00A03DAC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41156A">
        <w:rPr>
          <w:rFonts w:ascii="Arial" w:hAnsi="Arial" w:cs="Arial"/>
          <w:b/>
          <w:bCs/>
        </w:rPr>
        <w:t>Recall</w:t>
      </w:r>
      <w:r w:rsidRPr="0041156A">
        <w:rPr>
          <w:rFonts w:ascii="Arial" w:hAnsi="Arial" w:cs="Arial"/>
        </w:rPr>
        <w:t xml:space="preserve">: </w:t>
      </w:r>
      <w:r w:rsidR="007F5362">
        <w:rPr>
          <w:rFonts w:ascii="Arial" w:hAnsi="Arial" w:cs="Arial"/>
        </w:rPr>
        <w:t xml:space="preserve">Calcula, para cada classe, qual fração dos exemplos positivos </w:t>
      </w:r>
      <w:r w:rsidR="00AE568F">
        <w:rPr>
          <w:rFonts w:ascii="Arial" w:hAnsi="Arial" w:cs="Arial"/>
        </w:rPr>
        <w:t xml:space="preserve">foi corretamente identificada pelo modelo. </w:t>
      </w:r>
      <w:r w:rsidR="00103468">
        <w:rPr>
          <w:rFonts w:ascii="Arial" w:hAnsi="Arial" w:cs="Arial"/>
        </w:rPr>
        <w:t xml:space="preserve">Indica a </w:t>
      </w:r>
      <w:r w:rsidR="00AE568F">
        <w:rPr>
          <w:rFonts w:ascii="Arial" w:hAnsi="Arial" w:cs="Arial"/>
        </w:rPr>
        <w:t xml:space="preserve">quantidade de falsos negativos </w:t>
      </w:r>
      <w:r w:rsidR="00103468">
        <w:rPr>
          <w:rFonts w:ascii="Arial" w:hAnsi="Arial" w:cs="Arial"/>
        </w:rPr>
        <w:t>presentes</w:t>
      </w:r>
      <w:r w:rsidRPr="0041156A">
        <w:rPr>
          <w:rFonts w:ascii="Arial" w:hAnsi="Arial" w:cs="Arial"/>
        </w:rPr>
        <w:t>;</w:t>
      </w:r>
    </w:p>
    <w:p w14:paraId="4D54CF65" w14:textId="3573C38A" w:rsidR="00A03DAC" w:rsidRPr="0041156A" w:rsidRDefault="00A03DAC" w:rsidP="00A03DAC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41156A">
        <w:rPr>
          <w:rFonts w:ascii="Arial" w:hAnsi="Arial" w:cs="Arial"/>
          <w:b/>
          <w:bCs/>
        </w:rPr>
        <w:t>F1-Score</w:t>
      </w:r>
      <w:r w:rsidRPr="0041156A">
        <w:rPr>
          <w:rFonts w:ascii="Arial" w:hAnsi="Arial" w:cs="Arial"/>
        </w:rPr>
        <w:t xml:space="preserve">: </w:t>
      </w:r>
      <w:r w:rsidR="00AE568F">
        <w:rPr>
          <w:rFonts w:ascii="Arial" w:hAnsi="Arial" w:cs="Arial"/>
        </w:rPr>
        <w:t xml:space="preserve">Corresponde a média harmônica entre precisão e recall, produzindo um valor único que equilibra esses dois aspectos. </w:t>
      </w:r>
      <w:r w:rsidR="00103468">
        <w:rPr>
          <w:rFonts w:ascii="Arial" w:hAnsi="Arial" w:cs="Arial"/>
        </w:rPr>
        <w:t xml:space="preserve">Permite </w:t>
      </w:r>
      <w:r w:rsidR="00AE568F">
        <w:rPr>
          <w:rFonts w:ascii="Arial" w:hAnsi="Arial" w:cs="Arial"/>
        </w:rPr>
        <w:t xml:space="preserve">avaliar o desempenho </w:t>
      </w:r>
      <w:r w:rsidR="00103468">
        <w:rPr>
          <w:rFonts w:ascii="Arial" w:hAnsi="Arial" w:cs="Arial"/>
        </w:rPr>
        <w:t xml:space="preserve">do modelo considerando </w:t>
      </w:r>
      <w:r w:rsidR="00AE568F">
        <w:rPr>
          <w:rFonts w:ascii="Arial" w:hAnsi="Arial" w:cs="Arial"/>
        </w:rPr>
        <w:t>simultaneamente o risco de falsos positivos e falsos negativos;</w:t>
      </w:r>
    </w:p>
    <w:p w14:paraId="0B912805" w14:textId="18E280BF" w:rsidR="00BB7428" w:rsidRPr="0041156A" w:rsidRDefault="00A03DAC" w:rsidP="00A03DAC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41156A">
        <w:rPr>
          <w:rFonts w:ascii="Arial" w:hAnsi="Arial" w:cs="Arial"/>
          <w:b/>
          <w:bCs/>
        </w:rPr>
        <w:t>Coeficiente de Correlação de Matthews (MCC)</w:t>
      </w:r>
      <w:r w:rsidRPr="0041156A">
        <w:rPr>
          <w:rFonts w:ascii="Arial" w:hAnsi="Arial" w:cs="Arial"/>
        </w:rPr>
        <w:t xml:space="preserve">: É uma métrica global </w:t>
      </w:r>
      <w:r w:rsidR="00AE568F">
        <w:rPr>
          <w:rFonts w:ascii="Arial" w:hAnsi="Arial" w:cs="Arial"/>
        </w:rPr>
        <w:t>que considera todas as células da matriz de confusão</w:t>
      </w:r>
      <w:r w:rsidRPr="0041156A">
        <w:rPr>
          <w:rFonts w:ascii="Arial" w:hAnsi="Arial" w:cs="Arial"/>
        </w:rPr>
        <w:t xml:space="preserve"> </w:t>
      </w:r>
      <w:r w:rsidR="00635075" w:rsidRPr="0041156A">
        <w:rPr>
          <w:rFonts w:ascii="Arial" w:hAnsi="Arial" w:cs="Arial"/>
        </w:rPr>
        <w:t>(Verdadeiros positivos, verdadeiros negativos, falsos positivos e falsos negativos)</w:t>
      </w:r>
      <w:r w:rsidR="00AE568F">
        <w:rPr>
          <w:rFonts w:ascii="Arial" w:hAnsi="Arial" w:cs="Arial"/>
        </w:rPr>
        <w:t xml:space="preserve">. </w:t>
      </w:r>
      <w:r w:rsidR="00103468">
        <w:rPr>
          <w:rFonts w:ascii="Arial" w:hAnsi="Arial" w:cs="Arial"/>
        </w:rPr>
        <w:t xml:space="preserve">Fornece </w:t>
      </w:r>
      <w:r w:rsidR="00AE568F">
        <w:rPr>
          <w:rFonts w:ascii="Arial" w:hAnsi="Arial" w:cs="Arial"/>
        </w:rPr>
        <w:t>uma medida de correlação entre as predições e os rótulos verdadeiros (-1 indicando discordância total +1 sendo concordância total)</w:t>
      </w:r>
      <w:r w:rsidR="00BB7428" w:rsidRPr="0041156A">
        <w:rPr>
          <w:rFonts w:ascii="Arial" w:hAnsi="Arial" w:cs="Arial"/>
        </w:rPr>
        <w:t>;</w:t>
      </w:r>
    </w:p>
    <w:p w14:paraId="5B6F02BF" w14:textId="69F1FBA0" w:rsidR="00A03DAC" w:rsidRPr="0041156A" w:rsidRDefault="00BB7428" w:rsidP="00A03DAC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41156A">
        <w:rPr>
          <w:rFonts w:ascii="Arial" w:hAnsi="Arial" w:cs="Arial"/>
          <w:b/>
          <w:bCs/>
        </w:rPr>
        <w:t>Kappa</w:t>
      </w:r>
      <w:r w:rsidRPr="0041156A">
        <w:rPr>
          <w:rFonts w:ascii="Arial" w:hAnsi="Arial" w:cs="Arial"/>
        </w:rPr>
        <w:t>:</w:t>
      </w:r>
      <w:r w:rsidR="00AE568F">
        <w:rPr>
          <w:rFonts w:ascii="Arial" w:hAnsi="Arial" w:cs="Arial"/>
        </w:rPr>
        <w:t xml:space="preserve"> Avalia o grau de concordância entre o modelo e os rótulos reais, descontando a concordância que ocorreria “por acaso”</w:t>
      </w:r>
      <w:r w:rsidRPr="0041156A">
        <w:rPr>
          <w:rFonts w:ascii="Arial" w:hAnsi="Arial" w:cs="Arial"/>
        </w:rPr>
        <w:t>.</w:t>
      </w:r>
      <w:r w:rsidR="00635075" w:rsidRPr="0041156A">
        <w:rPr>
          <w:rFonts w:ascii="Arial" w:hAnsi="Arial" w:cs="Arial"/>
        </w:rPr>
        <w:t xml:space="preserve"> </w:t>
      </w:r>
    </w:p>
    <w:p w14:paraId="6876E4CD" w14:textId="77777777" w:rsidR="00BB7428" w:rsidRPr="0041156A" w:rsidRDefault="00BB7428" w:rsidP="00BB7428">
      <w:pPr>
        <w:spacing w:line="360" w:lineRule="auto"/>
        <w:jc w:val="both"/>
        <w:rPr>
          <w:rFonts w:ascii="Arial" w:hAnsi="Arial" w:cs="Arial"/>
        </w:rPr>
      </w:pPr>
    </w:p>
    <w:p w14:paraId="2F2794A0" w14:textId="25DEDCCF" w:rsidR="00BB7428" w:rsidRPr="0041156A" w:rsidRDefault="00BB7428" w:rsidP="00BB7428">
      <w:pPr>
        <w:pStyle w:val="PargrafodaLista"/>
        <w:spacing w:line="360" w:lineRule="auto"/>
        <w:ind w:left="142" w:firstLine="567"/>
        <w:jc w:val="both"/>
        <w:rPr>
          <w:rFonts w:ascii="Arial" w:hAnsi="Arial" w:cs="Arial"/>
        </w:rPr>
      </w:pPr>
      <w:r w:rsidRPr="0041156A">
        <w:rPr>
          <w:rFonts w:ascii="Arial" w:hAnsi="Arial" w:cs="Arial"/>
        </w:rPr>
        <w:t xml:space="preserve">Para uma análise mais </w:t>
      </w:r>
      <w:r w:rsidR="00AE568F">
        <w:rPr>
          <w:rFonts w:ascii="Arial" w:hAnsi="Arial" w:cs="Arial"/>
        </w:rPr>
        <w:t>detalhada</w:t>
      </w:r>
      <w:r w:rsidRPr="0041156A">
        <w:rPr>
          <w:rFonts w:ascii="Arial" w:hAnsi="Arial" w:cs="Arial"/>
        </w:rPr>
        <w:t xml:space="preserve">, foi construída a </w:t>
      </w:r>
      <w:r w:rsidRPr="00AE568F">
        <w:rPr>
          <w:rFonts w:ascii="Arial" w:hAnsi="Arial" w:cs="Arial"/>
          <w:b/>
          <w:bCs/>
        </w:rPr>
        <w:t>matriz de confusão</w:t>
      </w:r>
      <w:r w:rsidRPr="0041156A">
        <w:rPr>
          <w:rFonts w:ascii="Arial" w:hAnsi="Arial" w:cs="Arial"/>
        </w:rPr>
        <w:t xml:space="preserve"> do conjunto de teste, </w:t>
      </w:r>
      <w:r w:rsidR="00AE568F">
        <w:rPr>
          <w:rFonts w:ascii="Arial" w:hAnsi="Arial" w:cs="Arial"/>
        </w:rPr>
        <w:t xml:space="preserve">permitindo visualizar </w:t>
      </w:r>
      <w:r w:rsidRPr="0041156A">
        <w:rPr>
          <w:rFonts w:ascii="Arial" w:hAnsi="Arial" w:cs="Arial"/>
        </w:rPr>
        <w:t xml:space="preserve">como as amostras </w:t>
      </w:r>
      <w:r w:rsidR="00AE568F">
        <w:rPr>
          <w:rFonts w:ascii="Arial" w:hAnsi="Arial" w:cs="Arial"/>
        </w:rPr>
        <w:t xml:space="preserve">de cada classe </w:t>
      </w:r>
      <w:r w:rsidRPr="0041156A">
        <w:rPr>
          <w:rFonts w:ascii="Arial" w:hAnsi="Arial" w:cs="Arial"/>
        </w:rPr>
        <w:t xml:space="preserve">foram distribuídas entre as </w:t>
      </w:r>
      <w:r w:rsidR="00AE568F">
        <w:rPr>
          <w:rFonts w:ascii="Arial" w:hAnsi="Arial" w:cs="Arial"/>
        </w:rPr>
        <w:t xml:space="preserve">predições. Essa representação torna mais claro quais tipos de </w:t>
      </w:r>
      <w:r w:rsidR="00AE568F">
        <w:rPr>
          <w:rFonts w:ascii="Arial" w:hAnsi="Arial" w:cs="Arial"/>
        </w:rPr>
        <w:lastRenderedPageBreak/>
        <w:t>tumor tendem a ser confundidos entre si e se existe algum padrão sistemático de erro, como classificar tumores diferentes entre si, mas raramente confundi-los com a classe “</w:t>
      </w:r>
      <w:proofErr w:type="spellStart"/>
      <w:r w:rsidR="00AE568F">
        <w:rPr>
          <w:rFonts w:ascii="Arial" w:hAnsi="Arial" w:cs="Arial"/>
        </w:rPr>
        <w:t>notumor</w:t>
      </w:r>
      <w:proofErr w:type="spellEnd"/>
      <w:r w:rsidR="00AE568F">
        <w:rPr>
          <w:rFonts w:ascii="Arial" w:hAnsi="Arial" w:cs="Arial"/>
        </w:rPr>
        <w:t>”.</w:t>
      </w:r>
    </w:p>
    <w:p w14:paraId="5EDD5484" w14:textId="1F81DFA9" w:rsidR="00BB7428" w:rsidRPr="0041156A" w:rsidRDefault="00BB7428" w:rsidP="00BB7428">
      <w:pPr>
        <w:pStyle w:val="PargrafodaLista"/>
        <w:spacing w:line="360" w:lineRule="auto"/>
        <w:ind w:left="142" w:firstLine="567"/>
        <w:jc w:val="both"/>
        <w:rPr>
          <w:rFonts w:ascii="Arial" w:hAnsi="Arial" w:cs="Arial"/>
        </w:rPr>
      </w:pPr>
      <w:r w:rsidRPr="0041156A">
        <w:rPr>
          <w:rFonts w:ascii="Arial" w:hAnsi="Arial" w:cs="Arial"/>
        </w:rPr>
        <w:t xml:space="preserve"> Além disso, foram geradas as curvas ROC (</w:t>
      </w:r>
      <w:r w:rsidRPr="0041156A">
        <w:rPr>
          <w:rFonts w:ascii="Arial" w:hAnsi="Arial" w:cs="Arial"/>
          <w:i/>
          <w:iCs/>
        </w:rPr>
        <w:t>Receiver Operating Characteristic</w:t>
      </w:r>
      <w:r w:rsidRPr="0041156A">
        <w:rPr>
          <w:rFonts w:ascii="Arial" w:hAnsi="Arial" w:cs="Arial"/>
        </w:rPr>
        <w:t xml:space="preserve">) e as respectivas áreas sob a curva (AUC) para cada classe, no esquema um-para-todos. As curvas ROC </w:t>
      </w:r>
      <w:r w:rsidR="0073715A">
        <w:rPr>
          <w:rFonts w:ascii="Arial" w:hAnsi="Arial" w:cs="Arial"/>
        </w:rPr>
        <w:t xml:space="preserve">descrevem </w:t>
      </w:r>
      <w:r w:rsidRPr="0041156A">
        <w:rPr>
          <w:rFonts w:ascii="Arial" w:hAnsi="Arial" w:cs="Arial"/>
        </w:rPr>
        <w:t xml:space="preserve">o </w:t>
      </w:r>
      <w:r w:rsidRPr="0041156A">
        <w:rPr>
          <w:rFonts w:ascii="Arial" w:hAnsi="Arial" w:cs="Arial"/>
          <w:i/>
          <w:iCs/>
        </w:rPr>
        <w:t>trade-off</w:t>
      </w:r>
      <w:r w:rsidRPr="0041156A">
        <w:rPr>
          <w:rFonts w:ascii="Arial" w:hAnsi="Arial" w:cs="Arial"/>
        </w:rPr>
        <w:t xml:space="preserve"> entre a taxa de verdadeiros positivos e a taxa de falsos positivos à medida que o limiar de decisão varia, permitindo </w:t>
      </w:r>
      <w:r w:rsidR="0073715A">
        <w:rPr>
          <w:rFonts w:ascii="Arial" w:hAnsi="Arial" w:cs="Arial"/>
        </w:rPr>
        <w:t>avaliar o comportamento do modelo em diferentes pontos da operação. A AUC associada a cada curva resume esse desempenho em um único valor, em que áreas mais próximas de 1 indicam maior capacidade discriminativa</w:t>
      </w:r>
      <w:r w:rsidRPr="0041156A">
        <w:rPr>
          <w:rFonts w:ascii="Arial" w:hAnsi="Arial" w:cs="Arial"/>
        </w:rPr>
        <w:t>.</w:t>
      </w:r>
    </w:p>
    <w:p w14:paraId="0F6E381D" w14:textId="37DDC107" w:rsidR="008B5530" w:rsidRPr="0041156A" w:rsidRDefault="008B5530" w:rsidP="00BB7428">
      <w:pPr>
        <w:pStyle w:val="PargrafodaLista"/>
        <w:spacing w:line="360" w:lineRule="auto"/>
        <w:ind w:left="142" w:firstLine="567"/>
        <w:jc w:val="both"/>
        <w:rPr>
          <w:rFonts w:ascii="Arial" w:hAnsi="Arial" w:cs="Arial"/>
        </w:rPr>
      </w:pPr>
      <w:r w:rsidRPr="0041156A">
        <w:rPr>
          <w:rFonts w:ascii="Arial" w:hAnsi="Arial" w:cs="Arial"/>
        </w:rPr>
        <w:t xml:space="preserve">Por fim, </w:t>
      </w:r>
      <w:r w:rsidR="0073715A">
        <w:rPr>
          <w:rFonts w:ascii="Arial" w:hAnsi="Arial" w:cs="Arial"/>
        </w:rPr>
        <w:t xml:space="preserve">aplicou-se </w:t>
      </w:r>
      <w:r w:rsidRPr="0041156A">
        <w:rPr>
          <w:rFonts w:ascii="Arial" w:hAnsi="Arial" w:cs="Arial"/>
        </w:rPr>
        <w:t>o algoritmo t-SNE (</w:t>
      </w:r>
      <w:r w:rsidRPr="0041156A">
        <w:rPr>
          <w:rFonts w:ascii="Arial" w:hAnsi="Arial" w:cs="Arial"/>
          <w:i/>
          <w:iCs/>
        </w:rPr>
        <w:t xml:space="preserve">t-distributed </w:t>
      </w:r>
      <w:proofErr w:type="spellStart"/>
      <w:r w:rsidRPr="0041156A">
        <w:rPr>
          <w:rFonts w:ascii="Arial" w:hAnsi="Arial" w:cs="Arial"/>
          <w:i/>
          <w:iCs/>
        </w:rPr>
        <w:t>Stochastic</w:t>
      </w:r>
      <w:proofErr w:type="spellEnd"/>
      <w:r w:rsidRPr="0041156A">
        <w:rPr>
          <w:rFonts w:ascii="Arial" w:hAnsi="Arial" w:cs="Arial"/>
          <w:i/>
          <w:iCs/>
        </w:rPr>
        <w:t xml:space="preserve"> </w:t>
      </w:r>
      <w:proofErr w:type="spellStart"/>
      <w:r w:rsidRPr="0041156A">
        <w:rPr>
          <w:rFonts w:ascii="Arial" w:hAnsi="Arial" w:cs="Arial"/>
          <w:i/>
          <w:iCs/>
        </w:rPr>
        <w:t>Neighbor</w:t>
      </w:r>
      <w:proofErr w:type="spellEnd"/>
      <w:r w:rsidRPr="0041156A">
        <w:rPr>
          <w:rFonts w:ascii="Arial" w:hAnsi="Arial" w:cs="Arial"/>
          <w:i/>
          <w:iCs/>
        </w:rPr>
        <w:t xml:space="preserve"> </w:t>
      </w:r>
      <w:proofErr w:type="spellStart"/>
      <w:r w:rsidRPr="0041156A">
        <w:rPr>
          <w:rFonts w:ascii="Arial" w:hAnsi="Arial" w:cs="Arial"/>
          <w:i/>
          <w:iCs/>
        </w:rPr>
        <w:t>Embedding</w:t>
      </w:r>
      <w:proofErr w:type="spellEnd"/>
      <w:r w:rsidRPr="0041156A">
        <w:rPr>
          <w:rFonts w:ascii="Arial" w:hAnsi="Arial" w:cs="Arial"/>
        </w:rPr>
        <w:t xml:space="preserve">) </w:t>
      </w:r>
      <w:r w:rsidR="0073715A">
        <w:rPr>
          <w:rFonts w:ascii="Arial" w:hAnsi="Arial" w:cs="Arial"/>
        </w:rPr>
        <w:t xml:space="preserve">às representações internas extraídas pela rede, </w:t>
      </w:r>
      <w:r w:rsidRPr="0041156A">
        <w:rPr>
          <w:rFonts w:ascii="Arial" w:hAnsi="Arial" w:cs="Arial"/>
        </w:rPr>
        <w:t xml:space="preserve">com o objetivo de </w:t>
      </w:r>
      <w:r w:rsidR="0073715A">
        <w:rPr>
          <w:rFonts w:ascii="Arial" w:hAnsi="Arial" w:cs="Arial"/>
        </w:rPr>
        <w:t>visualizar em duas dimensões como as amostras de diferentes classes se organizam no espaço de características aprendido. Essa visualização ajuda a investigar se o modelo está de fato separando as classes em grupos distintos e a identificar sobreposições ou ambiguidades intraclasses</w:t>
      </w:r>
      <w:r w:rsidRPr="0041156A">
        <w:rPr>
          <w:rFonts w:ascii="Arial" w:hAnsi="Arial" w:cs="Arial"/>
        </w:rPr>
        <w:t>.</w:t>
      </w:r>
    </w:p>
    <w:p w14:paraId="2609BE7C" w14:textId="77777777" w:rsidR="00BB7428" w:rsidRPr="0041156A" w:rsidRDefault="00BB7428" w:rsidP="00BB7428">
      <w:pPr>
        <w:pStyle w:val="PargrafodaLista"/>
        <w:spacing w:line="360" w:lineRule="auto"/>
        <w:ind w:left="1429"/>
        <w:jc w:val="both"/>
        <w:rPr>
          <w:rFonts w:ascii="Arial" w:hAnsi="Arial" w:cs="Arial"/>
        </w:rPr>
      </w:pPr>
    </w:p>
    <w:p w14:paraId="210296E6" w14:textId="567945E2" w:rsidR="00E03FA1" w:rsidRPr="0041156A" w:rsidRDefault="008B5530" w:rsidP="008B5530">
      <w:pPr>
        <w:pStyle w:val="PargrafodaLista"/>
        <w:widowControl w:val="0"/>
        <w:numPr>
          <w:ilvl w:val="0"/>
          <w:numId w:val="5"/>
        </w:numPr>
        <w:autoSpaceDE w:val="0"/>
        <w:autoSpaceDN w:val="0"/>
        <w:spacing w:line="360" w:lineRule="auto"/>
        <w:ind w:hanging="218"/>
        <w:contextualSpacing/>
        <w:outlineLvl w:val="0"/>
        <w:rPr>
          <w:rFonts w:ascii="Arial" w:hAnsi="Arial" w:cs="Arial"/>
          <w:b/>
        </w:rPr>
      </w:pPr>
      <w:r w:rsidRPr="0041156A">
        <w:rPr>
          <w:rFonts w:ascii="Arial" w:hAnsi="Arial" w:cs="Arial"/>
          <w:b/>
        </w:rPr>
        <w:t>RESULTADOS</w:t>
      </w:r>
    </w:p>
    <w:p w14:paraId="40A1D527" w14:textId="77777777" w:rsidR="008B5530" w:rsidRPr="0041156A" w:rsidRDefault="008B5530" w:rsidP="008B5530">
      <w:pPr>
        <w:widowControl w:val="0"/>
        <w:autoSpaceDE w:val="0"/>
        <w:autoSpaceDN w:val="0"/>
        <w:spacing w:line="360" w:lineRule="auto"/>
        <w:contextualSpacing/>
        <w:outlineLvl w:val="0"/>
        <w:rPr>
          <w:rFonts w:ascii="Arial" w:hAnsi="Arial" w:cs="Arial"/>
          <w:b/>
        </w:rPr>
      </w:pPr>
    </w:p>
    <w:p w14:paraId="281AE3AE" w14:textId="027FCBB9" w:rsidR="008B5530" w:rsidRPr="0041156A" w:rsidRDefault="008B5530" w:rsidP="008B5530">
      <w:pPr>
        <w:pStyle w:val="PargrafodaLista"/>
        <w:spacing w:line="360" w:lineRule="auto"/>
        <w:ind w:left="142" w:firstLine="567"/>
        <w:jc w:val="both"/>
        <w:rPr>
          <w:rFonts w:ascii="Arial" w:hAnsi="Arial" w:cs="Arial"/>
        </w:rPr>
      </w:pPr>
      <w:r w:rsidRPr="0041156A">
        <w:rPr>
          <w:rFonts w:ascii="Arial" w:hAnsi="Arial" w:cs="Arial"/>
        </w:rPr>
        <w:t xml:space="preserve">Após o treinamento e a predição dos rótulos </w:t>
      </w:r>
      <w:r w:rsidR="00D420F5">
        <w:rPr>
          <w:rFonts w:ascii="Arial" w:hAnsi="Arial" w:cs="Arial"/>
        </w:rPr>
        <w:t>de teste</w:t>
      </w:r>
      <w:r w:rsidRPr="0041156A">
        <w:rPr>
          <w:rFonts w:ascii="Arial" w:hAnsi="Arial" w:cs="Arial"/>
        </w:rPr>
        <w:t xml:space="preserve">, </w:t>
      </w:r>
      <w:r w:rsidR="00D420F5">
        <w:rPr>
          <w:rFonts w:ascii="Arial" w:hAnsi="Arial" w:cs="Arial"/>
        </w:rPr>
        <w:t xml:space="preserve">os resultados obtidos (Figura 4) mostraram </w:t>
      </w:r>
      <w:r w:rsidRPr="0041156A">
        <w:rPr>
          <w:rFonts w:ascii="Arial" w:hAnsi="Arial" w:cs="Arial"/>
        </w:rPr>
        <w:t>uma acurácia</w:t>
      </w:r>
      <w:r w:rsidR="00D420F5">
        <w:rPr>
          <w:rFonts w:ascii="Arial" w:hAnsi="Arial" w:cs="Arial"/>
        </w:rPr>
        <w:t xml:space="preserve"> final</w:t>
      </w:r>
      <w:r w:rsidRPr="0041156A">
        <w:rPr>
          <w:rFonts w:ascii="Arial" w:hAnsi="Arial" w:cs="Arial"/>
        </w:rPr>
        <w:t xml:space="preserve"> de 88,4%, com precisão, recall e F1-score ponderados </w:t>
      </w:r>
      <w:r w:rsidR="00D420F5">
        <w:rPr>
          <w:rFonts w:ascii="Arial" w:hAnsi="Arial" w:cs="Arial"/>
        </w:rPr>
        <w:t xml:space="preserve">também na faixa </w:t>
      </w:r>
      <w:r w:rsidRPr="0041156A">
        <w:rPr>
          <w:rFonts w:ascii="Arial" w:hAnsi="Arial" w:cs="Arial"/>
        </w:rPr>
        <w:t>de 0,88</w:t>
      </w:r>
      <w:r w:rsidR="00D420F5">
        <w:rPr>
          <w:rFonts w:ascii="Arial" w:hAnsi="Arial" w:cs="Arial"/>
        </w:rPr>
        <w:t xml:space="preserve">, enquanto os </w:t>
      </w:r>
      <w:r w:rsidRPr="0041156A">
        <w:rPr>
          <w:rFonts w:ascii="Arial" w:hAnsi="Arial" w:cs="Arial"/>
        </w:rPr>
        <w:t>coeficientes globais MCC e Kappa</w:t>
      </w:r>
      <w:r w:rsidR="00D420F5">
        <w:rPr>
          <w:rFonts w:ascii="Arial" w:hAnsi="Arial" w:cs="Arial"/>
        </w:rPr>
        <w:t xml:space="preserve"> ficaram em torno de 0,85.</w:t>
      </w:r>
      <w:r w:rsidRPr="0041156A">
        <w:rPr>
          <w:rFonts w:ascii="Arial" w:hAnsi="Arial" w:cs="Arial"/>
        </w:rPr>
        <w:t xml:space="preserve"> </w:t>
      </w:r>
      <w:r w:rsidR="00D420F5">
        <w:rPr>
          <w:rFonts w:ascii="Arial" w:hAnsi="Arial" w:cs="Arial"/>
        </w:rPr>
        <w:t xml:space="preserve">Esses valores </w:t>
      </w:r>
      <w:r w:rsidRPr="0041156A">
        <w:rPr>
          <w:rFonts w:ascii="Arial" w:hAnsi="Arial" w:cs="Arial"/>
        </w:rPr>
        <w:t xml:space="preserve">indicam </w:t>
      </w:r>
      <w:r w:rsidR="00D420F5">
        <w:rPr>
          <w:rFonts w:ascii="Arial" w:hAnsi="Arial" w:cs="Arial"/>
        </w:rPr>
        <w:t>uma forte correlação entre as predições do modelo e os rótulos verdadeiros, e sugerem que o classificador é capaz de distinguir e identificar, com boa confiabilidade, exames de ressonância magnética que apresentam ou não tumor, e se apresentam qual é o tipo de tumor.</w:t>
      </w:r>
      <w:r w:rsidR="00146CB5" w:rsidRPr="0041156A">
        <w:rPr>
          <w:rFonts w:ascii="Arial" w:hAnsi="Arial" w:cs="Arial"/>
        </w:rPr>
        <w:t xml:space="preserve"> </w:t>
      </w:r>
    </w:p>
    <w:p w14:paraId="3C9EAE18" w14:textId="77777777" w:rsidR="008B5530" w:rsidRPr="0041156A" w:rsidRDefault="008B5530" w:rsidP="008B5530">
      <w:pPr>
        <w:pStyle w:val="PargrafodaLista"/>
        <w:spacing w:line="360" w:lineRule="auto"/>
        <w:ind w:left="142" w:firstLine="567"/>
        <w:jc w:val="both"/>
        <w:rPr>
          <w:rFonts w:ascii="Arial" w:hAnsi="Arial" w:cs="Arial"/>
        </w:rPr>
      </w:pPr>
    </w:p>
    <w:p w14:paraId="70DF1CD6" w14:textId="77777777" w:rsidR="008B5530" w:rsidRPr="0041156A" w:rsidRDefault="008B5530" w:rsidP="008B5530">
      <w:pPr>
        <w:pStyle w:val="PargrafodaLista"/>
        <w:keepNext/>
        <w:spacing w:line="360" w:lineRule="auto"/>
        <w:ind w:left="142"/>
        <w:jc w:val="center"/>
      </w:pPr>
      <w:r w:rsidRPr="0041156A">
        <w:rPr>
          <w:rFonts w:ascii="Arial" w:hAnsi="Arial" w:cs="Arial"/>
          <w:noProof/>
        </w:rPr>
        <w:lastRenderedPageBreak/>
        <w:drawing>
          <wp:inline distT="0" distB="0" distL="0" distR="0" wp14:anchorId="1A5D8405" wp14:editId="3C31D4DC">
            <wp:extent cx="2667372" cy="1390844"/>
            <wp:effectExtent l="0" t="0" r="0" b="0"/>
            <wp:docPr id="85631791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17913" name="Imagem 1" descr="Text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5A4C" w14:textId="4A7A7FAE" w:rsidR="008B5530" w:rsidRPr="0041156A" w:rsidRDefault="008B5530" w:rsidP="00BD6B8B">
      <w:pPr>
        <w:pStyle w:val="Legenda"/>
        <w:ind w:left="142"/>
        <w:jc w:val="center"/>
        <w:rPr>
          <w:rFonts w:ascii="Arial" w:hAnsi="Arial" w:cs="Arial"/>
          <w:color w:val="000000" w:themeColor="text1"/>
        </w:rPr>
      </w:pPr>
      <w:r w:rsidRPr="0041156A">
        <w:rPr>
          <w:color w:val="000000" w:themeColor="text1"/>
        </w:rPr>
        <w:t xml:space="preserve">Figura </w:t>
      </w:r>
      <w:r w:rsidRPr="0041156A">
        <w:rPr>
          <w:color w:val="000000" w:themeColor="text1"/>
        </w:rPr>
        <w:fldChar w:fldCharType="begin"/>
      </w:r>
      <w:r w:rsidRPr="0041156A">
        <w:rPr>
          <w:color w:val="000000" w:themeColor="text1"/>
        </w:rPr>
        <w:instrText xml:space="preserve"> SEQ Figura \* ARABIC </w:instrText>
      </w:r>
      <w:r w:rsidRPr="0041156A">
        <w:rPr>
          <w:color w:val="000000" w:themeColor="text1"/>
        </w:rPr>
        <w:fldChar w:fldCharType="separate"/>
      </w:r>
      <w:r w:rsidR="00BD6B8B" w:rsidRPr="0041156A">
        <w:rPr>
          <w:color w:val="000000" w:themeColor="text1"/>
        </w:rPr>
        <w:t>4</w:t>
      </w:r>
      <w:r w:rsidRPr="0041156A">
        <w:rPr>
          <w:color w:val="000000" w:themeColor="text1"/>
        </w:rPr>
        <w:fldChar w:fldCharType="end"/>
      </w:r>
      <w:r w:rsidRPr="0041156A">
        <w:rPr>
          <w:color w:val="000000" w:themeColor="text1"/>
        </w:rPr>
        <w:t xml:space="preserve"> - Captura de tela do arquivo .txt que é gerado após a classificação dos dados</w:t>
      </w:r>
    </w:p>
    <w:p w14:paraId="67439E40" w14:textId="77777777" w:rsidR="008B5530" w:rsidRPr="0041156A" w:rsidRDefault="008B5530" w:rsidP="008B5530">
      <w:pPr>
        <w:widowControl w:val="0"/>
        <w:autoSpaceDE w:val="0"/>
        <w:autoSpaceDN w:val="0"/>
        <w:spacing w:line="360" w:lineRule="auto"/>
        <w:contextualSpacing/>
        <w:outlineLvl w:val="0"/>
        <w:rPr>
          <w:rFonts w:ascii="Arial" w:hAnsi="Arial" w:cs="Arial"/>
          <w:b/>
        </w:rPr>
      </w:pPr>
    </w:p>
    <w:p w14:paraId="4464CC88" w14:textId="77777777" w:rsidR="00D420F5" w:rsidRDefault="008B5530" w:rsidP="008B5530">
      <w:pPr>
        <w:pStyle w:val="PargrafodaLista"/>
        <w:spacing w:line="360" w:lineRule="auto"/>
        <w:ind w:left="142" w:firstLine="567"/>
        <w:jc w:val="both"/>
        <w:rPr>
          <w:rFonts w:ascii="Arial" w:hAnsi="Arial" w:cs="Arial"/>
        </w:rPr>
      </w:pPr>
      <w:r w:rsidRPr="0041156A">
        <w:rPr>
          <w:rFonts w:ascii="Arial" w:hAnsi="Arial" w:cs="Arial"/>
        </w:rPr>
        <w:t>A</w:t>
      </w:r>
      <w:r w:rsidR="00146CB5" w:rsidRPr="0041156A">
        <w:rPr>
          <w:rFonts w:ascii="Arial" w:hAnsi="Arial" w:cs="Arial"/>
        </w:rPr>
        <w:t xml:space="preserve"> matriz de confusão</w:t>
      </w:r>
      <w:r w:rsidR="00D420F5">
        <w:rPr>
          <w:rFonts w:ascii="Arial" w:hAnsi="Arial" w:cs="Arial"/>
        </w:rPr>
        <w:t xml:space="preserve"> (Figura 5) permite uma análise mais detalhada desse desempenho</w:t>
      </w:r>
      <w:r w:rsidR="00146CB5" w:rsidRPr="0041156A">
        <w:rPr>
          <w:rFonts w:ascii="Arial" w:hAnsi="Arial" w:cs="Arial"/>
        </w:rPr>
        <w:t xml:space="preserve">. </w:t>
      </w:r>
      <w:r w:rsidR="00D420F5">
        <w:rPr>
          <w:rFonts w:ascii="Arial" w:hAnsi="Arial" w:cs="Arial"/>
        </w:rPr>
        <w:t>Observa-se que a maioria dos erros ocorre entre os diferentes tipos de tumor, e não entre cérebros com e sem tumor. A</w:t>
      </w:r>
      <w:r w:rsidR="00146CB5" w:rsidRPr="0041156A">
        <w:rPr>
          <w:rFonts w:ascii="Arial" w:hAnsi="Arial" w:cs="Arial"/>
        </w:rPr>
        <w:t xml:space="preserve"> classe “</w:t>
      </w:r>
      <w:proofErr w:type="spellStart"/>
      <w:r w:rsidR="00146CB5" w:rsidRPr="0041156A">
        <w:rPr>
          <w:rFonts w:ascii="Arial" w:hAnsi="Arial" w:cs="Arial"/>
        </w:rPr>
        <w:t>notumor</w:t>
      </w:r>
      <w:proofErr w:type="spellEnd"/>
      <w:r w:rsidR="00146CB5" w:rsidRPr="0041156A">
        <w:rPr>
          <w:rFonts w:ascii="Arial" w:hAnsi="Arial" w:cs="Arial"/>
        </w:rPr>
        <w:t xml:space="preserve">” apresenta um desempenho particularmente forte, com 394 acertos em 405 amostras e apenas </w:t>
      </w:r>
      <w:r w:rsidR="00D420F5">
        <w:rPr>
          <w:rFonts w:ascii="Arial" w:hAnsi="Arial" w:cs="Arial"/>
        </w:rPr>
        <w:t>11 exames</w:t>
      </w:r>
      <w:r w:rsidR="00146CB5" w:rsidRPr="0041156A">
        <w:rPr>
          <w:rFonts w:ascii="Arial" w:hAnsi="Arial" w:cs="Arial"/>
        </w:rPr>
        <w:t xml:space="preserve"> saudáveis </w:t>
      </w:r>
      <w:r w:rsidR="00D420F5">
        <w:rPr>
          <w:rFonts w:ascii="Arial" w:hAnsi="Arial" w:cs="Arial"/>
        </w:rPr>
        <w:t xml:space="preserve">classificados </w:t>
      </w:r>
      <w:r w:rsidR="00146CB5" w:rsidRPr="0041156A">
        <w:rPr>
          <w:rFonts w:ascii="Arial" w:hAnsi="Arial" w:cs="Arial"/>
        </w:rPr>
        <w:t xml:space="preserve">incorretamente como tumor. </w:t>
      </w:r>
    </w:p>
    <w:p w14:paraId="65FFD0A3" w14:textId="67F1BAAB" w:rsidR="00146CB5" w:rsidRPr="0041156A" w:rsidRDefault="00D420F5" w:rsidP="008B5530">
      <w:pPr>
        <w:pStyle w:val="PargrafodaLista"/>
        <w:spacing w:line="360" w:lineRule="auto"/>
        <w:ind w:left="142"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Quando se agrupa </w:t>
      </w:r>
      <w:r w:rsidR="00146CB5" w:rsidRPr="0041156A">
        <w:rPr>
          <w:rFonts w:ascii="Arial" w:hAnsi="Arial" w:cs="Arial"/>
        </w:rPr>
        <w:t>todas as classes tumorais contra a classe “notumor”, o modelo atinge uma sensibilidade próxima de 9</w:t>
      </w:r>
      <w:r>
        <w:rPr>
          <w:rFonts w:ascii="Arial" w:hAnsi="Arial" w:cs="Arial"/>
        </w:rPr>
        <w:t>8</w:t>
      </w:r>
      <w:r w:rsidR="00146CB5" w:rsidRPr="0041156A">
        <w:rPr>
          <w:rFonts w:ascii="Arial" w:hAnsi="Arial" w:cs="Arial"/>
        </w:rPr>
        <w:t xml:space="preserve">% para a detecção da presença de tumor </w:t>
      </w:r>
      <w:r>
        <w:rPr>
          <w:rFonts w:ascii="Arial" w:hAnsi="Arial" w:cs="Arial"/>
        </w:rPr>
        <w:t>(TP</w:t>
      </w:r>
      <w:r w:rsidRPr="00D420F5">
        <w:rPr>
          <w:rFonts w:ascii="Arial" w:hAnsi="Arial" w:cs="Arial"/>
        </w:rPr>
        <w:t>/</w:t>
      </w:r>
      <w:r>
        <w:rPr>
          <w:rFonts w:ascii="Arial" w:hAnsi="Arial" w:cs="Arial"/>
        </w:rPr>
        <w:t>(TP+FN) = 888</w:t>
      </w:r>
      <w:r w:rsidRPr="00D420F5">
        <w:rPr>
          <w:rFonts w:ascii="Arial" w:hAnsi="Arial" w:cs="Arial"/>
        </w:rPr>
        <w:t>/</w:t>
      </w:r>
      <w:r>
        <w:rPr>
          <w:rFonts w:ascii="Arial" w:hAnsi="Arial" w:cs="Arial"/>
        </w:rPr>
        <w:t xml:space="preserve">906) </w:t>
      </w:r>
      <w:r w:rsidR="00146CB5" w:rsidRPr="0041156A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uma</w:t>
      </w:r>
      <w:r w:rsidR="00146CB5" w:rsidRPr="0041156A">
        <w:rPr>
          <w:rFonts w:ascii="Arial" w:hAnsi="Arial" w:cs="Arial"/>
        </w:rPr>
        <w:t xml:space="preserve"> especificidade </w:t>
      </w:r>
      <w:r>
        <w:rPr>
          <w:rFonts w:ascii="Arial" w:hAnsi="Arial" w:cs="Arial"/>
        </w:rPr>
        <w:t>em torno de 97%</w:t>
      </w:r>
      <w:r w:rsidR="00146CB5" w:rsidRPr="0041156A">
        <w:rPr>
          <w:rFonts w:ascii="Arial" w:hAnsi="Arial" w:cs="Arial"/>
        </w:rPr>
        <w:t xml:space="preserve"> para detecção de ausência</w:t>
      </w:r>
      <w:r>
        <w:rPr>
          <w:rFonts w:ascii="Arial" w:hAnsi="Arial" w:cs="Arial"/>
        </w:rPr>
        <w:t xml:space="preserve"> de tumor (TN/(TP+FN) = 394/405). Em termos práticos, isso significa que o risco de um exame com tumor ser classificado como “cérebro saudável” é baixo no conjunto de teste, o que é de extrema importância dentro do cenário clínico</w:t>
      </w:r>
      <w:r w:rsidR="00146CB5" w:rsidRPr="0041156A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Por outro lado, a maioria dos equívocos envolve confundir glioma, meningioma e pituitário entre si, o que é coerente com o fato de os tumores intracranianos apresentarem padrões de imagem por vezes semelhante.</w:t>
      </w:r>
    </w:p>
    <w:p w14:paraId="647D6276" w14:textId="729F57FF" w:rsidR="008B5530" w:rsidRPr="0041156A" w:rsidRDefault="00146CB5" w:rsidP="008B5530">
      <w:pPr>
        <w:pStyle w:val="PargrafodaLista"/>
        <w:spacing w:line="360" w:lineRule="auto"/>
        <w:ind w:left="142" w:firstLine="567"/>
        <w:jc w:val="both"/>
        <w:rPr>
          <w:rFonts w:ascii="Arial" w:hAnsi="Arial" w:cs="Arial"/>
        </w:rPr>
      </w:pPr>
      <w:r w:rsidRPr="0041156A">
        <w:rPr>
          <w:rFonts w:ascii="Arial" w:hAnsi="Arial" w:cs="Arial"/>
        </w:rPr>
        <w:t xml:space="preserve"> </w:t>
      </w:r>
    </w:p>
    <w:p w14:paraId="5092090D" w14:textId="77777777" w:rsidR="00146CB5" w:rsidRPr="0041156A" w:rsidRDefault="00146CB5" w:rsidP="00146CB5">
      <w:pPr>
        <w:keepNext/>
        <w:widowControl w:val="0"/>
        <w:autoSpaceDE w:val="0"/>
        <w:autoSpaceDN w:val="0"/>
        <w:spacing w:line="360" w:lineRule="auto"/>
        <w:contextualSpacing/>
        <w:jc w:val="center"/>
        <w:outlineLvl w:val="0"/>
      </w:pPr>
      <w:r w:rsidRPr="0041156A">
        <w:rPr>
          <w:rFonts w:ascii="Arial" w:hAnsi="Arial" w:cs="Arial"/>
          <w:b/>
          <w:noProof/>
          <w:sz w:val="24"/>
          <w:szCs w:val="24"/>
        </w:rPr>
        <w:lastRenderedPageBreak/>
        <w:drawing>
          <wp:inline distT="0" distB="0" distL="0" distR="0" wp14:anchorId="6BF61489" wp14:editId="6CA2CB23">
            <wp:extent cx="2984422" cy="2842260"/>
            <wp:effectExtent l="0" t="0" r="6985" b="0"/>
            <wp:docPr id="1035974287" name="Imagem 1" descr="Gráfico, Gráfico de mapa de árvor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74287" name="Imagem 1" descr="Gráfico, Gráfico de mapa de árvore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9356" cy="285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10AA" w14:textId="11B3D921" w:rsidR="00146CB5" w:rsidRPr="0041156A" w:rsidRDefault="00146CB5" w:rsidP="00BD6B8B">
      <w:pPr>
        <w:pStyle w:val="Legenda"/>
        <w:ind w:left="142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41156A">
        <w:rPr>
          <w:color w:val="000000" w:themeColor="text1"/>
        </w:rPr>
        <w:t xml:space="preserve">Figura </w:t>
      </w:r>
      <w:r w:rsidRPr="0041156A">
        <w:rPr>
          <w:color w:val="000000" w:themeColor="text1"/>
        </w:rPr>
        <w:fldChar w:fldCharType="begin"/>
      </w:r>
      <w:r w:rsidRPr="0041156A">
        <w:rPr>
          <w:color w:val="000000" w:themeColor="text1"/>
        </w:rPr>
        <w:instrText xml:space="preserve"> SEQ Figura \* ARABIC </w:instrText>
      </w:r>
      <w:r w:rsidRPr="0041156A">
        <w:rPr>
          <w:color w:val="000000" w:themeColor="text1"/>
        </w:rPr>
        <w:fldChar w:fldCharType="separate"/>
      </w:r>
      <w:r w:rsidR="00BD6B8B" w:rsidRPr="0041156A">
        <w:rPr>
          <w:color w:val="000000" w:themeColor="text1"/>
        </w:rPr>
        <w:t>5</w:t>
      </w:r>
      <w:r w:rsidRPr="0041156A">
        <w:rPr>
          <w:color w:val="000000" w:themeColor="text1"/>
        </w:rPr>
        <w:fldChar w:fldCharType="end"/>
      </w:r>
      <w:r w:rsidRPr="0041156A">
        <w:rPr>
          <w:color w:val="000000" w:themeColor="text1"/>
        </w:rPr>
        <w:t xml:space="preserve"> - Matriz de confusão gerada pelo modelo</w:t>
      </w:r>
    </w:p>
    <w:p w14:paraId="1B658847" w14:textId="77777777" w:rsidR="00146CB5" w:rsidRPr="0041156A" w:rsidRDefault="00146CB5" w:rsidP="008B5530">
      <w:pPr>
        <w:pStyle w:val="PargrafodaLista"/>
        <w:spacing w:line="360" w:lineRule="auto"/>
        <w:ind w:left="142" w:firstLine="567"/>
        <w:jc w:val="both"/>
        <w:rPr>
          <w:rFonts w:ascii="Arial" w:hAnsi="Arial" w:cs="Arial"/>
        </w:rPr>
      </w:pPr>
    </w:p>
    <w:p w14:paraId="325EE13E" w14:textId="0B5C9B45" w:rsidR="00146CB5" w:rsidRPr="0041156A" w:rsidRDefault="00146CB5" w:rsidP="008B5530">
      <w:pPr>
        <w:pStyle w:val="PargrafodaLista"/>
        <w:spacing w:line="360" w:lineRule="auto"/>
        <w:ind w:left="142" w:firstLine="567"/>
        <w:jc w:val="both"/>
        <w:rPr>
          <w:rFonts w:ascii="Arial" w:hAnsi="Arial" w:cs="Arial"/>
        </w:rPr>
      </w:pPr>
      <w:r w:rsidRPr="0041156A">
        <w:rPr>
          <w:rFonts w:ascii="Arial" w:hAnsi="Arial" w:cs="Arial"/>
        </w:rPr>
        <w:t xml:space="preserve">As curvas ROC por classe </w:t>
      </w:r>
      <w:r w:rsidR="00B209D9">
        <w:rPr>
          <w:rFonts w:ascii="Arial" w:hAnsi="Arial" w:cs="Arial"/>
        </w:rPr>
        <w:t xml:space="preserve">e as respectivas AUC, apresentadas na Figura 6, </w:t>
      </w:r>
      <w:r w:rsidRPr="0041156A">
        <w:rPr>
          <w:rFonts w:ascii="Arial" w:hAnsi="Arial" w:cs="Arial"/>
        </w:rPr>
        <w:t xml:space="preserve">reforçam essa </w:t>
      </w:r>
      <w:r w:rsidR="00B209D9">
        <w:rPr>
          <w:rFonts w:ascii="Arial" w:hAnsi="Arial" w:cs="Arial"/>
        </w:rPr>
        <w:t>conclusão. Todas as categorias apresentaram valores de AUC elevados, com aproximadamente</w:t>
      </w:r>
      <w:r w:rsidRPr="0041156A">
        <w:rPr>
          <w:rFonts w:ascii="Arial" w:hAnsi="Arial" w:cs="Arial"/>
        </w:rPr>
        <w:t xml:space="preserve"> 0,98 para “glioma”, 0,95 para “meningioma”, 1.00 para “notumor” e 0,99 para “pituitary”. </w:t>
      </w:r>
      <w:r w:rsidR="00B209D9">
        <w:rPr>
          <w:rFonts w:ascii="Arial" w:hAnsi="Arial" w:cs="Arial"/>
        </w:rPr>
        <w:t>Esses resultados indicam que, ao variar o limiar de decisão, o modelo mantém uma alta capacidade de separar exemplos positivos e negativos para cada classe, o que sugere boa discriminação mesmo em diferentes cenários de operação.</w:t>
      </w:r>
      <w:r w:rsidRPr="0041156A">
        <w:rPr>
          <w:rFonts w:ascii="Arial" w:hAnsi="Arial" w:cs="Arial"/>
        </w:rPr>
        <w:t xml:space="preserve"> </w:t>
      </w:r>
    </w:p>
    <w:p w14:paraId="71E4F79A" w14:textId="77777777" w:rsidR="00BD6B8B" w:rsidRPr="0041156A" w:rsidRDefault="00BD6B8B" w:rsidP="00BD6B8B">
      <w:pPr>
        <w:pStyle w:val="PargrafodaLista"/>
        <w:keepNext/>
        <w:spacing w:line="360" w:lineRule="auto"/>
        <w:ind w:left="142"/>
        <w:jc w:val="center"/>
      </w:pPr>
      <w:r w:rsidRPr="0041156A">
        <w:rPr>
          <w:rFonts w:ascii="Arial" w:hAnsi="Arial" w:cs="Arial"/>
          <w:noProof/>
        </w:rPr>
        <w:lastRenderedPageBreak/>
        <w:drawing>
          <wp:inline distT="0" distB="0" distL="0" distR="0" wp14:anchorId="5FD2C78C" wp14:editId="1222E298">
            <wp:extent cx="2827020" cy="2772013"/>
            <wp:effectExtent l="0" t="0" r="0" b="9525"/>
            <wp:docPr id="1264520479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20479" name="Imagem 1" descr="Gráfic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37939" cy="27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081FF" w14:textId="2B921179" w:rsidR="00146CB5" w:rsidRPr="0041156A" w:rsidRDefault="00BD6B8B" w:rsidP="00BD6B8B">
      <w:pPr>
        <w:pStyle w:val="Legenda"/>
        <w:ind w:left="142"/>
        <w:jc w:val="center"/>
        <w:rPr>
          <w:rFonts w:ascii="Arial" w:hAnsi="Arial" w:cs="Arial"/>
          <w:color w:val="000000" w:themeColor="text1"/>
        </w:rPr>
      </w:pPr>
      <w:r w:rsidRPr="0041156A">
        <w:rPr>
          <w:color w:val="000000" w:themeColor="text1"/>
        </w:rPr>
        <w:t xml:space="preserve">Figura </w:t>
      </w:r>
      <w:r w:rsidRPr="0041156A">
        <w:rPr>
          <w:color w:val="000000" w:themeColor="text1"/>
        </w:rPr>
        <w:fldChar w:fldCharType="begin"/>
      </w:r>
      <w:r w:rsidRPr="0041156A">
        <w:rPr>
          <w:color w:val="000000" w:themeColor="text1"/>
        </w:rPr>
        <w:instrText xml:space="preserve"> SEQ Figura \* ARABIC </w:instrText>
      </w:r>
      <w:r w:rsidRPr="0041156A">
        <w:rPr>
          <w:color w:val="000000" w:themeColor="text1"/>
        </w:rPr>
        <w:fldChar w:fldCharType="separate"/>
      </w:r>
      <w:r w:rsidRPr="0041156A">
        <w:rPr>
          <w:color w:val="000000" w:themeColor="text1"/>
        </w:rPr>
        <w:t>6</w:t>
      </w:r>
      <w:r w:rsidRPr="0041156A">
        <w:rPr>
          <w:color w:val="000000" w:themeColor="text1"/>
        </w:rPr>
        <w:fldChar w:fldCharType="end"/>
      </w:r>
      <w:r w:rsidRPr="0041156A">
        <w:rPr>
          <w:color w:val="000000" w:themeColor="text1"/>
        </w:rPr>
        <w:t xml:space="preserve"> - Curvas ROC por classe</w:t>
      </w:r>
    </w:p>
    <w:p w14:paraId="5B844CC1" w14:textId="77777777" w:rsidR="00146CB5" w:rsidRPr="0041156A" w:rsidRDefault="00146CB5" w:rsidP="008B5530">
      <w:pPr>
        <w:pStyle w:val="PargrafodaLista"/>
        <w:spacing w:line="360" w:lineRule="auto"/>
        <w:ind w:left="142" w:firstLine="567"/>
        <w:jc w:val="both"/>
        <w:rPr>
          <w:rFonts w:ascii="Arial" w:hAnsi="Arial" w:cs="Arial"/>
        </w:rPr>
      </w:pPr>
    </w:p>
    <w:p w14:paraId="2C99C45A" w14:textId="4478127A" w:rsidR="00BD6B8B" w:rsidRPr="00B209D9" w:rsidRDefault="00B209D9" w:rsidP="00B209D9">
      <w:pPr>
        <w:pStyle w:val="PargrafodaLista"/>
        <w:spacing w:line="360" w:lineRule="auto"/>
        <w:ind w:left="142"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visualização 2D dos </w:t>
      </w:r>
      <w:proofErr w:type="spellStart"/>
      <w:r>
        <w:rPr>
          <w:rFonts w:ascii="Arial" w:hAnsi="Arial" w:cs="Arial"/>
          <w:i/>
          <w:iCs/>
        </w:rPr>
        <w:t>embeddings</w:t>
      </w:r>
      <w:proofErr w:type="spellEnd"/>
      <w:r>
        <w:rPr>
          <w:rFonts w:ascii="Arial" w:hAnsi="Arial" w:cs="Arial"/>
        </w:rPr>
        <w:t xml:space="preserve"> internos da rede (Figura 7) fornece uma perspectiva qualitativa sobre as representações aprendidas. As amostras da classe “</w:t>
      </w:r>
      <w:proofErr w:type="spellStart"/>
      <w:r>
        <w:rPr>
          <w:rFonts w:ascii="Arial" w:hAnsi="Arial" w:cs="Arial"/>
        </w:rPr>
        <w:t>notumor</w:t>
      </w:r>
      <w:proofErr w:type="spellEnd"/>
      <w:r>
        <w:rPr>
          <w:rFonts w:ascii="Arial" w:hAnsi="Arial" w:cs="Arial"/>
        </w:rPr>
        <w:t>” formam um agrupamento bem definido e relativamente separado dos demais</w:t>
      </w:r>
      <w:r w:rsidR="00BD6B8B" w:rsidRPr="0041156A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o que corrobora o seu alto desempenho visto nas métricas quantitativas. As classes “glioma”, “meningioma” e “</w:t>
      </w:r>
      <w:proofErr w:type="spellStart"/>
      <w:r>
        <w:rPr>
          <w:rFonts w:ascii="Arial" w:hAnsi="Arial" w:cs="Arial"/>
        </w:rPr>
        <w:t>pituitary</w:t>
      </w:r>
      <w:proofErr w:type="spellEnd"/>
      <w:r>
        <w:rPr>
          <w:rFonts w:ascii="Arial" w:hAnsi="Arial" w:cs="Arial"/>
        </w:rPr>
        <w:t xml:space="preserve">” ocupam regiões parcialmente sobrepostas no espaço latente, refletindo as confusões observadas na matriz de confusão e sugerindo que, do ponto de vista das características extraídas pelo </w:t>
      </w:r>
      <w:r>
        <w:rPr>
          <w:rFonts w:ascii="Arial" w:hAnsi="Arial" w:cs="Arial"/>
          <w:i/>
          <w:iCs/>
        </w:rPr>
        <w:t>MobileNetV2</w:t>
      </w:r>
      <w:r>
        <w:rPr>
          <w:rFonts w:ascii="Arial" w:hAnsi="Arial" w:cs="Arial"/>
        </w:rPr>
        <w:t xml:space="preserve">, esses tumores compartilham padrões estruturais semelhantes. </w:t>
      </w:r>
    </w:p>
    <w:p w14:paraId="39754A41" w14:textId="77777777" w:rsidR="00BD6B8B" w:rsidRPr="0041156A" w:rsidRDefault="00BD6B8B" w:rsidP="00B209D9">
      <w:pPr>
        <w:pStyle w:val="PargrafodaLista"/>
        <w:keepNext/>
        <w:spacing w:line="360" w:lineRule="auto"/>
        <w:ind w:left="142"/>
        <w:jc w:val="center"/>
      </w:pPr>
      <w:r w:rsidRPr="0041156A">
        <w:rPr>
          <w:rFonts w:ascii="Arial" w:hAnsi="Arial" w:cs="Arial"/>
          <w:noProof/>
        </w:rPr>
        <w:drawing>
          <wp:inline distT="0" distB="0" distL="0" distR="0" wp14:anchorId="760365F0" wp14:editId="6DE9473A">
            <wp:extent cx="2554087" cy="2510636"/>
            <wp:effectExtent l="0" t="0" r="0" b="4445"/>
            <wp:docPr id="1414779271" name="Imagem 1" descr="Gráfico, Gráfico de dispersã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79271" name="Imagem 1" descr="Gráfico, Gráfico de dispersã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69782" cy="252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C81E" w14:textId="72D48724" w:rsidR="00BD6B8B" w:rsidRPr="0041156A" w:rsidRDefault="00BD6B8B" w:rsidP="00BD6B8B">
      <w:pPr>
        <w:pStyle w:val="Legenda"/>
        <w:ind w:left="142"/>
        <w:jc w:val="center"/>
        <w:rPr>
          <w:rFonts w:ascii="Arial" w:hAnsi="Arial" w:cs="Arial"/>
          <w:color w:val="000000" w:themeColor="text1"/>
        </w:rPr>
      </w:pPr>
      <w:r w:rsidRPr="0041156A">
        <w:rPr>
          <w:color w:val="000000" w:themeColor="text1"/>
        </w:rPr>
        <w:t xml:space="preserve">Figura </w:t>
      </w:r>
      <w:r w:rsidRPr="0041156A">
        <w:rPr>
          <w:color w:val="000000" w:themeColor="text1"/>
        </w:rPr>
        <w:fldChar w:fldCharType="begin"/>
      </w:r>
      <w:r w:rsidRPr="0041156A">
        <w:rPr>
          <w:color w:val="000000" w:themeColor="text1"/>
        </w:rPr>
        <w:instrText xml:space="preserve"> SEQ Figura \* ARABIC </w:instrText>
      </w:r>
      <w:r w:rsidRPr="0041156A">
        <w:rPr>
          <w:color w:val="000000" w:themeColor="text1"/>
        </w:rPr>
        <w:fldChar w:fldCharType="separate"/>
      </w:r>
      <w:r w:rsidRPr="0041156A">
        <w:rPr>
          <w:color w:val="000000" w:themeColor="text1"/>
        </w:rPr>
        <w:t>7</w:t>
      </w:r>
      <w:r w:rsidRPr="0041156A">
        <w:rPr>
          <w:color w:val="000000" w:themeColor="text1"/>
        </w:rPr>
        <w:fldChar w:fldCharType="end"/>
      </w:r>
      <w:r w:rsidRPr="0041156A">
        <w:rPr>
          <w:color w:val="000000" w:themeColor="text1"/>
        </w:rPr>
        <w:t xml:space="preserve"> </w:t>
      </w:r>
      <w:r w:rsidR="001C7890" w:rsidRPr="0041156A">
        <w:rPr>
          <w:color w:val="000000" w:themeColor="text1"/>
        </w:rPr>
        <w:t>–</w:t>
      </w:r>
      <w:r w:rsidRPr="0041156A">
        <w:rPr>
          <w:color w:val="000000" w:themeColor="text1"/>
        </w:rPr>
        <w:t xml:space="preserve"> </w:t>
      </w:r>
      <w:r w:rsidR="001C7890" w:rsidRPr="0041156A">
        <w:rPr>
          <w:color w:val="000000" w:themeColor="text1"/>
        </w:rPr>
        <w:t>Visualização 2D com</w:t>
      </w:r>
      <w:r w:rsidRPr="0041156A">
        <w:rPr>
          <w:color w:val="000000" w:themeColor="text1"/>
        </w:rPr>
        <w:t xml:space="preserve"> t-SNE dos embeddings</w:t>
      </w:r>
      <w:r w:rsidR="001C7890" w:rsidRPr="0041156A">
        <w:rPr>
          <w:color w:val="000000" w:themeColor="text1"/>
        </w:rPr>
        <w:t xml:space="preserve"> internos</w:t>
      </w:r>
    </w:p>
    <w:p w14:paraId="34654468" w14:textId="77777777" w:rsidR="00BD6B8B" w:rsidRPr="0041156A" w:rsidRDefault="00BD6B8B" w:rsidP="008B5530">
      <w:pPr>
        <w:pStyle w:val="PargrafodaLista"/>
        <w:spacing w:line="360" w:lineRule="auto"/>
        <w:ind w:left="142" w:firstLine="567"/>
        <w:jc w:val="both"/>
        <w:rPr>
          <w:rFonts w:ascii="Arial" w:hAnsi="Arial" w:cs="Arial"/>
        </w:rPr>
      </w:pPr>
    </w:p>
    <w:p w14:paraId="4D873501" w14:textId="49DA2F41" w:rsidR="00BD6B8B" w:rsidRPr="0041156A" w:rsidRDefault="00BD6B8B" w:rsidP="008B5530">
      <w:pPr>
        <w:pStyle w:val="PargrafodaLista"/>
        <w:spacing w:line="360" w:lineRule="auto"/>
        <w:ind w:left="142" w:firstLine="567"/>
        <w:jc w:val="both"/>
        <w:rPr>
          <w:rFonts w:ascii="Arial" w:hAnsi="Arial" w:cs="Arial"/>
        </w:rPr>
      </w:pPr>
      <w:r w:rsidRPr="0041156A">
        <w:rPr>
          <w:rFonts w:ascii="Arial" w:hAnsi="Arial" w:cs="Arial"/>
        </w:rPr>
        <w:t xml:space="preserve">limitações do modelo se encontraram na discriminação fina entre tipos específicos de tumor, o que aponta para possíveis extensões futuras, como a aplicação de </w:t>
      </w:r>
      <w:r w:rsidRPr="0041156A">
        <w:rPr>
          <w:rFonts w:ascii="Arial" w:hAnsi="Arial" w:cs="Arial"/>
          <w:i/>
          <w:iCs/>
        </w:rPr>
        <w:t>fine-tuning</w:t>
      </w:r>
      <w:r w:rsidRPr="0041156A">
        <w:rPr>
          <w:rFonts w:ascii="Arial" w:hAnsi="Arial" w:cs="Arial"/>
        </w:rPr>
        <w:t xml:space="preserve"> das camadas convolucionais ou o uso de arquiteturas mais profundas. </w:t>
      </w:r>
    </w:p>
    <w:p w14:paraId="661734B5" w14:textId="77777777" w:rsidR="00B209D9" w:rsidRDefault="00BD6B8B" w:rsidP="00B209D9">
      <w:pPr>
        <w:pStyle w:val="PargrafodaLista"/>
        <w:spacing w:line="360" w:lineRule="auto"/>
        <w:ind w:left="142" w:firstLine="567"/>
        <w:jc w:val="both"/>
        <w:rPr>
          <w:rFonts w:ascii="Arial" w:hAnsi="Arial" w:cs="Arial"/>
        </w:rPr>
      </w:pPr>
      <w:r w:rsidRPr="0041156A">
        <w:rPr>
          <w:rFonts w:ascii="Arial" w:hAnsi="Arial" w:cs="Arial"/>
        </w:rPr>
        <w:t xml:space="preserve">De forma geral, os resultados </w:t>
      </w:r>
      <w:r w:rsidR="00B209D9">
        <w:rPr>
          <w:rFonts w:ascii="Arial" w:hAnsi="Arial" w:cs="Arial"/>
        </w:rPr>
        <w:t xml:space="preserve">indicam </w:t>
      </w:r>
      <w:r w:rsidRPr="0041156A">
        <w:rPr>
          <w:rFonts w:ascii="Arial" w:hAnsi="Arial" w:cs="Arial"/>
        </w:rPr>
        <w:t xml:space="preserve">que o modelo proposto </w:t>
      </w:r>
      <w:r w:rsidR="00B209D9">
        <w:rPr>
          <w:rFonts w:ascii="Arial" w:hAnsi="Arial" w:cs="Arial"/>
        </w:rPr>
        <w:t xml:space="preserve">apresenta excelente desempenho para a tarefa de detecção da presença ou ausência de tumor em exames de ressonância magnética cerebral e um desempenho satisfatório na discriminação entre os diferentes tipos de tumor. Essa limitação aponta caminhos naturais para trabalhos futuros, como aplicação de </w:t>
      </w:r>
      <w:r w:rsidR="00B209D9">
        <w:rPr>
          <w:rFonts w:ascii="Arial" w:hAnsi="Arial" w:cs="Arial"/>
          <w:i/>
          <w:iCs/>
        </w:rPr>
        <w:t>fine-</w:t>
      </w:r>
      <w:proofErr w:type="spellStart"/>
      <w:r w:rsidR="00B209D9">
        <w:rPr>
          <w:rFonts w:ascii="Arial" w:hAnsi="Arial" w:cs="Arial"/>
          <w:i/>
          <w:iCs/>
        </w:rPr>
        <w:t>tuning</w:t>
      </w:r>
      <w:proofErr w:type="spellEnd"/>
      <w:r w:rsidR="00B209D9">
        <w:rPr>
          <w:rFonts w:ascii="Arial" w:hAnsi="Arial" w:cs="Arial"/>
          <w:i/>
          <w:iCs/>
        </w:rPr>
        <w:t xml:space="preserve"> </w:t>
      </w:r>
      <w:r w:rsidR="00B209D9">
        <w:rPr>
          <w:rFonts w:ascii="Arial" w:hAnsi="Arial" w:cs="Arial"/>
        </w:rPr>
        <w:t>nas camadas convolucionais da rede base ou o uso de arquiteturas mais profundas.</w:t>
      </w:r>
    </w:p>
    <w:p w14:paraId="3756DD23" w14:textId="64A85674" w:rsidR="00BD6B8B" w:rsidRPr="00B209D9" w:rsidRDefault="00B209D9" w:rsidP="00B209D9">
      <w:pPr>
        <w:pStyle w:val="PargrafodaLista"/>
        <w:spacing w:line="360" w:lineRule="auto"/>
        <w:ind w:left="142"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Mas mesmo com essas limitações, é plausível concluir que o desempenho alcançado sugere que o classificador é adequado para ser utilizado como </w:t>
      </w:r>
      <w:r w:rsidRPr="00B209D9">
        <w:rPr>
          <w:rFonts w:ascii="Arial" w:hAnsi="Arial" w:cs="Arial"/>
          <w:b/>
          <w:bCs/>
        </w:rPr>
        <w:t>ferramenta de apoio ao diagnóstico</w:t>
      </w:r>
      <w:r>
        <w:rPr>
          <w:rFonts w:ascii="Arial" w:hAnsi="Arial" w:cs="Arial"/>
        </w:rPr>
        <w:t>, especialmente em tarefas de triagem e priorização de exames. Em um contexto clínico real, sua utilização em conjunto com análise especializada de um profissional da saúde pode contribuir para reduzir o tempo entre a realização da ressonância e o início do tratamento, aumentando a agilidade na detecção de tumores cerebrais e potencialmente melhorando o prognóstico do paciente.</w:t>
      </w:r>
    </w:p>
    <w:p w14:paraId="577E0676" w14:textId="77777777" w:rsidR="0057761A" w:rsidRPr="0041156A" w:rsidRDefault="0057761A" w:rsidP="008B5530">
      <w:pPr>
        <w:pStyle w:val="PargrafodaLista"/>
        <w:spacing w:line="360" w:lineRule="auto"/>
        <w:ind w:left="142" w:firstLine="567"/>
        <w:jc w:val="both"/>
        <w:rPr>
          <w:rFonts w:ascii="Arial" w:hAnsi="Arial" w:cs="Arial"/>
        </w:rPr>
      </w:pPr>
    </w:p>
    <w:p w14:paraId="0A6EB404" w14:textId="77777777" w:rsidR="0057761A" w:rsidRPr="0041156A" w:rsidRDefault="0057761A" w:rsidP="008B5530">
      <w:pPr>
        <w:pStyle w:val="PargrafodaLista"/>
        <w:spacing w:line="360" w:lineRule="auto"/>
        <w:ind w:left="142" w:firstLine="567"/>
        <w:jc w:val="both"/>
        <w:rPr>
          <w:rFonts w:ascii="Arial" w:hAnsi="Arial" w:cs="Arial"/>
        </w:rPr>
      </w:pPr>
    </w:p>
    <w:p w14:paraId="20C044C3" w14:textId="0A1E1765" w:rsidR="0057761A" w:rsidRPr="0057761A" w:rsidRDefault="0057761A" w:rsidP="0057761A">
      <w:pPr>
        <w:pStyle w:val="PargrafodaLista"/>
        <w:spacing w:line="360" w:lineRule="auto"/>
        <w:ind w:left="142"/>
        <w:jc w:val="both"/>
        <w:rPr>
          <w:rFonts w:ascii="Arial" w:hAnsi="Arial" w:cs="Arial"/>
          <w:i/>
          <w:iCs/>
        </w:rPr>
      </w:pPr>
      <w:r w:rsidRPr="0041156A">
        <w:rPr>
          <w:rFonts w:ascii="Arial" w:hAnsi="Arial" w:cs="Arial"/>
          <w:i/>
          <w:iCs/>
        </w:rPr>
        <w:t>Link do repositório Github: https://github.com/jpsrodrigues30/Brain_Tumor_Predictor</w:t>
      </w:r>
    </w:p>
    <w:sectPr w:rsidR="0057761A" w:rsidRPr="0057761A" w:rsidSect="0092662D">
      <w:headerReference w:type="default" r:id="rId22"/>
      <w:pgSz w:w="12240" w:h="15840"/>
      <w:pgMar w:top="1134" w:right="1134" w:bottom="1701" w:left="1701" w:header="283" w:footer="0" w:gutter="0"/>
      <w:pgNumType w:start="13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C9F94" w14:textId="77777777" w:rsidR="008C3E7D" w:rsidRPr="0041156A" w:rsidRDefault="008C3E7D">
      <w:r w:rsidRPr="0041156A">
        <w:separator/>
      </w:r>
    </w:p>
  </w:endnote>
  <w:endnote w:type="continuationSeparator" w:id="0">
    <w:p w14:paraId="44D017E2" w14:textId="77777777" w:rsidR="008C3E7D" w:rsidRPr="0041156A" w:rsidRDefault="008C3E7D">
      <w:r w:rsidRPr="0041156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eSans 5-Regular">
    <w:altName w:val="Times New Roman"/>
    <w:panose1 w:val="00000000000000000000"/>
    <w:charset w:val="00"/>
    <w:family w:val="modern"/>
    <w:notTrueType/>
    <w:pitch w:val="variable"/>
    <w:sig w:usb0="00000001" w:usb1="5000204A" w:usb2="00000000" w:usb3="00000000" w:csb0="000001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534BB" w14:textId="68D362B5" w:rsidR="00982EA9" w:rsidRPr="0041156A" w:rsidRDefault="00B80BA9" w:rsidP="00982EA9">
    <w:pPr>
      <w:pStyle w:val="Rodap"/>
      <w:ind w:left="-1134" w:right="-93"/>
      <w:rPr>
        <w:rFonts w:ascii="TheSans 5-Regular" w:hAnsi="TheSans 5-Regular"/>
        <w:color w:val="00B050"/>
        <w:sz w:val="18"/>
        <w:szCs w:val="18"/>
      </w:rPr>
    </w:pPr>
    <w:r w:rsidRPr="0041156A">
      <w:rPr>
        <w:rFonts w:ascii="TheSans 5-Regular" w:hAnsi="TheSans 5-Regular"/>
        <w:color w:val="00B050"/>
        <w:sz w:val="18"/>
        <w:szCs w:val="18"/>
      </w:rPr>
      <w:br/>
    </w:r>
  </w:p>
  <w:p w14:paraId="3594BE4E" w14:textId="77777777" w:rsidR="00B80BA9" w:rsidRPr="0041156A" w:rsidRDefault="00B80BA9" w:rsidP="001B1530">
    <w:pPr>
      <w:pStyle w:val="Rodap"/>
      <w:jc w:val="center"/>
      <w:rPr>
        <w:rFonts w:ascii="TheSans 5-Regular" w:hAnsi="TheSans 5-Regular"/>
        <w:color w:val="00B05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B4587" w14:textId="77777777" w:rsidR="008C3E7D" w:rsidRPr="0041156A" w:rsidRDefault="008C3E7D">
      <w:r w:rsidRPr="0041156A">
        <w:separator/>
      </w:r>
    </w:p>
  </w:footnote>
  <w:footnote w:type="continuationSeparator" w:id="0">
    <w:p w14:paraId="2C8E6406" w14:textId="77777777" w:rsidR="008C3E7D" w:rsidRPr="0041156A" w:rsidRDefault="008C3E7D">
      <w:r w:rsidRPr="0041156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64797" w14:textId="77777777" w:rsidR="00B80BA9" w:rsidRPr="0041156A" w:rsidRDefault="00000000">
    <w:pPr>
      <w:pStyle w:val="Cabealho"/>
    </w:pPr>
    <w:r>
      <w:pict w14:anchorId="694587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333603" o:spid="_x0000_s1027" type="#_x0000_t75" alt="" style="position:absolute;margin-left:0;margin-top:0;width:744.6pt;height:1052.4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-0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98921" w14:textId="0B9FB713" w:rsidR="00B80BA9" w:rsidRPr="0041156A" w:rsidRDefault="00B80BA9" w:rsidP="00DA2B6B">
    <w:pPr>
      <w:ind w:left="-1418" w:firstLine="425"/>
      <w:jc w:val="both"/>
      <w:rPr>
        <w:sz w:val="14"/>
        <w:szCs w:val="14"/>
      </w:rPr>
    </w:pPr>
    <w:r w:rsidRPr="0041156A">
      <w:rPr>
        <w:sz w:val="14"/>
        <w:szCs w:val="14"/>
      </w:rPr>
      <w:t xml:space="preserve">                                     </w:t>
    </w:r>
  </w:p>
  <w:p w14:paraId="756E8A61" w14:textId="77777777" w:rsidR="00B80BA9" w:rsidRPr="0041156A" w:rsidRDefault="00FF5CE1" w:rsidP="00FF5CE1">
    <w:pPr>
      <w:tabs>
        <w:tab w:val="left" w:pos="4290"/>
        <w:tab w:val="center" w:pos="4702"/>
      </w:tabs>
    </w:pPr>
    <w:r w:rsidRPr="0041156A">
      <w:tab/>
    </w:r>
    <w:r w:rsidRPr="0041156A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13F51" w14:textId="77777777" w:rsidR="00B80BA9" w:rsidRPr="0041156A" w:rsidRDefault="00000000">
    <w:pPr>
      <w:pStyle w:val="Cabealho"/>
    </w:pPr>
    <w:r>
      <w:pict w14:anchorId="6D0B0A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333602" o:spid="_x0000_s1025" type="#_x0000_t75" alt="" style="position:absolute;margin-left:0;margin-top:0;width:744.6pt;height:1052.4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-02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AC346" w14:textId="4FE087A1" w:rsidR="0092662D" w:rsidRPr="0041156A" w:rsidRDefault="0092662D" w:rsidP="0092662D">
    <w:pPr>
      <w:ind w:left="-1418" w:firstLine="425"/>
      <w:jc w:val="right"/>
      <w:rPr>
        <w:sz w:val="14"/>
        <w:szCs w:val="14"/>
      </w:rPr>
    </w:pPr>
    <w:r w:rsidRPr="0041156A">
      <w:fldChar w:fldCharType="begin"/>
    </w:r>
    <w:r w:rsidRPr="0041156A">
      <w:instrText>PAGE   \* MERGEFORMAT</w:instrText>
    </w:r>
    <w:r w:rsidRPr="0041156A">
      <w:fldChar w:fldCharType="separate"/>
    </w:r>
    <w:r w:rsidR="003F06DE" w:rsidRPr="0041156A">
      <w:t>21</w:t>
    </w:r>
    <w:r w:rsidRPr="0041156A">
      <w:fldChar w:fldCharType="end"/>
    </w:r>
    <w:r w:rsidRPr="0041156A">
      <w:rPr>
        <w:sz w:val="14"/>
        <w:szCs w:val="14"/>
      </w:rPr>
      <w:t xml:space="preserve">                                     </w:t>
    </w:r>
  </w:p>
  <w:p w14:paraId="19A2371D" w14:textId="77777777" w:rsidR="0092662D" w:rsidRPr="0041156A" w:rsidRDefault="0092662D" w:rsidP="00FF5CE1">
    <w:pPr>
      <w:tabs>
        <w:tab w:val="left" w:pos="4290"/>
        <w:tab w:val="center" w:pos="4702"/>
      </w:tabs>
    </w:pPr>
    <w:r w:rsidRPr="0041156A">
      <w:tab/>
    </w:r>
    <w:r w:rsidRPr="0041156A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F1376"/>
    <w:multiLevelType w:val="hybridMultilevel"/>
    <w:tmpl w:val="8C8425C6"/>
    <w:lvl w:ilvl="0" w:tplc="0416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 w15:restartNumberingAfterBreak="0">
    <w:nsid w:val="105A7872"/>
    <w:multiLevelType w:val="hybridMultilevel"/>
    <w:tmpl w:val="124085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777BE"/>
    <w:multiLevelType w:val="hybridMultilevel"/>
    <w:tmpl w:val="1F2C37D6"/>
    <w:lvl w:ilvl="0" w:tplc="0416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19C00A7D"/>
    <w:multiLevelType w:val="hybridMultilevel"/>
    <w:tmpl w:val="02CCB90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CBB6D92"/>
    <w:multiLevelType w:val="multilevel"/>
    <w:tmpl w:val="8F0416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ECA5526"/>
    <w:multiLevelType w:val="hybridMultilevel"/>
    <w:tmpl w:val="5922ED3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D808A8"/>
    <w:multiLevelType w:val="multilevel"/>
    <w:tmpl w:val="945CF8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0B068D8"/>
    <w:multiLevelType w:val="multilevel"/>
    <w:tmpl w:val="CC9ACF7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AB3071A"/>
    <w:multiLevelType w:val="multilevel"/>
    <w:tmpl w:val="4120BD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4D8B08EF"/>
    <w:multiLevelType w:val="hybridMultilevel"/>
    <w:tmpl w:val="D14A9F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6D55F4"/>
    <w:multiLevelType w:val="multilevel"/>
    <w:tmpl w:val="6A6E713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63E4689"/>
    <w:multiLevelType w:val="hybridMultilevel"/>
    <w:tmpl w:val="8280007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6635F83"/>
    <w:multiLevelType w:val="multilevel"/>
    <w:tmpl w:val="945CF8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6E8491E"/>
    <w:multiLevelType w:val="hybridMultilevel"/>
    <w:tmpl w:val="1B7CC79C"/>
    <w:lvl w:ilvl="0" w:tplc="85E66BCE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B30318"/>
    <w:multiLevelType w:val="multilevel"/>
    <w:tmpl w:val="6A72340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9E0221E"/>
    <w:multiLevelType w:val="multilevel"/>
    <w:tmpl w:val="230E2A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A9669A3"/>
    <w:multiLevelType w:val="hybridMultilevel"/>
    <w:tmpl w:val="090C9610"/>
    <w:lvl w:ilvl="0" w:tplc="33A6C91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8714EC"/>
    <w:multiLevelType w:val="hybridMultilevel"/>
    <w:tmpl w:val="6044AA82"/>
    <w:lvl w:ilvl="0" w:tplc="53C05F5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8" w15:restartNumberingAfterBreak="0">
    <w:nsid w:val="65037AEA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6615023F"/>
    <w:multiLevelType w:val="hybridMultilevel"/>
    <w:tmpl w:val="243A2E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D256BB"/>
    <w:multiLevelType w:val="hybridMultilevel"/>
    <w:tmpl w:val="08EEE70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BE20361"/>
    <w:multiLevelType w:val="multilevel"/>
    <w:tmpl w:val="84ECF53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717E4265"/>
    <w:multiLevelType w:val="hybridMultilevel"/>
    <w:tmpl w:val="D5084D8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9CC6B29"/>
    <w:multiLevelType w:val="hybridMultilevel"/>
    <w:tmpl w:val="8F80A47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E0F5A6D"/>
    <w:multiLevelType w:val="multilevel"/>
    <w:tmpl w:val="B01E09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946839830">
    <w:abstractNumId w:val="18"/>
  </w:num>
  <w:num w:numId="2" w16cid:durableId="661543868">
    <w:abstractNumId w:val="17"/>
  </w:num>
  <w:num w:numId="3" w16cid:durableId="1649047537">
    <w:abstractNumId w:val="24"/>
  </w:num>
  <w:num w:numId="4" w16cid:durableId="1062874702">
    <w:abstractNumId w:val="21"/>
  </w:num>
  <w:num w:numId="5" w16cid:durableId="897085538">
    <w:abstractNumId w:val="6"/>
  </w:num>
  <w:num w:numId="6" w16cid:durableId="1340155777">
    <w:abstractNumId w:val="8"/>
  </w:num>
  <w:num w:numId="7" w16cid:durableId="1401437768">
    <w:abstractNumId w:val="10"/>
  </w:num>
  <w:num w:numId="8" w16cid:durableId="2101440544">
    <w:abstractNumId w:val="4"/>
  </w:num>
  <w:num w:numId="9" w16cid:durableId="543369024">
    <w:abstractNumId w:val="3"/>
  </w:num>
  <w:num w:numId="10" w16cid:durableId="2094085200">
    <w:abstractNumId w:val="5"/>
  </w:num>
  <w:num w:numId="11" w16cid:durableId="1103184698">
    <w:abstractNumId w:val="23"/>
  </w:num>
  <w:num w:numId="12" w16cid:durableId="2095079031">
    <w:abstractNumId w:val="19"/>
  </w:num>
  <w:num w:numId="13" w16cid:durableId="1968659407">
    <w:abstractNumId w:val="7"/>
  </w:num>
  <w:num w:numId="14" w16cid:durableId="1908803572">
    <w:abstractNumId w:val="14"/>
  </w:num>
  <w:num w:numId="15" w16cid:durableId="1965037270">
    <w:abstractNumId w:val="16"/>
  </w:num>
  <w:num w:numId="16" w16cid:durableId="192694284">
    <w:abstractNumId w:val="15"/>
  </w:num>
  <w:num w:numId="17" w16cid:durableId="1028944226">
    <w:abstractNumId w:val="13"/>
  </w:num>
  <w:num w:numId="18" w16cid:durableId="1536501384">
    <w:abstractNumId w:val="1"/>
  </w:num>
  <w:num w:numId="19" w16cid:durableId="106969286">
    <w:abstractNumId w:val="9"/>
  </w:num>
  <w:num w:numId="20" w16cid:durableId="1636567876">
    <w:abstractNumId w:val="11"/>
  </w:num>
  <w:num w:numId="21" w16cid:durableId="404764979">
    <w:abstractNumId w:val="0"/>
  </w:num>
  <w:num w:numId="22" w16cid:durableId="1945109841">
    <w:abstractNumId w:val="2"/>
  </w:num>
  <w:num w:numId="23" w16cid:durableId="1717046867">
    <w:abstractNumId w:val="12"/>
  </w:num>
  <w:num w:numId="24" w16cid:durableId="250895275">
    <w:abstractNumId w:val="22"/>
  </w:num>
  <w:num w:numId="25" w16cid:durableId="66351285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30D"/>
    <w:rsid w:val="0000283E"/>
    <w:rsid w:val="00005441"/>
    <w:rsid w:val="00011BC8"/>
    <w:rsid w:val="000159EA"/>
    <w:rsid w:val="00016994"/>
    <w:rsid w:val="000170F5"/>
    <w:rsid w:val="00026C78"/>
    <w:rsid w:val="00037547"/>
    <w:rsid w:val="00045893"/>
    <w:rsid w:val="0005473A"/>
    <w:rsid w:val="000729B0"/>
    <w:rsid w:val="00072C35"/>
    <w:rsid w:val="00080DB1"/>
    <w:rsid w:val="000A2CD7"/>
    <w:rsid w:val="000B364E"/>
    <w:rsid w:val="000D47EB"/>
    <w:rsid w:val="000E33C9"/>
    <w:rsid w:val="000E76AD"/>
    <w:rsid w:val="00100F21"/>
    <w:rsid w:val="00103468"/>
    <w:rsid w:val="00104C3B"/>
    <w:rsid w:val="00106ED8"/>
    <w:rsid w:val="00110A31"/>
    <w:rsid w:val="00112D3E"/>
    <w:rsid w:val="00113099"/>
    <w:rsid w:val="00122BB6"/>
    <w:rsid w:val="0012743D"/>
    <w:rsid w:val="001405EF"/>
    <w:rsid w:val="00146CB5"/>
    <w:rsid w:val="001532E3"/>
    <w:rsid w:val="001552C7"/>
    <w:rsid w:val="00161134"/>
    <w:rsid w:val="00171EB8"/>
    <w:rsid w:val="00172215"/>
    <w:rsid w:val="00176FE0"/>
    <w:rsid w:val="001828F1"/>
    <w:rsid w:val="00196B6D"/>
    <w:rsid w:val="001A5EED"/>
    <w:rsid w:val="001B1530"/>
    <w:rsid w:val="001B16EC"/>
    <w:rsid w:val="001C7890"/>
    <w:rsid w:val="002245FE"/>
    <w:rsid w:val="002273BC"/>
    <w:rsid w:val="002335FB"/>
    <w:rsid w:val="002368D8"/>
    <w:rsid w:val="00240544"/>
    <w:rsid w:val="002414D8"/>
    <w:rsid w:val="00244F27"/>
    <w:rsid w:val="00245529"/>
    <w:rsid w:val="00257035"/>
    <w:rsid w:val="00260259"/>
    <w:rsid w:val="00266C2A"/>
    <w:rsid w:val="00271872"/>
    <w:rsid w:val="002839D8"/>
    <w:rsid w:val="00284B38"/>
    <w:rsid w:val="00284CD1"/>
    <w:rsid w:val="00287C25"/>
    <w:rsid w:val="0029036B"/>
    <w:rsid w:val="00290FEA"/>
    <w:rsid w:val="00294B87"/>
    <w:rsid w:val="002A091F"/>
    <w:rsid w:val="002A66FC"/>
    <w:rsid w:val="002A78C9"/>
    <w:rsid w:val="002B0E8C"/>
    <w:rsid w:val="002B4957"/>
    <w:rsid w:val="002C17FC"/>
    <w:rsid w:val="002D61BD"/>
    <w:rsid w:val="002D6B54"/>
    <w:rsid w:val="002F278F"/>
    <w:rsid w:val="002F69B7"/>
    <w:rsid w:val="00310E9C"/>
    <w:rsid w:val="00323E07"/>
    <w:rsid w:val="003319F9"/>
    <w:rsid w:val="00333597"/>
    <w:rsid w:val="00347B3C"/>
    <w:rsid w:val="00351B60"/>
    <w:rsid w:val="00380A84"/>
    <w:rsid w:val="0038414C"/>
    <w:rsid w:val="003A170E"/>
    <w:rsid w:val="003A4F32"/>
    <w:rsid w:val="003A72ED"/>
    <w:rsid w:val="003A79DC"/>
    <w:rsid w:val="003B0A1E"/>
    <w:rsid w:val="003B270F"/>
    <w:rsid w:val="003D0C48"/>
    <w:rsid w:val="003D5F8D"/>
    <w:rsid w:val="003E0366"/>
    <w:rsid w:val="003E69FF"/>
    <w:rsid w:val="003E7889"/>
    <w:rsid w:val="003F06DE"/>
    <w:rsid w:val="00401832"/>
    <w:rsid w:val="0040471B"/>
    <w:rsid w:val="00410CE7"/>
    <w:rsid w:val="0041156A"/>
    <w:rsid w:val="00420BCE"/>
    <w:rsid w:val="00421DA5"/>
    <w:rsid w:val="00435CEA"/>
    <w:rsid w:val="00443AC7"/>
    <w:rsid w:val="00450D32"/>
    <w:rsid w:val="004530ED"/>
    <w:rsid w:val="0045629B"/>
    <w:rsid w:val="00462A86"/>
    <w:rsid w:val="00472C3C"/>
    <w:rsid w:val="0048388A"/>
    <w:rsid w:val="00484A58"/>
    <w:rsid w:val="00490E4D"/>
    <w:rsid w:val="004B4F79"/>
    <w:rsid w:val="004D2F4A"/>
    <w:rsid w:val="004E0DE2"/>
    <w:rsid w:val="004E3B64"/>
    <w:rsid w:val="004F29F5"/>
    <w:rsid w:val="00525612"/>
    <w:rsid w:val="00530150"/>
    <w:rsid w:val="00550FDF"/>
    <w:rsid w:val="00551FDC"/>
    <w:rsid w:val="00552D6A"/>
    <w:rsid w:val="0055423C"/>
    <w:rsid w:val="0055589E"/>
    <w:rsid w:val="00557235"/>
    <w:rsid w:val="005639C8"/>
    <w:rsid w:val="00567444"/>
    <w:rsid w:val="00574C9B"/>
    <w:rsid w:val="0057616A"/>
    <w:rsid w:val="0057761A"/>
    <w:rsid w:val="00584A3F"/>
    <w:rsid w:val="00592979"/>
    <w:rsid w:val="005A3A30"/>
    <w:rsid w:val="005A6CFB"/>
    <w:rsid w:val="005B1469"/>
    <w:rsid w:val="005B176F"/>
    <w:rsid w:val="005B2EDC"/>
    <w:rsid w:val="005B6E0E"/>
    <w:rsid w:val="005C5DFE"/>
    <w:rsid w:val="005C6851"/>
    <w:rsid w:val="005E31D5"/>
    <w:rsid w:val="005E43E1"/>
    <w:rsid w:val="006211E3"/>
    <w:rsid w:val="006337AF"/>
    <w:rsid w:val="00635075"/>
    <w:rsid w:val="00636130"/>
    <w:rsid w:val="00637493"/>
    <w:rsid w:val="006375AD"/>
    <w:rsid w:val="00641AA0"/>
    <w:rsid w:val="00642EAF"/>
    <w:rsid w:val="006459DA"/>
    <w:rsid w:val="00645CC9"/>
    <w:rsid w:val="0065593E"/>
    <w:rsid w:val="006567B6"/>
    <w:rsid w:val="00656FA9"/>
    <w:rsid w:val="00671D96"/>
    <w:rsid w:val="00672C4B"/>
    <w:rsid w:val="00687383"/>
    <w:rsid w:val="006905DB"/>
    <w:rsid w:val="006A341D"/>
    <w:rsid w:val="006A3C4F"/>
    <w:rsid w:val="006A5AF2"/>
    <w:rsid w:val="006B1538"/>
    <w:rsid w:val="006C5A67"/>
    <w:rsid w:val="006D0204"/>
    <w:rsid w:val="006D5913"/>
    <w:rsid w:val="006D73EA"/>
    <w:rsid w:val="006D78A6"/>
    <w:rsid w:val="006E3607"/>
    <w:rsid w:val="006E6831"/>
    <w:rsid w:val="006F0930"/>
    <w:rsid w:val="006F3336"/>
    <w:rsid w:val="006F6A7E"/>
    <w:rsid w:val="007026F2"/>
    <w:rsid w:val="00710667"/>
    <w:rsid w:val="007118A5"/>
    <w:rsid w:val="0071221A"/>
    <w:rsid w:val="0072330D"/>
    <w:rsid w:val="00726351"/>
    <w:rsid w:val="00731961"/>
    <w:rsid w:val="00736070"/>
    <w:rsid w:val="0073715A"/>
    <w:rsid w:val="00737692"/>
    <w:rsid w:val="007443BA"/>
    <w:rsid w:val="00761168"/>
    <w:rsid w:val="0076304D"/>
    <w:rsid w:val="00773ADD"/>
    <w:rsid w:val="0078428B"/>
    <w:rsid w:val="007909FB"/>
    <w:rsid w:val="0079588F"/>
    <w:rsid w:val="007B6291"/>
    <w:rsid w:val="007C53C1"/>
    <w:rsid w:val="007D0592"/>
    <w:rsid w:val="007D6C82"/>
    <w:rsid w:val="007F5362"/>
    <w:rsid w:val="00817374"/>
    <w:rsid w:val="00830049"/>
    <w:rsid w:val="00830F57"/>
    <w:rsid w:val="008422D3"/>
    <w:rsid w:val="00851889"/>
    <w:rsid w:val="00851AA6"/>
    <w:rsid w:val="00856694"/>
    <w:rsid w:val="00856D1B"/>
    <w:rsid w:val="00867776"/>
    <w:rsid w:val="00871DE6"/>
    <w:rsid w:val="008868A5"/>
    <w:rsid w:val="00890827"/>
    <w:rsid w:val="008955D1"/>
    <w:rsid w:val="008A64E7"/>
    <w:rsid w:val="008A6B7A"/>
    <w:rsid w:val="008B5530"/>
    <w:rsid w:val="008B7EB4"/>
    <w:rsid w:val="008C06C4"/>
    <w:rsid w:val="008C3E7D"/>
    <w:rsid w:val="008D07A5"/>
    <w:rsid w:val="008D2E9B"/>
    <w:rsid w:val="008D52A6"/>
    <w:rsid w:val="008D5B69"/>
    <w:rsid w:val="008E1FA9"/>
    <w:rsid w:val="008E6D79"/>
    <w:rsid w:val="00921CDF"/>
    <w:rsid w:val="0092662D"/>
    <w:rsid w:val="00927719"/>
    <w:rsid w:val="00935BC8"/>
    <w:rsid w:val="009601A8"/>
    <w:rsid w:val="00982EA9"/>
    <w:rsid w:val="009908E9"/>
    <w:rsid w:val="009928F6"/>
    <w:rsid w:val="00996862"/>
    <w:rsid w:val="009A3AC7"/>
    <w:rsid w:val="009B1439"/>
    <w:rsid w:val="009B1796"/>
    <w:rsid w:val="009B37E7"/>
    <w:rsid w:val="009B3E3B"/>
    <w:rsid w:val="009B65A3"/>
    <w:rsid w:val="009C7EC7"/>
    <w:rsid w:val="009D29CD"/>
    <w:rsid w:val="009E2451"/>
    <w:rsid w:val="009E2D4F"/>
    <w:rsid w:val="009E4F41"/>
    <w:rsid w:val="009F0B0A"/>
    <w:rsid w:val="009F5256"/>
    <w:rsid w:val="00A0200D"/>
    <w:rsid w:val="00A03DAC"/>
    <w:rsid w:val="00A046E0"/>
    <w:rsid w:val="00A16D19"/>
    <w:rsid w:val="00A17308"/>
    <w:rsid w:val="00A21E2B"/>
    <w:rsid w:val="00A34714"/>
    <w:rsid w:val="00A4216D"/>
    <w:rsid w:val="00A43A43"/>
    <w:rsid w:val="00A44FE9"/>
    <w:rsid w:val="00A53BCC"/>
    <w:rsid w:val="00A53FC2"/>
    <w:rsid w:val="00A6456C"/>
    <w:rsid w:val="00A92E54"/>
    <w:rsid w:val="00A96955"/>
    <w:rsid w:val="00AA059C"/>
    <w:rsid w:val="00AA7F4F"/>
    <w:rsid w:val="00AC10B5"/>
    <w:rsid w:val="00AD52C1"/>
    <w:rsid w:val="00AE568F"/>
    <w:rsid w:val="00B015D2"/>
    <w:rsid w:val="00B178BE"/>
    <w:rsid w:val="00B209D9"/>
    <w:rsid w:val="00B241B1"/>
    <w:rsid w:val="00B312BD"/>
    <w:rsid w:val="00B51603"/>
    <w:rsid w:val="00B529E2"/>
    <w:rsid w:val="00B63E51"/>
    <w:rsid w:val="00B6407C"/>
    <w:rsid w:val="00B80BA9"/>
    <w:rsid w:val="00BB7428"/>
    <w:rsid w:val="00BB7544"/>
    <w:rsid w:val="00BC3BEF"/>
    <w:rsid w:val="00BC42BA"/>
    <w:rsid w:val="00BD1C59"/>
    <w:rsid w:val="00BD6B8B"/>
    <w:rsid w:val="00BF7C30"/>
    <w:rsid w:val="00C102EC"/>
    <w:rsid w:val="00C10839"/>
    <w:rsid w:val="00C51DFA"/>
    <w:rsid w:val="00C55CCD"/>
    <w:rsid w:val="00C7043B"/>
    <w:rsid w:val="00C71C98"/>
    <w:rsid w:val="00C7332B"/>
    <w:rsid w:val="00C7797B"/>
    <w:rsid w:val="00C80967"/>
    <w:rsid w:val="00C82C87"/>
    <w:rsid w:val="00C901C5"/>
    <w:rsid w:val="00CA2A4A"/>
    <w:rsid w:val="00CC143A"/>
    <w:rsid w:val="00CC6431"/>
    <w:rsid w:val="00CC7A9A"/>
    <w:rsid w:val="00CF7298"/>
    <w:rsid w:val="00D027C1"/>
    <w:rsid w:val="00D1100B"/>
    <w:rsid w:val="00D227E3"/>
    <w:rsid w:val="00D22AE3"/>
    <w:rsid w:val="00D23087"/>
    <w:rsid w:val="00D24630"/>
    <w:rsid w:val="00D3156E"/>
    <w:rsid w:val="00D33C96"/>
    <w:rsid w:val="00D420F5"/>
    <w:rsid w:val="00D436D8"/>
    <w:rsid w:val="00D51645"/>
    <w:rsid w:val="00D518D0"/>
    <w:rsid w:val="00D556FE"/>
    <w:rsid w:val="00D61A70"/>
    <w:rsid w:val="00D637F9"/>
    <w:rsid w:val="00D65712"/>
    <w:rsid w:val="00D70A11"/>
    <w:rsid w:val="00D74E06"/>
    <w:rsid w:val="00D81959"/>
    <w:rsid w:val="00D919DE"/>
    <w:rsid w:val="00DA1C3B"/>
    <w:rsid w:val="00DA2B6B"/>
    <w:rsid w:val="00DA59D3"/>
    <w:rsid w:val="00DC0BF0"/>
    <w:rsid w:val="00DC3F85"/>
    <w:rsid w:val="00DC56A4"/>
    <w:rsid w:val="00DD279A"/>
    <w:rsid w:val="00DD2CA1"/>
    <w:rsid w:val="00DE7E94"/>
    <w:rsid w:val="00E03FA1"/>
    <w:rsid w:val="00E256EC"/>
    <w:rsid w:val="00E273D0"/>
    <w:rsid w:val="00E3224C"/>
    <w:rsid w:val="00E53C18"/>
    <w:rsid w:val="00E54664"/>
    <w:rsid w:val="00E5526D"/>
    <w:rsid w:val="00E57A8A"/>
    <w:rsid w:val="00E6502A"/>
    <w:rsid w:val="00E84347"/>
    <w:rsid w:val="00E84FF9"/>
    <w:rsid w:val="00E85E86"/>
    <w:rsid w:val="00EA5C91"/>
    <w:rsid w:val="00EB534F"/>
    <w:rsid w:val="00EB59A7"/>
    <w:rsid w:val="00EB7548"/>
    <w:rsid w:val="00EC2BB0"/>
    <w:rsid w:val="00EC2E22"/>
    <w:rsid w:val="00EC33BE"/>
    <w:rsid w:val="00EC7F1E"/>
    <w:rsid w:val="00EE2EC6"/>
    <w:rsid w:val="00EE4564"/>
    <w:rsid w:val="00EE5411"/>
    <w:rsid w:val="00EE722D"/>
    <w:rsid w:val="00EF5166"/>
    <w:rsid w:val="00EF711F"/>
    <w:rsid w:val="00F4599B"/>
    <w:rsid w:val="00F50362"/>
    <w:rsid w:val="00F5256C"/>
    <w:rsid w:val="00F53F97"/>
    <w:rsid w:val="00F551A7"/>
    <w:rsid w:val="00F620C3"/>
    <w:rsid w:val="00F630FA"/>
    <w:rsid w:val="00F70BFB"/>
    <w:rsid w:val="00F71B2A"/>
    <w:rsid w:val="00F86BE7"/>
    <w:rsid w:val="00F87449"/>
    <w:rsid w:val="00F92120"/>
    <w:rsid w:val="00F942E9"/>
    <w:rsid w:val="00F96D93"/>
    <w:rsid w:val="00FA4EDD"/>
    <w:rsid w:val="00FB4213"/>
    <w:rsid w:val="00FC141D"/>
    <w:rsid w:val="00FC41C8"/>
    <w:rsid w:val="00FC6275"/>
    <w:rsid w:val="00FD3C1A"/>
    <w:rsid w:val="00FE0C01"/>
    <w:rsid w:val="00FE1621"/>
    <w:rsid w:val="00FE24C6"/>
    <w:rsid w:val="00FF0FCF"/>
    <w:rsid w:val="00FF5CE1"/>
    <w:rsid w:val="00FF7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92E2ACA"/>
  <w15:chartTrackingRefBased/>
  <w15:docId w15:val="{E86CBD95-748B-7740-B479-1D02394C2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BC8"/>
  </w:style>
  <w:style w:type="paragraph" w:styleId="Ttulo1">
    <w:name w:val="heading 1"/>
    <w:basedOn w:val="Normal"/>
    <w:next w:val="Normal"/>
    <w:link w:val="Ttulo1Char"/>
    <w:qFormat/>
    <w:pPr>
      <w:keepNext/>
      <w:outlineLvl w:val="0"/>
    </w:pPr>
    <w:rPr>
      <w:sz w:val="28"/>
      <w:lang w:val="x-none" w:eastAsia="x-none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52"/>
      <w:u w:val="single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sz w:val="52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  <w:sz w:val="4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sz w:val="24"/>
    </w:rPr>
  </w:style>
  <w:style w:type="paragraph" w:styleId="Ttulo6">
    <w:name w:val="heading 6"/>
    <w:basedOn w:val="Normal"/>
    <w:next w:val="Normal"/>
    <w:link w:val="Ttulo6Char"/>
    <w:qFormat/>
    <w:pPr>
      <w:keepNext/>
      <w:jc w:val="center"/>
      <w:outlineLvl w:val="5"/>
    </w:pPr>
    <w:rPr>
      <w:sz w:val="28"/>
      <w:lang w:val="x-none" w:eastAsia="x-none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sz w:val="32"/>
    </w:rPr>
  </w:style>
  <w:style w:type="paragraph" w:styleId="Ttulo8">
    <w:name w:val="heading 8"/>
    <w:basedOn w:val="Normal"/>
    <w:next w:val="Normal"/>
    <w:qFormat/>
    <w:pPr>
      <w:keepNext/>
      <w:jc w:val="center"/>
      <w:outlineLvl w:val="7"/>
    </w:pPr>
    <w:rPr>
      <w:sz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customStyle="1" w:styleId="Ttulo6Char">
    <w:name w:val="Título 6 Char"/>
    <w:link w:val="Ttulo6"/>
    <w:rsid w:val="005B6E0E"/>
    <w:rPr>
      <w:sz w:val="28"/>
    </w:rPr>
  </w:style>
  <w:style w:type="table" w:styleId="Tabelacomgrade">
    <w:name w:val="Table Grid"/>
    <w:basedOn w:val="Tabelanormal"/>
    <w:uiPriority w:val="59"/>
    <w:rsid w:val="00284C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10667"/>
  </w:style>
  <w:style w:type="paragraph" w:styleId="Textodebalo">
    <w:name w:val="Balloon Text"/>
    <w:basedOn w:val="Normal"/>
    <w:link w:val="TextodebaloChar"/>
    <w:uiPriority w:val="99"/>
    <w:semiHidden/>
    <w:unhideWhenUsed/>
    <w:rsid w:val="00710667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710667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71066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B1530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6F6A7E"/>
    <w:pPr>
      <w:ind w:left="708"/>
    </w:pPr>
    <w:rPr>
      <w:sz w:val="24"/>
      <w:szCs w:val="24"/>
    </w:rPr>
  </w:style>
  <w:style w:type="character" w:customStyle="1" w:styleId="Ttulo1Char">
    <w:name w:val="Título 1 Char"/>
    <w:link w:val="Ttulo1"/>
    <w:rsid w:val="006A341D"/>
    <w:rPr>
      <w:sz w:val="28"/>
    </w:rPr>
  </w:style>
  <w:style w:type="paragraph" w:customStyle="1" w:styleId="ecxmsonormal">
    <w:name w:val="ecxmsonormal"/>
    <w:basedOn w:val="Normal"/>
    <w:rsid w:val="00EF5166"/>
    <w:pPr>
      <w:spacing w:after="324"/>
    </w:pPr>
    <w:rPr>
      <w:sz w:val="24"/>
      <w:szCs w:val="24"/>
    </w:rPr>
  </w:style>
  <w:style w:type="paragraph" w:styleId="Corpodetexto">
    <w:name w:val="Body Text"/>
    <w:basedOn w:val="Normal"/>
    <w:link w:val="CorpodetextoChar"/>
    <w:uiPriority w:val="1"/>
    <w:qFormat/>
    <w:rsid w:val="00D81959"/>
    <w:pPr>
      <w:widowControl w:val="0"/>
      <w:autoSpaceDE w:val="0"/>
      <w:autoSpaceDN w:val="0"/>
    </w:pPr>
    <w:rPr>
      <w:sz w:val="24"/>
      <w:szCs w:val="24"/>
      <w:lang w:val="pt-PT" w:eastAsia="pt-PT" w:bidi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D81959"/>
    <w:rPr>
      <w:sz w:val="24"/>
      <w:szCs w:val="24"/>
      <w:lang w:val="pt-PT" w:eastAsia="pt-PT" w:bidi="pt-PT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D81959"/>
    <w:pPr>
      <w:widowControl w:val="0"/>
      <w:autoSpaceDE w:val="0"/>
      <w:autoSpaceDN w:val="0"/>
      <w:spacing w:after="120"/>
      <w:ind w:left="283"/>
    </w:pPr>
    <w:rPr>
      <w:sz w:val="22"/>
      <w:szCs w:val="22"/>
      <w:lang w:val="pt-PT" w:eastAsia="pt-PT" w:bidi="pt-PT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D81959"/>
    <w:rPr>
      <w:sz w:val="22"/>
      <w:szCs w:val="22"/>
      <w:lang w:val="pt-PT" w:eastAsia="pt-PT" w:bidi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D81959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D81959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D81959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styleId="Refdenotaderodap">
    <w:name w:val="footnote reference"/>
    <w:basedOn w:val="Fontepargpadro"/>
    <w:uiPriority w:val="99"/>
    <w:semiHidden/>
    <w:unhideWhenUsed/>
    <w:rsid w:val="00D81959"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sid w:val="00EE5411"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autoRedefine/>
    <w:uiPriority w:val="39"/>
    <w:unhideWhenUsed/>
    <w:rsid w:val="00726351"/>
    <w:pPr>
      <w:tabs>
        <w:tab w:val="left" w:pos="567"/>
        <w:tab w:val="right" w:leader="dot" w:pos="9395"/>
      </w:tabs>
      <w:spacing w:after="100"/>
    </w:pPr>
  </w:style>
  <w:style w:type="character" w:customStyle="1" w:styleId="il">
    <w:name w:val="il"/>
    <w:basedOn w:val="Fontepargpadro"/>
    <w:rsid w:val="00EC7F1E"/>
  </w:style>
  <w:style w:type="character" w:styleId="MenoPendente">
    <w:name w:val="Unresolved Mention"/>
    <w:basedOn w:val="Fontepargpadro"/>
    <w:uiPriority w:val="99"/>
    <w:semiHidden/>
    <w:unhideWhenUsed/>
    <w:rsid w:val="001552C7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672C4B"/>
    <w:pPr>
      <w:spacing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DD2C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0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1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9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7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3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5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1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7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0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1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3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5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i.org/10.1016/j.mri.2019.05.028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neurocirurgiao.net.br/tumor-cerebral-quais-sao-os-sintomas-e-as-diferencas-entre-eles/" TargetMode="External"/><Relationship Id="rId22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11A3E4-82AA-41A2-B65B-FD82F8D40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3000</TotalTime>
  <Pages>15</Pages>
  <Words>3274</Words>
  <Characters>18664</Characters>
  <Application>Microsoft Office Word</Application>
  <DocSecurity>0</DocSecurity>
  <Lines>155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Solicitação de Material</vt:lpstr>
      <vt:lpstr>Solicitação de Material</vt:lpstr>
    </vt:vector>
  </TitlesOfParts>
  <Company>UNIPLAC</Company>
  <LinksUpToDate>false</LinksUpToDate>
  <CharactersWithSpaces>21895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Solicitação de Material</dc:title>
  <dc:subject/>
  <dc:creator>UNIPLAC</dc:creator>
  <cp:keywords/>
  <cp:lastModifiedBy>João Paulo de Souza Rodrigues</cp:lastModifiedBy>
  <cp:revision>18</cp:revision>
  <cp:lastPrinted>2025-02-28T11:33:00Z</cp:lastPrinted>
  <dcterms:created xsi:type="dcterms:W3CDTF">2025-11-16T20:42:00Z</dcterms:created>
  <dcterms:modified xsi:type="dcterms:W3CDTF">2025-11-27T19:14:00Z</dcterms:modified>
</cp:coreProperties>
</file>