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882F7A" w14:textId="5757FF68" w:rsidR="00FD3C1A" w:rsidRPr="006F3336" w:rsidRDefault="00011BC8" w:rsidP="00D81959">
      <w:pPr>
        <w:pStyle w:val="Corpodetexto"/>
        <w:jc w:val="center"/>
        <w:rPr>
          <w:rFonts w:ascii="Arial" w:hAnsi="Arial" w:cs="Arial"/>
          <w:b/>
        </w:rPr>
      </w:pPr>
      <w:r w:rsidRPr="006F3336">
        <w:rPr>
          <w:rFonts w:ascii="Arial" w:hAnsi="Arial" w:cs="Arial"/>
          <w:noProof/>
        </w:rPr>
        <w:drawing>
          <wp:inline distT="0" distB="0" distL="0" distR="0" wp14:anchorId="04194803" wp14:editId="2DE0F771">
            <wp:extent cx="2933700" cy="1366876"/>
            <wp:effectExtent l="0" t="0" r="0" b="5080"/>
            <wp:docPr id="332987486" name="Imagem 4" descr="Design | Instituto Mauá de Tecnolog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esign | Instituto Mauá de Tecnologia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1396" cy="13704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6D0CB2" w14:textId="77777777" w:rsidR="00FD3C1A" w:rsidRPr="006F3336" w:rsidRDefault="00FD3C1A" w:rsidP="00D81959">
      <w:pPr>
        <w:pStyle w:val="Corpodetexto"/>
        <w:jc w:val="center"/>
        <w:rPr>
          <w:rFonts w:ascii="Arial" w:hAnsi="Arial" w:cs="Arial"/>
          <w:b/>
        </w:rPr>
      </w:pPr>
    </w:p>
    <w:p w14:paraId="28F37155" w14:textId="6E5B7C43" w:rsidR="00FD3C1A" w:rsidRPr="006F3336" w:rsidRDefault="00011BC8" w:rsidP="00D81959">
      <w:pPr>
        <w:pStyle w:val="Corpodetexto"/>
        <w:jc w:val="center"/>
        <w:rPr>
          <w:rFonts w:ascii="Arial" w:hAnsi="Arial" w:cs="Arial"/>
          <w:b/>
        </w:rPr>
      </w:pPr>
      <w:r w:rsidRPr="006F3336">
        <w:rPr>
          <w:rFonts w:ascii="Arial" w:hAnsi="Arial" w:cs="Arial"/>
          <w:b/>
        </w:rPr>
        <w:tab/>
      </w:r>
    </w:p>
    <w:p w14:paraId="6F03CA20" w14:textId="77777777" w:rsidR="00FD3C1A" w:rsidRPr="006F3336" w:rsidRDefault="00FD3C1A" w:rsidP="00D81959">
      <w:pPr>
        <w:pStyle w:val="Corpodetexto"/>
        <w:jc w:val="center"/>
        <w:rPr>
          <w:rFonts w:ascii="Arial" w:hAnsi="Arial" w:cs="Arial"/>
          <w:b/>
        </w:rPr>
      </w:pPr>
    </w:p>
    <w:p w14:paraId="419BC748" w14:textId="77777777" w:rsidR="00FD3C1A" w:rsidRPr="006F3336" w:rsidRDefault="00FD3C1A" w:rsidP="00D81959">
      <w:pPr>
        <w:pStyle w:val="Corpodetexto"/>
        <w:jc w:val="center"/>
        <w:rPr>
          <w:rFonts w:ascii="Arial" w:hAnsi="Arial" w:cs="Arial"/>
          <w:b/>
        </w:rPr>
      </w:pPr>
    </w:p>
    <w:p w14:paraId="1932A078" w14:textId="77777777" w:rsidR="00FD3C1A" w:rsidRPr="006F3336" w:rsidRDefault="00FD3C1A" w:rsidP="00D81959">
      <w:pPr>
        <w:pStyle w:val="Corpodetexto"/>
        <w:jc w:val="center"/>
        <w:rPr>
          <w:rFonts w:ascii="Arial" w:hAnsi="Arial" w:cs="Arial"/>
          <w:b/>
        </w:rPr>
      </w:pPr>
    </w:p>
    <w:p w14:paraId="0837CC1C" w14:textId="7B0AD6A0" w:rsidR="00D81959" w:rsidRPr="006F3336" w:rsidRDefault="00011BC8" w:rsidP="00D81959">
      <w:pPr>
        <w:pStyle w:val="Corpodetexto"/>
        <w:jc w:val="center"/>
        <w:rPr>
          <w:rFonts w:ascii="Arial" w:hAnsi="Arial" w:cs="Arial"/>
          <w:b/>
          <w:sz w:val="28"/>
          <w:szCs w:val="28"/>
          <w:lang w:val="pt-BR"/>
        </w:rPr>
      </w:pPr>
      <w:r w:rsidRPr="006F3336">
        <w:rPr>
          <w:rFonts w:ascii="Arial" w:hAnsi="Arial" w:cs="Arial"/>
          <w:noProof/>
          <w:sz w:val="28"/>
          <w:szCs w:val="28"/>
          <w:lang w:val="pt-BR" w:eastAsia="pt-BR" w:bidi="ar-SA"/>
        </w:rPr>
        <w:t>IA E CD Aplicadas à Saúde</w:t>
      </w:r>
    </w:p>
    <w:p w14:paraId="7AD1E20D" w14:textId="5F3BFE18" w:rsidR="00D81959" w:rsidRPr="006F3336" w:rsidRDefault="00D81959" w:rsidP="00D81959">
      <w:pPr>
        <w:pStyle w:val="Corpodetexto"/>
        <w:rPr>
          <w:rFonts w:ascii="Arial" w:hAnsi="Arial" w:cs="Arial"/>
          <w:b/>
        </w:rPr>
      </w:pPr>
    </w:p>
    <w:p w14:paraId="1B8FC23A" w14:textId="751AE6EF" w:rsidR="00D81959" w:rsidRPr="006F3336" w:rsidRDefault="00D81959" w:rsidP="00D81959">
      <w:pPr>
        <w:pStyle w:val="Corpodetexto"/>
        <w:rPr>
          <w:rFonts w:ascii="Arial" w:hAnsi="Arial" w:cs="Arial"/>
          <w:b/>
        </w:rPr>
      </w:pPr>
    </w:p>
    <w:p w14:paraId="241A640C" w14:textId="379D9994" w:rsidR="00D81959" w:rsidRPr="006F3336" w:rsidRDefault="00D81959" w:rsidP="00D81959">
      <w:pPr>
        <w:pStyle w:val="Corpodetexto"/>
        <w:rPr>
          <w:rFonts w:ascii="Arial" w:hAnsi="Arial" w:cs="Arial"/>
          <w:b/>
        </w:rPr>
      </w:pPr>
    </w:p>
    <w:p w14:paraId="34199663" w14:textId="35DF1C0D" w:rsidR="00EB7548" w:rsidRPr="006F3336" w:rsidRDefault="00EB7548" w:rsidP="00D81959">
      <w:pPr>
        <w:pStyle w:val="Corpodetexto"/>
        <w:rPr>
          <w:rFonts w:ascii="Arial" w:hAnsi="Arial" w:cs="Arial"/>
          <w:b/>
        </w:rPr>
      </w:pPr>
    </w:p>
    <w:p w14:paraId="0C5DCACA" w14:textId="0539601C" w:rsidR="00D81959" w:rsidRPr="006F3336" w:rsidRDefault="00D81959" w:rsidP="00D81959">
      <w:pPr>
        <w:pStyle w:val="Corpodetexto"/>
        <w:rPr>
          <w:rFonts w:ascii="Arial" w:hAnsi="Arial" w:cs="Arial"/>
          <w:b/>
        </w:rPr>
      </w:pPr>
    </w:p>
    <w:p w14:paraId="5979D017" w14:textId="77777777" w:rsidR="00D81959" w:rsidRPr="006F3336" w:rsidRDefault="00D81959" w:rsidP="00D81959">
      <w:pPr>
        <w:pStyle w:val="Corpodetexto"/>
        <w:rPr>
          <w:rFonts w:ascii="Arial" w:hAnsi="Arial" w:cs="Arial"/>
          <w:b/>
        </w:rPr>
      </w:pPr>
    </w:p>
    <w:p w14:paraId="60D9FFD0" w14:textId="77777777" w:rsidR="00D81959" w:rsidRPr="006F3336" w:rsidRDefault="00D81959" w:rsidP="00D81959">
      <w:pPr>
        <w:pStyle w:val="Corpodetexto"/>
        <w:rPr>
          <w:rFonts w:ascii="Arial" w:hAnsi="Arial" w:cs="Arial"/>
          <w:b/>
        </w:rPr>
      </w:pPr>
    </w:p>
    <w:p w14:paraId="2637A867" w14:textId="77777777" w:rsidR="00D81959" w:rsidRPr="006F3336" w:rsidRDefault="00D81959" w:rsidP="00D81959">
      <w:pPr>
        <w:pStyle w:val="Corpodetexto"/>
        <w:rPr>
          <w:rFonts w:ascii="Arial" w:hAnsi="Arial" w:cs="Arial"/>
          <w:bCs/>
        </w:rPr>
      </w:pPr>
    </w:p>
    <w:p w14:paraId="40444917" w14:textId="60C4434B" w:rsidR="00D81959" w:rsidRPr="006F3336" w:rsidRDefault="00D81959" w:rsidP="00D81959">
      <w:pPr>
        <w:jc w:val="center"/>
        <w:rPr>
          <w:rFonts w:ascii="Arial" w:hAnsi="Arial" w:cs="Arial"/>
          <w:b/>
          <w:sz w:val="32"/>
          <w:szCs w:val="32"/>
        </w:rPr>
      </w:pPr>
      <w:r w:rsidRPr="006F3336">
        <w:rPr>
          <w:rFonts w:ascii="Arial" w:hAnsi="Arial" w:cs="Arial"/>
          <w:b/>
          <w:sz w:val="32"/>
          <w:szCs w:val="32"/>
        </w:rPr>
        <w:t xml:space="preserve">Título: </w:t>
      </w:r>
      <w:r w:rsidR="00011BC8" w:rsidRPr="006F3336">
        <w:rPr>
          <w:rFonts w:ascii="Arial" w:hAnsi="Arial" w:cs="Arial"/>
          <w:b/>
          <w:sz w:val="32"/>
          <w:szCs w:val="32"/>
        </w:rPr>
        <w:t>Detecção e Diagnóstico Automático de Tumores Cerebrais em Imagens de Ressonância Magnética</w:t>
      </w:r>
      <w:r w:rsidRPr="006F3336">
        <w:rPr>
          <w:rFonts w:ascii="Arial" w:hAnsi="Arial" w:cs="Arial"/>
          <w:b/>
          <w:sz w:val="32"/>
          <w:szCs w:val="32"/>
        </w:rPr>
        <w:t xml:space="preserve"> </w:t>
      </w:r>
    </w:p>
    <w:p w14:paraId="16B4D0BF" w14:textId="77777777" w:rsidR="00D81959" w:rsidRPr="006F3336" w:rsidRDefault="00D81959" w:rsidP="00D81959">
      <w:pPr>
        <w:pStyle w:val="Corpodetexto"/>
        <w:rPr>
          <w:rFonts w:ascii="Arial" w:hAnsi="Arial" w:cs="Arial"/>
          <w:b/>
        </w:rPr>
      </w:pPr>
    </w:p>
    <w:p w14:paraId="67FACF6F" w14:textId="77777777" w:rsidR="00011BC8" w:rsidRPr="006F3336" w:rsidRDefault="00011BC8" w:rsidP="00D81959">
      <w:pPr>
        <w:pStyle w:val="Corpodetexto"/>
        <w:rPr>
          <w:rFonts w:ascii="Arial" w:hAnsi="Arial" w:cs="Arial"/>
          <w:b/>
        </w:rPr>
      </w:pPr>
    </w:p>
    <w:p w14:paraId="6561564B" w14:textId="77777777" w:rsidR="00011BC8" w:rsidRPr="006F3336" w:rsidRDefault="00011BC8" w:rsidP="00D81959">
      <w:pPr>
        <w:pStyle w:val="Corpodetexto"/>
        <w:rPr>
          <w:rFonts w:ascii="Arial" w:hAnsi="Arial" w:cs="Arial"/>
          <w:b/>
        </w:rPr>
      </w:pPr>
    </w:p>
    <w:p w14:paraId="2066B713" w14:textId="25149A3C" w:rsidR="00011BC8" w:rsidRPr="006F3336" w:rsidRDefault="00011BC8" w:rsidP="00011BC8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  <w:r w:rsidRPr="006F3336">
        <w:rPr>
          <w:rFonts w:ascii="Arial" w:hAnsi="Arial" w:cs="Arial"/>
          <w:b/>
          <w:sz w:val="24"/>
          <w:szCs w:val="24"/>
        </w:rPr>
        <w:t>João Paulo de Souza Rodrigues – 21.01809-0</w:t>
      </w:r>
    </w:p>
    <w:p w14:paraId="31992A4E" w14:textId="77777777" w:rsidR="00D81959" w:rsidRPr="006F3336" w:rsidRDefault="00D81959" w:rsidP="00D81959">
      <w:pPr>
        <w:jc w:val="right"/>
        <w:rPr>
          <w:rFonts w:ascii="Arial" w:hAnsi="Arial" w:cs="Arial"/>
          <w:sz w:val="24"/>
          <w:szCs w:val="24"/>
        </w:rPr>
      </w:pPr>
    </w:p>
    <w:p w14:paraId="071DB537" w14:textId="77777777" w:rsidR="00D81959" w:rsidRPr="006F3336" w:rsidRDefault="00D81959" w:rsidP="00D81959">
      <w:pPr>
        <w:spacing w:line="360" w:lineRule="auto"/>
        <w:jc w:val="center"/>
        <w:rPr>
          <w:rFonts w:ascii="Arial" w:hAnsi="Arial" w:cs="Arial"/>
          <w:b/>
          <w:sz w:val="32"/>
          <w:szCs w:val="32"/>
        </w:rPr>
      </w:pPr>
    </w:p>
    <w:p w14:paraId="361C0BA5" w14:textId="77777777" w:rsidR="00011BC8" w:rsidRPr="006F3336" w:rsidRDefault="00011BC8" w:rsidP="00D81959">
      <w:pPr>
        <w:spacing w:line="360" w:lineRule="auto"/>
        <w:jc w:val="center"/>
        <w:rPr>
          <w:rFonts w:ascii="Arial" w:hAnsi="Arial" w:cs="Arial"/>
          <w:b/>
          <w:sz w:val="32"/>
          <w:szCs w:val="32"/>
        </w:rPr>
      </w:pPr>
    </w:p>
    <w:p w14:paraId="70177C37" w14:textId="77777777" w:rsidR="00011BC8" w:rsidRPr="006F3336" w:rsidRDefault="00011BC8" w:rsidP="00D81959">
      <w:pPr>
        <w:spacing w:line="360" w:lineRule="auto"/>
        <w:jc w:val="center"/>
        <w:rPr>
          <w:rFonts w:ascii="Arial" w:hAnsi="Arial" w:cs="Arial"/>
          <w:b/>
          <w:sz w:val="32"/>
          <w:szCs w:val="32"/>
        </w:rPr>
      </w:pPr>
    </w:p>
    <w:p w14:paraId="735B1D15" w14:textId="77777777" w:rsidR="00011BC8" w:rsidRPr="006F3336" w:rsidRDefault="00011BC8" w:rsidP="00D81959">
      <w:pPr>
        <w:spacing w:line="360" w:lineRule="auto"/>
        <w:jc w:val="center"/>
        <w:rPr>
          <w:rFonts w:ascii="Arial" w:hAnsi="Arial" w:cs="Arial"/>
          <w:b/>
          <w:sz w:val="32"/>
          <w:szCs w:val="32"/>
        </w:rPr>
      </w:pPr>
    </w:p>
    <w:p w14:paraId="4B7E80F6" w14:textId="77777777" w:rsidR="00011BC8" w:rsidRPr="006F3336" w:rsidRDefault="00011BC8" w:rsidP="00D81959">
      <w:pPr>
        <w:spacing w:line="360" w:lineRule="auto"/>
        <w:jc w:val="center"/>
        <w:rPr>
          <w:rFonts w:ascii="Arial" w:hAnsi="Arial" w:cs="Arial"/>
          <w:b/>
          <w:sz w:val="32"/>
          <w:szCs w:val="32"/>
        </w:rPr>
      </w:pPr>
    </w:p>
    <w:p w14:paraId="08D5D5C8" w14:textId="77777777" w:rsidR="00011BC8" w:rsidRPr="006F3336" w:rsidRDefault="00011BC8" w:rsidP="00D81959">
      <w:pPr>
        <w:spacing w:line="360" w:lineRule="auto"/>
        <w:jc w:val="center"/>
        <w:rPr>
          <w:rFonts w:ascii="Arial" w:hAnsi="Arial" w:cs="Arial"/>
          <w:b/>
          <w:sz w:val="32"/>
          <w:szCs w:val="32"/>
        </w:rPr>
      </w:pPr>
    </w:p>
    <w:p w14:paraId="5487AAD6" w14:textId="77777777" w:rsidR="00D81959" w:rsidRPr="006F3336" w:rsidRDefault="00D81959" w:rsidP="00011BC8">
      <w:pPr>
        <w:rPr>
          <w:rFonts w:ascii="Arial" w:hAnsi="Arial" w:cs="Arial"/>
          <w:b/>
          <w:sz w:val="32"/>
          <w:szCs w:val="32"/>
        </w:rPr>
      </w:pPr>
    </w:p>
    <w:p w14:paraId="03AE6844" w14:textId="4D959BF1" w:rsidR="002335FB" w:rsidRPr="006F3336" w:rsidRDefault="002335FB" w:rsidP="002335FB">
      <w:pPr>
        <w:autoSpaceDE w:val="0"/>
        <w:autoSpaceDN w:val="0"/>
        <w:adjustRightInd w:val="0"/>
        <w:jc w:val="both"/>
        <w:rPr>
          <w:rFonts w:ascii="Arial" w:hAnsi="Arial" w:cs="Arial"/>
          <w:b/>
          <w:sz w:val="24"/>
          <w:szCs w:val="32"/>
        </w:rPr>
      </w:pPr>
      <w:r w:rsidRPr="006F3336">
        <w:rPr>
          <w:rFonts w:ascii="Arial" w:hAnsi="Arial" w:cs="Arial"/>
          <w:b/>
          <w:sz w:val="24"/>
          <w:szCs w:val="32"/>
        </w:rPr>
        <w:br w:type="page"/>
      </w:r>
    </w:p>
    <w:p w14:paraId="6532B2E9" w14:textId="77777777" w:rsidR="0092662D" w:rsidRPr="006F3336" w:rsidRDefault="0092662D" w:rsidP="00D81959">
      <w:pPr>
        <w:jc w:val="center"/>
        <w:rPr>
          <w:rFonts w:ascii="Arial" w:hAnsi="Arial" w:cs="Arial"/>
          <w:b/>
          <w:sz w:val="32"/>
          <w:szCs w:val="32"/>
        </w:rPr>
        <w:sectPr w:rsidR="0092662D" w:rsidRPr="006F3336" w:rsidSect="002335FB">
          <w:headerReference w:type="even" r:id="rId9"/>
          <w:headerReference w:type="default" r:id="rId10"/>
          <w:footerReference w:type="default" r:id="rId11"/>
          <w:headerReference w:type="first" r:id="rId12"/>
          <w:pgSz w:w="12240" w:h="15840"/>
          <w:pgMar w:top="1701" w:right="1134" w:bottom="1134" w:left="1701" w:header="283" w:footer="0" w:gutter="0"/>
          <w:cols w:space="720"/>
          <w:docGrid w:linePitch="272"/>
        </w:sectPr>
      </w:pPr>
    </w:p>
    <w:p w14:paraId="23F424F7" w14:textId="290E6E7A" w:rsidR="00D81959" w:rsidRPr="006F3336" w:rsidRDefault="00D81959" w:rsidP="00A96955">
      <w:pPr>
        <w:pStyle w:val="PargrafodaLista"/>
        <w:widowControl w:val="0"/>
        <w:numPr>
          <w:ilvl w:val="0"/>
          <w:numId w:val="5"/>
        </w:numPr>
        <w:autoSpaceDE w:val="0"/>
        <w:autoSpaceDN w:val="0"/>
        <w:spacing w:line="360" w:lineRule="auto"/>
        <w:ind w:hanging="218"/>
        <w:contextualSpacing/>
        <w:outlineLvl w:val="0"/>
        <w:rPr>
          <w:rFonts w:ascii="Arial" w:hAnsi="Arial" w:cs="Arial"/>
          <w:b/>
        </w:rPr>
      </w:pPr>
      <w:bookmarkStart w:id="0" w:name="_Toc214150197"/>
      <w:r w:rsidRPr="006F3336">
        <w:rPr>
          <w:rFonts w:ascii="Arial" w:hAnsi="Arial" w:cs="Arial"/>
          <w:b/>
        </w:rPr>
        <w:lastRenderedPageBreak/>
        <w:t>INTRODUÇÃO</w:t>
      </w:r>
      <w:bookmarkEnd w:id="0"/>
    </w:p>
    <w:p w14:paraId="45741720" w14:textId="77777777" w:rsidR="00A96955" w:rsidRPr="006F3336" w:rsidRDefault="00A96955" w:rsidP="00A96955">
      <w:pPr>
        <w:pStyle w:val="PargrafodaLista"/>
        <w:spacing w:line="360" w:lineRule="auto"/>
        <w:ind w:left="142" w:firstLine="566"/>
        <w:jc w:val="both"/>
        <w:rPr>
          <w:rFonts w:ascii="Arial" w:hAnsi="Arial" w:cs="Arial"/>
          <w:lang w:val="pt-PT" w:eastAsia="pt-PT" w:bidi="pt-PT"/>
        </w:rPr>
      </w:pPr>
      <w:r w:rsidRPr="006F3336">
        <w:rPr>
          <w:rFonts w:ascii="Arial" w:hAnsi="Arial" w:cs="Arial"/>
          <w:lang w:eastAsia="pt-PT" w:bidi="pt-PT"/>
        </w:rPr>
        <w:t>Tumores cerebrais são caracterizados pelo crescimento descontrolado de células no tecido encefálico ou nas meninges, podendo formar massas que comprimem e alteram o funcionamento normal do cérebro (</w:t>
      </w:r>
      <w:proofErr w:type="spellStart"/>
      <w:r w:rsidRPr="006F3336">
        <w:rPr>
          <w:rFonts w:ascii="Arial" w:hAnsi="Arial" w:cs="Arial"/>
          <w:lang w:eastAsia="pt-PT" w:bidi="pt-PT"/>
        </w:rPr>
        <w:t>Abd-Ellah</w:t>
      </w:r>
      <w:proofErr w:type="spellEnd"/>
      <w:r w:rsidRPr="006F3336">
        <w:rPr>
          <w:rFonts w:ascii="Arial" w:hAnsi="Arial" w:cs="Arial"/>
          <w:lang w:eastAsia="pt-PT" w:bidi="pt-PT"/>
        </w:rPr>
        <w:t xml:space="preserve"> et al., 2018). Existem diferentes tipos e causas para o desenvolvimento de tumores cerebrais, mas de modo geral, eles podem ser classificados em dois tipos: benignos e malignos</w:t>
      </w:r>
      <w:r w:rsidRPr="006F3336">
        <w:rPr>
          <w:rFonts w:ascii="Arial" w:hAnsi="Arial" w:cs="Arial"/>
          <w:lang w:val="pt-PT" w:eastAsia="pt-PT" w:bidi="pt-PT"/>
        </w:rPr>
        <w:t xml:space="preserve">. </w:t>
      </w:r>
    </w:p>
    <w:p w14:paraId="7700F820" w14:textId="2A6D7D7E" w:rsidR="00851889" w:rsidRPr="006F3336" w:rsidRDefault="00851889" w:rsidP="00A96955">
      <w:pPr>
        <w:pStyle w:val="PargrafodaLista"/>
        <w:spacing w:line="360" w:lineRule="auto"/>
        <w:ind w:left="142" w:firstLine="566"/>
        <w:jc w:val="both"/>
        <w:rPr>
          <w:rFonts w:ascii="Arial" w:hAnsi="Arial" w:cs="Arial"/>
          <w:lang w:val="pt-PT" w:eastAsia="pt-PT" w:bidi="pt-PT"/>
        </w:rPr>
      </w:pPr>
      <w:r w:rsidRPr="006F3336">
        <w:rPr>
          <w:rFonts w:ascii="Arial" w:hAnsi="Arial" w:cs="Arial"/>
          <w:lang w:eastAsia="pt-PT" w:bidi="pt-PT"/>
        </w:rPr>
        <w:t xml:space="preserve">Tumores benignos costumam apresentar um crescimento lento e </w:t>
      </w:r>
      <w:r w:rsidR="000A2CD7" w:rsidRPr="006F3336">
        <w:rPr>
          <w:rFonts w:ascii="Arial" w:hAnsi="Arial" w:cs="Arial"/>
          <w:lang w:eastAsia="pt-PT" w:bidi="pt-PT"/>
        </w:rPr>
        <w:t>menores</w:t>
      </w:r>
      <w:r w:rsidRPr="006F3336">
        <w:rPr>
          <w:rFonts w:ascii="Arial" w:hAnsi="Arial" w:cs="Arial"/>
          <w:lang w:eastAsia="pt-PT" w:bidi="pt-PT"/>
        </w:rPr>
        <w:t xml:space="preserve"> chances de se </w:t>
      </w:r>
      <w:r w:rsidR="000A2CD7" w:rsidRPr="006F3336">
        <w:rPr>
          <w:rFonts w:ascii="Arial" w:hAnsi="Arial" w:cs="Arial"/>
          <w:lang w:eastAsia="pt-PT" w:bidi="pt-PT"/>
        </w:rPr>
        <w:t xml:space="preserve">disseminarem, enquanto </w:t>
      </w:r>
      <w:r w:rsidRPr="006F3336">
        <w:rPr>
          <w:rFonts w:ascii="Arial" w:hAnsi="Arial" w:cs="Arial"/>
          <w:lang w:eastAsia="pt-PT" w:bidi="pt-PT"/>
        </w:rPr>
        <w:t xml:space="preserve">tumores malignos </w:t>
      </w:r>
      <w:r w:rsidR="000A2CD7" w:rsidRPr="006F3336">
        <w:rPr>
          <w:rFonts w:ascii="Arial" w:hAnsi="Arial" w:cs="Arial"/>
          <w:lang w:eastAsia="pt-PT" w:bidi="pt-PT"/>
        </w:rPr>
        <w:t xml:space="preserve">se destacam pela alta proliferação celular </w:t>
      </w:r>
      <w:r w:rsidRPr="006F3336">
        <w:rPr>
          <w:rFonts w:ascii="Arial" w:hAnsi="Arial" w:cs="Arial"/>
          <w:lang w:eastAsia="pt-PT" w:bidi="pt-PT"/>
        </w:rPr>
        <w:t xml:space="preserve">e </w:t>
      </w:r>
      <w:r w:rsidR="000A2CD7" w:rsidRPr="006F3336">
        <w:rPr>
          <w:rFonts w:ascii="Arial" w:hAnsi="Arial" w:cs="Arial"/>
          <w:lang w:eastAsia="pt-PT" w:bidi="pt-PT"/>
        </w:rPr>
        <w:t xml:space="preserve">alto </w:t>
      </w:r>
      <w:r w:rsidRPr="006F3336">
        <w:rPr>
          <w:rFonts w:ascii="Arial" w:hAnsi="Arial" w:cs="Arial"/>
          <w:lang w:eastAsia="pt-PT" w:bidi="pt-PT"/>
        </w:rPr>
        <w:t xml:space="preserve">potencial de metástase, </w:t>
      </w:r>
      <w:r w:rsidR="000A2CD7" w:rsidRPr="006F3336">
        <w:rPr>
          <w:rFonts w:ascii="Arial" w:hAnsi="Arial" w:cs="Arial"/>
          <w:lang w:eastAsia="pt-PT" w:bidi="pt-PT"/>
        </w:rPr>
        <w:t xml:space="preserve">isto é, capacidade de se espalhar </w:t>
      </w:r>
      <w:r w:rsidRPr="006F3336">
        <w:rPr>
          <w:rFonts w:ascii="Arial" w:hAnsi="Arial" w:cs="Arial"/>
          <w:lang w:eastAsia="pt-PT" w:bidi="pt-PT"/>
        </w:rPr>
        <w:t xml:space="preserve">para </w:t>
      </w:r>
      <w:r w:rsidR="000A2CD7" w:rsidRPr="006F3336">
        <w:rPr>
          <w:rFonts w:ascii="Arial" w:hAnsi="Arial" w:cs="Arial"/>
          <w:lang w:eastAsia="pt-PT" w:bidi="pt-PT"/>
        </w:rPr>
        <w:t xml:space="preserve">outras regiões </w:t>
      </w:r>
      <w:r w:rsidRPr="006F3336">
        <w:rPr>
          <w:rFonts w:ascii="Arial" w:hAnsi="Arial" w:cs="Arial"/>
          <w:lang w:eastAsia="pt-PT" w:bidi="pt-PT"/>
        </w:rPr>
        <w:t>do corpo através da corrente sanguíne</w:t>
      </w:r>
      <w:r w:rsidR="000A2CD7" w:rsidRPr="006F3336">
        <w:rPr>
          <w:rFonts w:ascii="Arial" w:hAnsi="Arial" w:cs="Arial"/>
          <w:lang w:eastAsia="pt-PT" w:bidi="pt-PT"/>
        </w:rPr>
        <w:t>a</w:t>
      </w:r>
      <w:r w:rsidRPr="006F3336">
        <w:rPr>
          <w:rFonts w:ascii="Arial" w:hAnsi="Arial" w:cs="Arial"/>
          <w:lang w:eastAsia="pt-PT" w:bidi="pt-PT"/>
        </w:rPr>
        <w:t>.</w:t>
      </w:r>
      <w:r w:rsidR="000A2CD7" w:rsidRPr="006F3336">
        <w:rPr>
          <w:rFonts w:ascii="Arial" w:hAnsi="Arial" w:cs="Arial"/>
          <w:sz w:val="20"/>
          <w:szCs w:val="20"/>
        </w:rPr>
        <w:t xml:space="preserve"> </w:t>
      </w:r>
      <w:r w:rsidR="000A2CD7" w:rsidRPr="006F3336">
        <w:rPr>
          <w:rFonts w:ascii="Arial" w:hAnsi="Arial" w:cs="Arial"/>
          <w:lang w:eastAsia="pt-PT" w:bidi="pt-PT"/>
        </w:rPr>
        <w:t>À medida que o tumor cerebral evolui, aumentam os riscos de complicações clínicas, como convulsões, perda de memória, déficits motores, alterações de humor e, em casos mais graves, falência de órgãos e óbito.</w:t>
      </w:r>
      <w:r w:rsidR="00A96955" w:rsidRPr="006F3336">
        <w:rPr>
          <w:rFonts w:ascii="Arial" w:hAnsi="Arial" w:cs="Arial"/>
          <w:lang w:eastAsia="pt-PT" w:bidi="pt-PT"/>
        </w:rPr>
        <w:t xml:space="preserve"> </w:t>
      </w:r>
    </w:p>
    <w:p w14:paraId="36FE05E8" w14:textId="77777777" w:rsidR="00244F27" w:rsidRPr="006F3336" w:rsidRDefault="000A2CD7" w:rsidP="000E76AD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  <w:lang w:eastAsia="pt-PT" w:bidi="pt-PT"/>
        </w:rPr>
      </w:pPr>
      <w:r w:rsidRPr="006F3336">
        <w:rPr>
          <w:rFonts w:ascii="Arial" w:hAnsi="Arial" w:cs="Arial"/>
          <w:lang w:eastAsia="pt-PT" w:bidi="pt-PT"/>
        </w:rPr>
        <w:t>Nesse</w:t>
      </w:r>
      <w:r w:rsidR="00B529E2" w:rsidRPr="006F3336">
        <w:rPr>
          <w:rFonts w:ascii="Arial" w:hAnsi="Arial" w:cs="Arial"/>
          <w:lang w:eastAsia="pt-PT" w:bidi="pt-PT"/>
        </w:rPr>
        <w:t xml:space="preserve"> contexto, os exames de ressonância magnética</w:t>
      </w:r>
      <w:r w:rsidRPr="006F3336">
        <w:rPr>
          <w:rFonts w:ascii="Arial" w:hAnsi="Arial" w:cs="Arial"/>
          <w:lang w:eastAsia="pt-PT" w:bidi="pt-PT"/>
        </w:rPr>
        <w:t xml:space="preserve"> (RMI) ocupam um papel central de diagnóstico de tumores cerebrais, por fornecerem imagens de alta resolução de estruturas internas do cérebro sem a necessidade de procedimentos invasivos. </w:t>
      </w:r>
      <w:r w:rsidR="00A34714" w:rsidRPr="006F3336">
        <w:rPr>
          <w:rFonts w:ascii="Arial" w:hAnsi="Arial" w:cs="Arial"/>
          <w:lang w:eastAsia="pt-PT" w:bidi="pt-PT"/>
        </w:rPr>
        <w:t>A interpretação dessas imagens, no entanto, ainda depende</w:t>
      </w:r>
      <w:r w:rsidRPr="006F3336">
        <w:rPr>
          <w:rFonts w:ascii="Arial" w:hAnsi="Arial" w:cs="Arial"/>
          <w:lang w:eastAsia="pt-PT" w:bidi="pt-PT"/>
        </w:rPr>
        <w:t xml:space="preserve"> de uma análise especializada e cuidadosa </w:t>
      </w:r>
      <w:r w:rsidR="00A34714" w:rsidRPr="006F3336">
        <w:rPr>
          <w:rFonts w:ascii="Arial" w:hAnsi="Arial" w:cs="Arial"/>
          <w:lang w:eastAsia="pt-PT" w:bidi="pt-PT"/>
        </w:rPr>
        <w:t>por parte de um radiologista ou neurologista, o que pode alongar o processo e torna a qualidade do diagnóstico suscetível a variáveis como experiência profissional do médico, qualidade das imagens e o volume dos exames a serem avaliados. Como o prognóstico do paciente está diretamente atrelado com à rapidez e à precisão do diagnóstico, qualquer atraso ou confusão na detecção de um possível tumor maligno pode reduzir significativamente as chances de sucesso do tratamento.</w:t>
      </w:r>
    </w:p>
    <w:p w14:paraId="4298670A" w14:textId="2A8B0F28" w:rsidR="000A2CD7" w:rsidRPr="006F3336" w:rsidRDefault="00244F27" w:rsidP="000E76AD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  <w:lang w:eastAsia="pt-PT" w:bidi="pt-PT"/>
        </w:rPr>
      </w:pPr>
      <w:r w:rsidRPr="006F3336">
        <w:rPr>
          <w:rFonts w:ascii="Arial" w:hAnsi="Arial" w:cs="Arial"/>
          <w:lang w:eastAsia="pt-PT" w:bidi="pt-PT"/>
        </w:rPr>
        <w:t xml:space="preserve">Diante desses desafios, surge a oportunidade de empregar técnicas de aprendizado de máquina e ciência de dados como ferramentas de apoio à decisão clínica. Modelos de Inteligência Artificial (IA) podem ser treinados para reconhecer padrões em imagens de RMI e auxiliar na identificação automatizada de anormalidades, contribuindo para acelerar o processo de diagnóstico e aumentar a padronização da análise, especialmente em casos mais simples ou com alto volume de exames. </w:t>
      </w:r>
    </w:p>
    <w:p w14:paraId="7B379BDE" w14:textId="2D3C2115" w:rsidR="00244F27" w:rsidRPr="006F3336" w:rsidRDefault="00244F27" w:rsidP="000E76AD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  <w:lang w:eastAsia="pt-PT" w:bidi="pt-PT"/>
        </w:rPr>
      </w:pPr>
      <w:r w:rsidRPr="006F3336">
        <w:rPr>
          <w:rFonts w:ascii="Arial" w:hAnsi="Arial" w:cs="Arial"/>
          <w:lang w:eastAsia="pt-PT" w:bidi="pt-PT"/>
        </w:rPr>
        <w:t xml:space="preserve">Esse estudo tem como principal objetivo desenvolver uma aplicação de IA capaz de receber imagens de ressonância magnética cerebral e classificá-las em quatro </w:t>
      </w:r>
      <w:r w:rsidRPr="006F3336">
        <w:rPr>
          <w:rFonts w:ascii="Arial" w:hAnsi="Arial" w:cs="Arial"/>
          <w:lang w:eastAsia="pt-PT" w:bidi="pt-PT"/>
        </w:rPr>
        <w:lastRenderedPageBreak/>
        <w:t xml:space="preserve">categorias: cérebro saudável, glioma, </w:t>
      </w:r>
      <w:proofErr w:type="spellStart"/>
      <w:r w:rsidRPr="006F3336">
        <w:rPr>
          <w:rFonts w:ascii="Arial" w:hAnsi="Arial" w:cs="Arial"/>
          <w:lang w:eastAsia="pt-PT" w:bidi="pt-PT"/>
        </w:rPr>
        <w:t>meningioma</w:t>
      </w:r>
      <w:proofErr w:type="spellEnd"/>
      <w:r w:rsidRPr="006F3336">
        <w:rPr>
          <w:rFonts w:ascii="Arial" w:hAnsi="Arial" w:cs="Arial"/>
          <w:lang w:eastAsia="pt-PT" w:bidi="pt-PT"/>
        </w:rPr>
        <w:t xml:space="preserve"> ou tumor pituitário.  Essa ferramenta pode ser utilizada como apoio ao profissional da saúde, podendo realizar a triagem automática de casos mais simples e auxiliar o especialista na análise de casos mais complexos, proporcionando um ganho de tempo potencialmente vital para o paciente.</w:t>
      </w:r>
    </w:p>
    <w:p w14:paraId="77299D8F" w14:textId="77777777" w:rsidR="00244F27" w:rsidRPr="006F3336" w:rsidRDefault="00244F27" w:rsidP="000E76AD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  <w:lang w:eastAsia="pt-PT" w:bidi="pt-PT"/>
        </w:rPr>
      </w:pPr>
    </w:p>
    <w:p w14:paraId="408A666C" w14:textId="77777777" w:rsidR="005E43E1" w:rsidRPr="006F3336" w:rsidRDefault="005E43E1" w:rsidP="008B5530">
      <w:pPr>
        <w:pStyle w:val="PargrafodaLista"/>
        <w:widowControl w:val="0"/>
        <w:numPr>
          <w:ilvl w:val="1"/>
          <w:numId w:val="8"/>
        </w:numPr>
        <w:autoSpaceDE w:val="0"/>
        <w:autoSpaceDN w:val="0"/>
        <w:spacing w:line="360" w:lineRule="auto"/>
        <w:ind w:left="567" w:hanging="283"/>
        <w:contextualSpacing/>
        <w:jc w:val="both"/>
        <w:outlineLvl w:val="0"/>
        <w:rPr>
          <w:rFonts w:ascii="Arial" w:hAnsi="Arial" w:cs="Arial"/>
          <w:b/>
          <w:color w:val="000000"/>
        </w:rPr>
      </w:pPr>
      <w:r w:rsidRPr="006F3336">
        <w:rPr>
          <w:rFonts w:ascii="Arial" w:hAnsi="Arial" w:cs="Arial"/>
          <w:b/>
          <w:color w:val="000000"/>
        </w:rPr>
        <w:t>Objetivo geral</w:t>
      </w:r>
    </w:p>
    <w:p w14:paraId="596CDDEB" w14:textId="475A5E3B" w:rsidR="005E43E1" w:rsidRPr="006F3336" w:rsidRDefault="00CC7A9A" w:rsidP="000E76AD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  <w:lang w:eastAsia="pt-PT" w:bidi="pt-PT"/>
        </w:rPr>
      </w:pPr>
      <w:r w:rsidRPr="006F3336">
        <w:rPr>
          <w:rFonts w:ascii="Arial" w:hAnsi="Arial" w:cs="Arial"/>
          <w:lang w:eastAsia="pt-PT" w:bidi="pt-PT"/>
        </w:rPr>
        <w:t xml:space="preserve">O </w:t>
      </w:r>
      <w:r w:rsidR="009E2D4F" w:rsidRPr="006F3336">
        <w:rPr>
          <w:rFonts w:ascii="Arial" w:hAnsi="Arial" w:cs="Arial"/>
          <w:lang w:eastAsia="pt-PT" w:bidi="pt-PT"/>
        </w:rPr>
        <w:t xml:space="preserve">principal objetivo desse trabalho é desenvolver e aplicar um modelo de </w:t>
      </w:r>
      <w:proofErr w:type="spellStart"/>
      <w:r w:rsidR="009E2D4F" w:rsidRPr="006F3336">
        <w:rPr>
          <w:rFonts w:ascii="Arial" w:hAnsi="Arial" w:cs="Arial"/>
          <w:lang w:eastAsia="pt-PT" w:bidi="pt-PT"/>
        </w:rPr>
        <w:t>deep</w:t>
      </w:r>
      <w:proofErr w:type="spellEnd"/>
      <w:r w:rsidR="009E2D4F" w:rsidRPr="006F3336">
        <w:rPr>
          <w:rFonts w:ascii="Arial" w:hAnsi="Arial" w:cs="Arial"/>
          <w:lang w:eastAsia="pt-PT" w:bidi="pt-PT"/>
        </w:rPr>
        <w:t xml:space="preserve">-learning que consiga analisar imagens de RMI e classificá-las automaticamente em quatro categorias: Cérebro saudável, ou cérebro com glioma, </w:t>
      </w:r>
      <w:proofErr w:type="spellStart"/>
      <w:r w:rsidR="009E2D4F" w:rsidRPr="006F3336">
        <w:rPr>
          <w:rFonts w:ascii="Arial" w:hAnsi="Arial" w:cs="Arial"/>
          <w:lang w:eastAsia="pt-PT" w:bidi="pt-PT"/>
        </w:rPr>
        <w:t>meningioma</w:t>
      </w:r>
      <w:proofErr w:type="spellEnd"/>
      <w:r w:rsidR="009E2D4F" w:rsidRPr="006F3336">
        <w:rPr>
          <w:rFonts w:ascii="Arial" w:hAnsi="Arial" w:cs="Arial"/>
          <w:lang w:eastAsia="pt-PT" w:bidi="pt-PT"/>
        </w:rPr>
        <w:t xml:space="preserve"> ou tumor pituitário. </w:t>
      </w:r>
    </w:p>
    <w:p w14:paraId="29BF6026" w14:textId="77777777" w:rsidR="005E43E1" w:rsidRPr="006F3336" w:rsidRDefault="005E43E1" w:rsidP="008B5530">
      <w:pPr>
        <w:pStyle w:val="PargrafodaLista"/>
        <w:spacing w:line="360" w:lineRule="auto"/>
        <w:ind w:left="567" w:hanging="283"/>
        <w:jc w:val="both"/>
        <w:rPr>
          <w:rFonts w:ascii="Arial" w:hAnsi="Arial" w:cs="Arial"/>
          <w:lang w:eastAsia="pt-PT" w:bidi="pt-PT"/>
        </w:rPr>
      </w:pPr>
    </w:p>
    <w:p w14:paraId="3CC3B705" w14:textId="77777777" w:rsidR="009E2D4F" w:rsidRPr="006F3336" w:rsidRDefault="009E2D4F" w:rsidP="008B5530">
      <w:pPr>
        <w:pStyle w:val="PargrafodaLista"/>
        <w:widowControl w:val="0"/>
        <w:numPr>
          <w:ilvl w:val="1"/>
          <w:numId w:val="8"/>
        </w:numPr>
        <w:autoSpaceDE w:val="0"/>
        <w:autoSpaceDN w:val="0"/>
        <w:spacing w:line="360" w:lineRule="auto"/>
        <w:ind w:left="567" w:hanging="283"/>
        <w:contextualSpacing/>
        <w:jc w:val="both"/>
        <w:outlineLvl w:val="0"/>
        <w:rPr>
          <w:rFonts w:ascii="Arial" w:hAnsi="Arial" w:cs="Arial"/>
          <w:b/>
          <w:color w:val="000000"/>
        </w:rPr>
      </w:pPr>
      <w:r w:rsidRPr="006F3336">
        <w:rPr>
          <w:rFonts w:ascii="Arial" w:hAnsi="Arial" w:cs="Arial"/>
          <w:b/>
          <w:color w:val="000000"/>
        </w:rPr>
        <w:t xml:space="preserve">Objetivos específicos </w:t>
      </w:r>
    </w:p>
    <w:p w14:paraId="4151F78E" w14:textId="275E497A" w:rsidR="005E43E1" w:rsidRPr="006F3336" w:rsidRDefault="00E03FA1" w:rsidP="001552C7">
      <w:pPr>
        <w:pStyle w:val="PargrafodaLista"/>
        <w:numPr>
          <w:ilvl w:val="0"/>
          <w:numId w:val="19"/>
        </w:numPr>
        <w:spacing w:line="360" w:lineRule="auto"/>
        <w:ind w:left="142" w:firstLine="567"/>
        <w:jc w:val="both"/>
        <w:rPr>
          <w:rFonts w:ascii="Arial" w:hAnsi="Arial" w:cs="Arial"/>
          <w:lang w:eastAsia="pt-PT" w:bidi="pt-PT"/>
        </w:rPr>
      </w:pPr>
      <w:r w:rsidRPr="006F3336">
        <w:rPr>
          <w:rFonts w:ascii="Arial" w:hAnsi="Arial" w:cs="Arial"/>
          <w:lang w:eastAsia="pt-PT" w:bidi="pt-PT"/>
        </w:rPr>
        <w:t>Aquisição e análise de imagens RMI reais de diferentes ângulos e pacientes</w:t>
      </w:r>
    </w:p>
    <w:p w14:paraId="0D63C3B6" w14:textId="5842CC33" w:rsidR="00E03FA1" w:rsidRPr="006F3336" w:rsidRDefault="00E03FA1" w:rsidP="001552C7">
      <w:pPr>
        <w:pStyle w:val="PargrafodaLista"/>
        <w:numPr>
          <w:ilvl w:val="0"/>
          <w:numId w:val="19"/>
        </w:numPr>
        <w:spacing w:line="360" w:lineRule="auto"/>
        <w:ind w:left="142" w:firstLine="567"/>
        <w:jc w:val="both"/>
        <w:rPr>
          <w:rFonts w:ascii="Arial" w:hAnsi="Arial" w:cs="Arial"/>
          <w:lang w:eastAsia="pt-PT" w:bidi="pt-PT"/>
        </w:rPr>
      </w:pPr>
      <w:r w:rsidRPr="006F3336">
        <w:rPr>
          <w:rFonts w:ascii="Arial" w:hAnsi="Arial" w:cs="Arial"/>
          <w:lang w:eastAsia="pt-PT" w:bidi="pt-PT"/>
        </w:rPr>
        <w:t xml:space="preserve">Aplicação de um pré-processamento desses dados: </w:t>
      </w:r>
      <w:r w:rsidR="0057616A" w:rsidRPr="006F3336">
        <w:rPr>
          <w:rFonts w:ascii="Arial" w:hAnsi="Arial" w:cs="Arial"/>
          <w:lang w:eastAsia="pt-PT" w:bidi="pt-PT"/>
        </w:rPr>
        <w:t>Uniformização da quantidade de dados entre as categorias, r</w:t>
      </w:r>
      <w:r w:rsidRPr="006F3336">
        <w:rPr>
          <w:rFonts w:ascii="Arial" w:hAnsi="Arial" w:cs="Arial"/>
          <w:lang w:eastAsia="pt-PT" w:bidi="pt-PT"/>
        </w:rPr>
        <w:t xml:space="preserve">edimensionamento e padronização do tamanho das imagens, recorte das imagens com enfoque no cérebro, aplicação de CLAHE e normalização por z-score </w:t>
      </w:r>
    </w:p>
    <w:p w14:paraId="73493F11" w14:textId="13CA1A6A" w:rsidR="00E03FA1" w:rsidRPr="006F3336" w:rsidRDefault="00E03FA1" w:rsidP="001552C7">
      <w:pPr>
        <w:pStyle w:val="PargrafodaLista"/>
        <w:numPr>
          <w:ilvl w:val="0"/>
          <w:numId w:val="19"/>
        </w:numPr>
        <w:spacing w:line="360" w:lineRule="auto"/>
        <w:ind w:left="142" w:firstLine="567"/>
        <w:jc w:val="both"/>
        <w:rPr>
          <w:rFonts w:ascii="Arial" w:hAnsi="Arial" w:cs="Arial"/>
          <w:lang w:eastAsia="pt-PT" w:bidi="pt-PT"/>
        </w:rPr>
      </w:pPr>
      <w:r w:rsidRPr="006F3336">
        <w:rPr>
          <w:rFonts w:ascii="Arial" w:hAnsi="Arial" w:cs="Arial"/>
          <w:lang w:eastAsia="pt-PT" w:bidi="pt-PT"/>
        </w:rPr>
        <w:t xml:space="preserve">Implementação de um modelo de rede neural (CNN) </w:t>
      </w:r>
      <w:proofErr w:type="spellStart"/>
      <w:r w:rsidRPr="006F3336">
        <w:rPr>
          <w:rFonts w:ascii="Arial" w:hAnsi="Arial" w:cs="Arial"/>
          <w:lang w:eastAsia="pt-PT" w:bidi="pt-PT"/>
        </w:rPr>
        <w:t>pré</w:t>
      </w:r>
      <w:proofErr w:type="spellEnd"/>
      <w:r w:rsidRPr="006F3336">
        <w:rPr>
          <w:rFonts w:ascii="Arial" w:hAnsi="Arial" w:cs="Arial"/>
          <w:lang w:eastAsia="pt-PT" w:bidi="pt-PT"/>
        </w:rPr>
        <w:t>-treinado para a análise das imagens (MobileNetV2)</w:t>
      </w:r>
    </w:p>
    <w:p w14:paraId="5AA6BCC8" w14:textId="3E5CF577" w:rsidR="00E03FA1" w:rsidRPr="006F3336" w:rsidRDefault="00E03FA1" w:rsidP="001552C7">
      <w:pPr>
        <w:pStyle w:val="PargrafodaLista"/>
        <w:numPr>
          <w:ilvl w:val="0"/>
          <w:numId w:val="19"/>
        </w:numPr>
        <w:spacing w:line="360" w:lineRule="auto"/>
        <w:ind w:left="142" w:firstLine="567"/>
        <w:jc w:val="both"/>
        <w:rPr>
          <w:rFonts w:ascii="Arial" w:hAnsi="Arial" w:cs="Arial"/>
          <w:lang w:eastAsia="pt-PT" w:bidi="pt-PT"/>
        </w:rPr>
      </w:pPr>
      <w:r w:rsidRPr="006F3336">
        <w:rPr>
          <w:rFonts w:ascii="Arial" w:hAnsi="Arial" w:cs="Arial"/>
          <w:lang w:eastAsia="pt-PT" w:bidi="pt-PT"/>
        </w:rPr>
        <w:t>Avaliação do desempenho através de métricas como acurácia, precisão, recall, F1-score, MCC, Kappa e matriz de confusão.</w:t>
      </w:r>
    </w:p>
    <w:p w14:paraId="1E796771" w14:textId="5DB005A9" w:rsidR="00E03FA1" w:rsidRPr="006F3336" w:rsidRDefault="00E03FA1" w:rsidP="001552C7">
      <w:pPr>
        <w:pStyle w:val="PargrafodaLista"/>
        <w:numPr>
          <w:ilvl w:val="0"/>
          <w:numId w:val="19"/>
        </w:numPr>
        <w:spacing w:line="360" w:lineRule="auto"/>
        <w:ind w:left="142" w:firstLine="567"/>
        <w:jc w:val="both"/>
        <w:rPr>
          <w:rFonts w:ascii="Arial" w:hAnsi="Arial" w:cs="Arial"/>
          <w:lang w:eastAsia="pt-PT" w:bidi="pt-PT"/>
        </w:rPr>
      </w:pPr>
      <w:r w:rsidRPr="006F3336">
        <w:rPr>
          <w:rFonts w:ascii="Arial" w:hAnsi="Arial" w:cs="Arial"/>
          <w:lang w:eastAsia="pt-PT" w:bidi="pt-PT"/>
        </w:rPr>
        <w:t>Apresentação dos dados obtidos e discussão sobre a eficiência do modelo na classificação e identificação das doenças.</w:t>
      </w:r>
    </w:p>
    <w:p w14:paraId="6158EC07" w14:textId="77777777" w:rsidR="001552C7" w:rsidRPr="006F3336" w:rsidRDefault="001552C7" w:rsidP="001552C7">
      <w:pPr>
        <w:pStyle w:val="PargrafodaLista"/>
        <w:spacing w:line="360" w:lineRule="auto"/>
        <w:ind w:left="709"/>
        <w:jc w:val="both"/>
        <w:rPr>
          <w:rFonts w:ascii="Arial" w:hAnsi="Arial" w:cs="Arial"/>
          <w:lang w:eastAsia="pt-PT" w:bidi="pt-PT"/>
        </w:rPr>
      </w:pPr>
    </w:p>
    <w:p w14:paraId="5FB1413F" w14:textId="45818FC1" w:rsidR="001552C7" w:rsidRPr="006F3336" w:rsidRDefault="001552C7" w:rsidP="001552C7">
      <w:pPr>
        <w:pStyle w:val="PargrafodaLista"/>
        <w:widowControl w:val="0"/>
        <w:numPr>
          <w:ilvl w:val="0"/>
          <w:numId w:val="5"/>
        </w:numPr>
        <w:autoSpaceDE w:val="0"/>
        <w:autoSpaceDN w:val="0"/>
        <w:spacing w:line="360" w:lineRule="auto"/>
        <w:ind w:hanging="218"/>
        <w:contextualSpacing/>
        <w:outlineLvl w:val="0"/>
        <w:rPr>
          <w:rFonts w:ascii="Arial" w:hAnsi="Arial" w:cs="Arial"/>
          <w:b/>
        </w:rPr>
      </w:pPr>
      <w:r w:rsidRPr="006F3336">
        <w:rPr>
          <w:rFonts w:ascii="Arial" w:hAnsi="Arial" w:cs="Arial"/>
          <w:b/>
        </w:rPr>
        <w:t>REFERENCIAL TEÓRICO</w:t>
      </w:r>
    </w:p>
    <w:p w14:paraId="54F18D77" w14:textId="28CB8720" w:rsidR="001552C7" w:rsidRPr="006F3336" w:rsidRDefault="001552C7" w:rsidP="001552C7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  <w:lang w:eastAsia="pt-PT" w:bidi="pt-PT"/>
        </w:rPr>
      </w:pPr>
      <w:r w:rsidRPr="006F3336">
        <w:rPr>
          <w:rFonts w:ascii="Arial" w:hAnsi="Arial" w:cs="Arial"/>
          <w:lang w:eastAsia="pt-PT" w:bidi="pt-PT"/>
        </w:rPr>
        <w:t xml:space="preserve">NICKPARVAR, </w:t>
      </w:r>
      <w:proofErr w:type="spellStart"/>
      <w:r w:rsidRPr="006F3336">
        <w:rPr>
          <w:rFonts w:ascii="Arial" w:hAnsi="Arial" w:cs="Arial"/>
          <w:lang w:eastAsia="pt-PT" w:bidi="pt-PT"/>
        </w:rPr>
        <w:t>Masoud</w:t>
      </w:r>
      <w:proofErr w:type="spellEnd"/>
      <w:r w:rsidRPr="006F3336">
        <w:rPr>
          <w:rFonts w:ascii="Arial" w:hAnsi="Arial" w:cs="Arial"/>
          <w:lang w:eastAsia="pt-PT" w:bidi="pt-PT"/>
        </w:rPr>
        <w:t xml:space="preserve">; </w:t>
      </w:r>
      <w:proofErr w:type="spellStart"/>
      <w:r w:rsidRPr="006F3336">
        <w:rPr>
          <w:rFonts w:ascii="Arial" w:hAnsi="Arial" w:cs="Arial"/>
          <w:lang w:eastAsia="pt-PT" w:bidi="pt-PT"/>
        </w:rPr>
        <w:t>Brain</w:t>
      </w:r>
      <w:proofErr w:type="spellEnd"/>
      <w:r w:rsidRPr="006F3336">
        <w:rPr>
          <w:rFonts w:ascii="Arial" w:hAnsi="Arial" w:cs="Arial"/>
          <w:lang w:eastAsia="pt-PT" w:bidi="pt-PT"/>
        </w:rPr>
        <w:t xml:space="preserve"> Tumor MRI </w:t>
      </w:r>
      <w:proofErr w:type="spellStart"/>
      <w:r w:rsidRPr="006F3336">
        <w:rPr>
          <w:rFonts w:ascii="Arial" w:hAnsi="Arial" w:cs="Arial"/>
          <w:lang w:eastAsia="pt-PT" w:bidi="pt-PT"/>
        </w:rPr>
        <w:t>Dataset</w:t>
      </w:r>
      <w:proofErr w:type="spellEnd"/>
      <w:r w:rsidRPr="006F3336">
        <w:rPr>
          <w:rFonts w:ascii="Arial" w:hAnsi="Arial" w:cs="Arial"/>
          <w:lang w:eastAsia="pt-PT" w:bidi="pt-PT"/>
        </w:rPr>
        <w:t xml:space="preserve">, </w:t>
      </w:r>
      <w:proofErr w:type="spellStart"/>
      <w:r w:rsidRPr="006F3336">
        <w:rPr>
          <w:rFonts w:ascii="Arial" w:hAnsi="Arial" w:cs="Arial"/>
          <w:lang w:eastAsia="pt-PT" w:bidi="pt-PT"/>
        </w:rPr>
        <w:t>Kaggle</w:t>
      </w:r>
      <w:proofErr w:type="spellEnd"/>
      <w:r w:rsidRPr="006F3336">
        <w:rPr>
          <w:rFonts w:ascii="Arial" w:hAnsi="Arial" w:cs="Arial"/>
          <w:lang w:eastAsia="pt-PT" w:bidi="pt-PT"/>
        </w:rPr>
        <w:t>, 2021. Disponível em: https://www.kaggle.com/datasets/masoudnickparvar/brain-tumor-mri-dataset/data</w:t>
      </w:r>
    </w:p>
    <w:p w14:paraId="1D717015" w14:textId="00D5D34D" w:rsidR="001552C7" w:rsidRPr="006F3336" w:rsidRDefault="001552C7" w:rsidP="001552C7">
      <w:pPr>
        <w:pStyle w:val="PargrafodaLista"/>
        <w:spacing w:line="360" w:lineRule="auto"/>
        <w:ind w:left="142" w:firstLine="567"/>
        <w:rPr>
          <w:rFonts w:ascii="Arial" w:hAnsi="Arial" w:cs="Arial"/>
          <w:lang w:eastAsia="pt-PT" w:bidi="pt-PT"/>
        </w:rPr>
      </w:pPr>
      <w:r w:rsidRPr="006F3336">
        <w:rPr>
          <w:rFonts w:ascii="Arial" w:hAnsi="Arial" w:cs="Arial"/>
          <w:lang w:val="en-US" w:eastAsia="pt-PT" w:bidi="pt-PT"/>
        </w:rPr>
        <w:t xml:space="preserve">ABD-ELLAH, Mahmoud Khaled; AWAD, Ali Ismail; KHALAF, Ashraf A. M.; HAMED, Hesham F. A. A review on brain tumor diagnosis from MRI images: practical implications, key achievements, and lessons learned. </w:t>
      </w:r>
      <w:proofErr w:type="spellStart"/>
      <w:r w:rsidRPr="006F3336">
        <w:rPr>
          <w:rFonts w:ascii="Arial" w:hAnsi="Arial" w:cs="Arial"/>
          <w:lang w:eastAsia="pt-PT" w:bidi="pt-PT"/>
        </w:rPr>
        <w:t>Magnetic</w:t>
      </w:r>
      <w:proofErr w:type="spellEnd"/>
      <w:r w:rsidRPr="006F3336">
        <w:rPr>
          <w:rFonts w:ascii="Arial" w:hAnsi="Arial" w:cs="Arial"/>
          <w:lang w:eastAsia="pt-PT" w:bidi="pt-PT"/>
        </w:rPr>
        <w:t xml:space="preserve"> </w:t>
      </w:r>
      <w:proofErr w:type="spellStart"/>
      <w:r w:rsidRPr="006F3336">
        <w:rPr>
          <w:rFonts w:ascii="Arial" w:hAnsi="Arial" w:cs="Arial"/>
          <w:lang w:eastAsia="pt-PT" w:bidi="pt-PT"/>
        </w:rPr>
        <w:t>Resonance</w:t>
      </w:r>
      <w:proofErr w:type="spellEnd"/>
      <w:r w:rsidRPr="006F3336">
        <w:rPr>
          <w:rFonts w:ascii="Arial" w:hAnsi="Arial" w:cs="Arial"/>
          <w:lang w:eastAsia="pt-PT" w:bidi="pt-PT"/>
        </w:rPr>
        <w:t xml:space="preserve"> Imaging, v. 61, p. 300-318, 2019. Disponível em: </w:t>
      </w:r>
      <w:hyperlink r:id="rId13" w:history="1">
        <w:r w:rsidRPr="006F3336">
          <w:rPr>
            <w:rStyle w:val="Hyperlink"/>
            <w:rFonts w:ascii="Arial" w:hAnsi="Arial" w:cs="Arial"/>
            <w:lang w:eastAsia="pt-PT" w:bidi="pt-PT"/>
          </w:rPr>
          <w:t>https://doi.org/10.1016/j.mri.2019.05.028</w:t>
        </w:r>
      </w:hyperlink>
      <w:r w:rsidRPr="006F3336">
        <w:rPr>
          <w:rFonts w:ascii="Arial" w:hAnsi="Arial" w:cs="Arial"/>
          <w:lang w:eastAsia="pt-PT" w:bidi="pt-PT"/>
        </w:rPr>
        <w:t>.</w:t>
      </w:r>
    </w:p>
    <w:p w14:paraId="62B36FB8" w14:textId="587D8E20" w:rsidR="001552C7" w:rsidRPr="006F3336" w:rsidRDefault="001552C7" w:rsidP="001552C7">
      <w:pPr>
        <w:pStyle w:val="PargrafodaLista"/>
        <w:spacing w:line="360" w:lineRule="auto"/>
        <w:ind w:left="142" w:firstLine="567"/>
        <w:rPr>
          <w:rFonts w:ascii="Arial" w:hAnsi="Arial" w:cs="Arial"/>
          <w:lang w:eastAsia="pt-PT" w:bidi="pt-PT"/>
        </w:rPr>
      </w:pPr>
      <w:r w:rsidRPr="006F3336">
        <w:rPr>
          <w:rFonts w:ascii="Arial" w:hAnsi="Arial" w:cs="Arial"/>
          <w:lang w:eastAsia="pt-PT" w:bidi="pt-PT"/>
        </w:rPr>
        <w:lastRenderedPageBreak/>
        <w:t xml:space="preserve">MAFALDO, Rodrigo; Tumor Cerebral: quais são os sintomas e as diferenças entre eles. Disponível em: </w:t>
      </w:r>
      <w:hyperlink r:id="rId14" w:history="1">
        <w:r w:rsidRPr="006F3336">
          <w:rPr>
            <w:rStyle w:val="Hyperlink"/>
            <w:rFonts w:ascii="Arial" w:hAnsi="Arial" w:cs="Arial"/>
            <w:lang w:eastAsia="pt-PT" w:bidi="pt-PT"/>
          </w:rPr>
          <w:t>https://neurocirurgiao.net.br/tumor-cerebral-quais-sao-os-sintomas-e-as-diferencas-entre-eles/</w:t>
        </w:r>
      </w:hyperlink>
    </w:p>
    <w:p w14:paraId="365BE7B9" w14:textId="77777777" w:rsidR="00645CC9" w:rsidRPr="006F3336" w:rsidRDefault="00645CC9" w:rsidP="001552C7">
      <w:pPr>
        <w:pStyle w:val="PargrafodaLista"/>
        <w:spacing w:line="360" w:lineRule="auto"/>
        <w:ind w:left="142" w:firstLine="567"/>
        <w:rPr>
          <w:rFonts w:ascii="Arial" w:hAnsi="Arial" w:cs="Arial"/>
          <w:lang w:eastAsia="pt-PT" w:bidi="pt-PT"/>
        </w:rPr>
      </w:pPr>
    </w:p>
    <w:p w14:paraId="70C59A52" w14:textId="1D850935" w:rsidR="00645CC9" w:rsidRPr="006F3336" w:rsidRDefault="001552C7" w:rsidP="00645CC9">
      <w:pPr>
        <w:pStyle w:val="PargrafodaLista"/>
        <w:widowControl w:val="0"/>
        <w:numPr>
          <w:ilvl w:val="0"/>
          <w:numId w:val="5"/>
        </w:numPr>
        <w:autoSpaceDE w:val="0"/>
        <w:autoSpaceDN w:val="0"/>
        <w:spacing w:line="360" w:lineRule="auto"/>
        <w:ind w:hanging="218"/>
        <w:contextualSpacing/>
        <w:outlineLvl w:val="0"/>
        <w:rPr>
          <w:rFonts w:ascii="Arial" w:hAnsi="Arial" w:cs="Arial"/>
          <w:b/>
        </w:rPr>
      </w:pPr>
      <w:r w:rsidRPr="006F3336">
        <w:rPr>
          <w:rFonts w:ascii="Arial" w:hAnsi="Arial" w:cs="Arial"/>
          <w:lang w:eastAsia="pt-PT" w:bidi="pt-PT"/>
        </w:rPr>
        <w:t xml:space="preserve"> </w:t>
      </w:r>
      <w:r w:rsidR="00645CC9" w:rsidRPr="006F3336">
        <w:rPr>
          <w:rFonts w:ascii="Arial" w:hAnsi="Arial" w:cs="Arial"/>
          <w:b/>
        </w:rPr>
        <w:t>METODOLOGIA</w:t>
      </w:r>
    </w:p>
    <w:p w14:paraId="00891E57" w14:textId="069179D5" w:rsidR="00645CC9" w:rsidRPr="006F3336" w:rsidRDefault="00645CC9" w:rsidP="008B5530">
      <w:pPr>
        <w:pStyle w:val="PargrafodaLista"/>
        <w:widowControl w:val="0"/>
        <w:numPr>
          <w:ilvl w:val="1"/>
          <w:numId w:val="5"/>
        </w:numPr>
        <w:autoSpaceDE w:val="0"/>
        <w:autoSpaceDN w:val="0"/>
        <w:spacing w:line="360" w:lineRule="auto"/>
        <w:ind w:left="567" w:hanging="283"/>
        <w:contextualSpacing/>
        <w:jc w:val="both"/>
        <w:outlineLvl w:val="0"/>
        <w:rPr>
          <w:rFonts w:ascii="Arial" w:hAnsi="Arial" w:cs="Arial"/>
          <w:b/>
          <w:color w:val="000000"/>
        </w:rPr>
      </w:pPr>
      <w:r w:rsidRPr="006F3336">
        <w:rPr>
          <w:rFonts w:ascii="Arial" w:hAnsi="Arial" w:cs="Arial"/>
          <w:b/>
          <w:color w:val="000000"/>
        </w:rPr>
        <w:t>Coleta dos dados</w:t>
      </w:r>
    </w:p>
    <w:p w14:paraId="7131B841" w14:textId="645C366B" w:rsidR="00927719" w:rsidRPr="006F3336" w:rsidRDefault="0057616A" w:rsidP="00645CC9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 w:rsidRPr="006F3336">
        <w:rPr>
          <w:rFonts w:ascii="Arial" w:hAnsi="Arial" w:cs="Arial"/>
          <w:lang w:eastAsia="pt-PT" w:bidi="pt-PT"/>
        </w:rPr>
        <w:t>Pela</w:t>
      </w:r>
      <w:r w:rsidR="00927719" w:rsidRPr="006F3336">
        <w:rPr>
          <w:rFonts w:ascii="Arial" w:hAnsi="Arial" w:cs="Arial"/>
          <w:lang w:eastAsia="pt-PT" w:bidi="pt-PT"/>
        </w:rPr>
        <w:t xml:space="preserve"> relevância</w:t>
      </w:r>
      <w:r w:rsidRPr="006F3336">
        <w:rPr>
          <w:rFonts w:ascii="Arial" w:hAnsi="Arial" w:cs="Arial"/>
          <w:lang w:eastAsia="pt-PT" w:bidi="pt-PT"/>
        </w:rPr>
        <w:t xml:space="preserve"> do tema</w:t>
      </w:r>
      <w:r w:rsidR="00927719" w:rsidRPr="006F3336">
        <w:rPr>
          <w:rFonts w:ascii="Arial" w:hAnsi="Arial" w:cs="Arial"/>
          <w:lang w:eastAsia="pt-PT" w:bidi="pt-PT"/>
        </w:rPr>
        <w:t>, existem diversos</w:t>
      </w:r>
      <w:r w:rsidRPr="006F3336">
        <w:rPr>
          <w:rFonts w:ascii="Arial" w:hAnsi="Arial" w:cs="Arial"/>
          <w:lang w:eastAsia="pt-PT" w:bidi="pt-PT"/>
        </w:rPr>
        <w:t xml:space="preserve"> diferentes </w:t>
      </w:r>
      <w:proofErr w:type="spellStart"/>
      <w:r w:rsidRPr="006F3336">
        <w:rPr>
          <w:rFonts w:ascii="Arial" w:hAnsi="Arial" w:cs="Arial"/>
          <w:i/>
          <w:iCs/>
          <w:lang w:eastAsia="pt-PT" w:bidi="pt-PT"/>
        </w:rPr>
        <w:t>datasets</w:t>
      </w:r>
      <w:proofErr w:type="spellEnd"/>
      <w:r w:rsidRPr="006F3336">
        <w:rPr>
          <w:rFonts w:ascii="Arial" w:hAnsi="Arial" w:cs="Arial"/>
        </w:rPr>
        <w:t xml:space="preserve"> </w:t>
      </w:r>
      <w:r w:rsidR="00927719" w:rsidRPr="006F3336">
        <w:rPr>
          <w:rFonts w:ascii="Arial" w:hAnsi="Arial" w:cs="Arial"/>
        </w:rPr>
        <w:t xml:space="preserve">públicos </w:t>
      </w:r>
      <w:r w:rsidRPr="006F3336">
        <w:rPr>
          <w:rFonts w:ascii="Arial" w:hAnsi="Arial" w:cs="Arial"/>
        </w:rPr>
        <w:t>relacionados a imagens de RMI</w:t>
      </w:r>
      <w:r w:rsidR="00927719" w:rsidRPr="006F3336">
        <w:rPr>
          <w:rFonts w:ascii="Arial" w:hAnsi="Arial" w:cs="Arial"/>
        </w:rPr>
        <w:t xml:space="preserve"> cerebral</w:t>
      </w:r>
      <w:r w:rsidRPr="006F3336">
        <w:rPr>
          <w:rFonts w:ascii="Arial" w:hAnsi="Arial" w:cs="Arial"/>
        </w:rPr>
        <w:t xml:space="preserve">. </w:t>
      </w:r>
      <w:r w:rsidR="00927719" w:rsidRPr="006F3336">
        <w:rPr>
          <w:rFonts w:ascii="Arial" w:hAnsi="Arial" w:cs="Arial"/>
        </w:rPr>
        <w:t>Para este trabalho o</w:t>
      </w:r>
      <w:r w:rsidRPr="006F3336">
        <w:rPr>
          <w:rFonts w:ascii="Arial" w:hAnsi="Arial" w:cs="Arial"/>
        </w:rPr>
        <w:t xml:space="preserve"> </w:t>
      </w:r>
      <w:proofErr w:type="spellStart"/>
      <w:r w:rsidRPr="006F3336">
        <w:rPr>
          <w:rFonts w:ascii="Arial" w:hAnsi="Arial" w:cs="Arial"/>
          <w:i/>
          <w:iCs/>
        </w:rPr>
        <w:t>datasets</w:t>
      </w:r>
      <w:proofErr w:type="spellEnd"/>
      <w:r w:rsidRPr="006F3336">
        <w:rPr>
          <w:rFonts w:ascii="Arial" w:hAnsi="Arial" w:cs="Arial"/>
        </w:rPr>
        <w:t xml:space="preserve"> </w:t>
      </w:r>
      <w:r w:rsidR="00927719" w:rsidRPr="006F3336">
        <w:rPr>
          <w:rFonts w:ascii="Arial" w:hAnsi="Arial" w:cs="Arial"/>
        </w:rPr>
        <w:t>escolhido foi</w:t>
      </w:r>
      <w:r w:rsidRPr="006F3336">
        <w:rPr>
          <w:rFonts w:ascii="Arial" w:hAnsi="Arial" w:cs="Arial"/>
        </w:rPr>
        <w:t xml:space="preserve"> o </w:t>
      </w:r>
      <w:proofErr w:type="spellStart"/>
      <w:r w:rsidRPr="006F3336">
        <w:rPr>
          <w:rFonts w:ascii="Arial" w:hAnsi="Arial" w:cs="Arial"/>
          <w:b/>
          <w:bCs/>
          <w:i/>
          <w:iCs/>
        </w:rPr>
        <w:t>Brain</w:t>
      </w:r>
      <w:proofErr w:type="spellEnd"/>
      <w:r w:rsidRPr="006F3336">
        <w:rPr>
          <w:rFonts w:ascii="Arial" w:hAnsi="Arial" w:cs="Arial"/>
          <w:b/>
          <w:bCs/>
          <w:i/>
          <w:iCs/>
        </w:rPr>
        <w:t xml:space="preserve"> Tumor MRI </w:t>
      </w:r>
      <w:proofErr w:type="spellStart"/>
      <w:r w:rsidRPr="006F3336">
        <w:rPr>
          <w:rFonts w:ascii="Arial" w:hAnsi="Arial" w:cs="Arial"/>
          <w:b/>
          <w:bCs/>
          <w:i/>
          <w:iCs/>
        </w:rPr>
        <w:t>Dataset</w:t>
      </w:r>
      <w:proofErr w:type="spellEnd"/>
      <w:r w:rsidRPr="006F3336">
        <w:rPr>
          <w:rFonts w:ascii="Arial" w:hAnsi="Arial" w:cs="Arial"/>
        </w:rPr>
        <w:t xml:space="preserve"> </w:t>
      </w:r>
      <w:r w:rsidR="00927719" w:rsidRPr="006F3336">
        <w:rPr>
          <w:rFonts w:ascii="Arial" w:hAnsi="Arial" w:cs="Arial"/>
        </w:rPr>
        <w:t xml:space="preserve">desenvolvido por </w:t>
      </w:r>
      <w:proofErr w:type="spellStart"/>
      <w:r w:rsidR="00927719" w:rsidRPr="006F3336">
        <w:rPr>
          <w:rFonts w:ascii="Arial" w:hAnsi="Arial" w:cs="Arial"/>
        </w:rPr>
        <w:t>Masoud</w:t>
      </w:r>
      <w:proofErr w:type="spellEnd"/>
      <w:r w:rsidR="00927719" w:rsidRPr="006F3336">
        <w:rPr>
          <w:rFonts w:ascii="Arial" w:hAnsi="Arial" w:cs="Arial"/>
        </w:rPr>
        <w:t xml:space="preserve"> </w:t>
      </w:r>
      <w:proofErr w:type="spellStart"/>
      <w:r w:rsidR="00927719" w:rsidRPr="006F3336">
        <w:rPr>
          <w:rFonts w:ascii="Arial" w:hAnsi="Arial" w:cs="Arial"/>
        </w:rPr>
        <w:t>Nickparvar</w:t>
      </w:r>
      <w:proofErr w:type="spellEnd"/>
      <w:r w:rsidR="00927719" w:rsidRPr="006F3336">
        <w:rPr>
          <w:rFonts w:ascii="Arial" w:hAnsi="Arial" w:cs="Arial"/>
        </w:rPr>
        <w:t xml:space="preserve"> e disponibilizado na plataforma </w:t>
      </w:r>
      <w:proofErr w:type="spellStart"/>
      <w:r w:rsidR="00927719" w:rsidRPr="006F3336">
        <w:rPr>
          <w:rFonts w:ascii="Arial" w:hAnsi="Arial" w:cs="Arial"/>
        </w:rPr>
        <w:t>Kaggle</w:t>
      </w:r>
      <w:proofErr w:type="spellEnd"/>
      <w:r w:rsidR="00927719" w:rsidRPr="006F3336">
        <w:rPr>
          <w:rFonts w:ascii="Arial" w:hAnsi="Arial" w:cs="Arial"/>
        </w:rPr>
        <w:t xml:space="preserve"> em 2021 (NICKPARVAR, 2021). O conjunto é </w:t>
      </w:r>
      <w:r w:rsidRPr="006F3336">
        <w:rPr>
          <w:rFonts w:ascii="Arial" w:hAnsi="Arial" w:cs="Arial"/>
        </w:rPr>
        <w:t>composto por 7</w:t>
      </w:r>
      <w:r w:rsidR="00927719" w:rsidRPr="006F3336">
        <w:rPr>
          <w:rFonts w:ascii="Arial" w:hAnsi="Arial" w:cs="Arial"/>
        </w:rPr>
        <w:t>.</w:t>
      </w:r>
      <w:r w:rsidRPr="006F3336">
        <w:rPr>
          <w:rFonts w:ascii="Arial" w:hAnsi="Arial" w:cs="Arial"/>
        </w:rPr>
        <w:t xml:space="preserve">023 imagens reais de RMI de cérebros humanos, </w:t>
      </w:r>
      <w:r w:rsidR="00927719" w:rsidRPr="006F3336">
        <w:rPr>
          <w:rFonts w:ascii="Arial" w:hAnsi="Arial" w:cs="Arial"/>
        </w:rPr>
        <w:t xml:space="preserve">organizadas em quatro categorias: cérebro saudável, glioma, </w:t>
      </w:r>
      <w:proofErr w:type="spellStart"/>
      <w:r w:rsidR="00927719" w:rsidRPr="006F3336">
        <w:rPr>
          <w:rFonts w:ascii="Arial" w:hAnsi="Arial" w:cs="Arial"/>
        </w:rPr>
        <w:t>meningioma</w:t>
      </w:r>
      <w:proofErr w:type="spellEnd"/>
      <w:r w:rsidR="00927719" w:rsidRPr="006F3336">
        <w:rPr>
          <w:rFonts w:ascii="Arial" w:hAnsi="Arial" w:cs="Arial"/>
        </w:rPr>
        <w:t xml:space="preserve"> e tumor pituitário</w:t>
      </w:r>
      <w:r w:rsidRPr="006F3336">
        <w:rPr>
          <w:rFonts w:ascii="Arial" w:hAnsi="Arial" w:cs="Arial"/>
        </w:rPr>
        <w:t xml:space="preserve">. </w:t>
      </w:r>
      <w:r w:rsidR="00927719" w:rsidRPr="006F3336">
        <w:rPr>
          <w:rFonts w:ascii="Arial" w:hAnsi="Arial" w:cs="Arial"/>
        </w:rPr>
        <w:t xml:space="preserve">Todas as imagens são fornecidas em formato digital (JPG) e agrupadas em pastas por classe, facilitando a identificação e divisão dos dados. Além disso, o </w:t>
      </w:r>
      <w:proofErr w:type="spellStart"/>
      <w:r w:rsidR="00927719" w:rsidRPr="006F3336">
        <w:rPr>
          <w:rFonts w:ascii="Arial" w:hAnsi="Arial" w:cs="Arial"/>
          <w:i/>
          <w:iCs/>
        </w:rPr>
        <w:t>dataset</w:t>
      </w:r>
      <w:proofErr w:type="spellEnd"/>
      <w:r w:rsidR="00927719" w:rsidRPr="006F3336">
        <w:rPr>
          <w:rFonts w:ascii="Arial" w:hAnsi="Arial" w:cs="Arial"/>
        </w:rPr>
        <w:t xml:space="preserve"> </w:t>
      </w:r>
      <w:r w:rsidRPr="006F3336">
        <w:rPr>
          <w:rFonts w:ascii="Arial" w:hAnsi="Arial" w:cs="Arial"/>
        </w:rPr>
        <w:t>já vem dividido em</w:t>
      </w:r>
      <w:r w:rsidR="00927719" w:rsidRPr="006F3336">
        <w:rPr>
          <w:rFonts w:ascii="Arial" w:hAnsi="Arial" w:cs="Arial"/>
        </w:rPr>
        <w:t xml:space="preserve"> dois subconjuntos</w:t>
      </w:r>
      <w:r w:rsidRPr="006F3336">
        <w:rPr>
          <w:rFonts w:ascii="Arial" w:hAnsi="Arial" w:cs="Arial"/>
        </w:rPr>
        <w:t>, com 5</w:t>
      </w:r>
      <w:r w:rsidR="00927719" w:rsidRPr="006F3336">
        <w:rPr>
          <w:rFonts w:ascii="Arial" w:hAnsi="Arial" w:cs="Arial"/>
        </w:rPr>
        <w:t>.</w:t>
      </w:r>
      <w:r w:rsidRPr="006F3336">
        <w:rPr>
          <w:rFonts w:ascii="Arial" w:hAnsi="Arial" w:cs="Arial"/>
        </w:rPr>
        <w:t>712 imagens sendo reservadas para o treinamento do modelo, enquanto as outras 1</w:t>
      </w:r>
      <w:r w:rsidR="00927719" w:rsidRPr="006F3336">
        <w:rPr>
          <w:rFonts w:ascii="Arial" w:hAnsi="Arial" w:cs="Arial"/>
        </w:rPr>
        <w:t>.</w:t>
      </w:r>
      <w:r w:rsidRPr="006F3336">
        <w:rPr>
          <w:rFonts w:ascii="Arial" w:hAnsi="Arial" w:cs="Arial"/>
        </w:rPr>
        <w:t xml:space="preserve">311 imagens são destinadas para teste. </w:t>
      </w:r>
    </w:p>
    <w:p w14:paraId="6DCA5547" w14:textId="77777777" w:rsidR="009B1439" w:rsidRPr="006F3336" w:rsidRDefault="009B1439" w:rsidP="00645CC9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</w:p>
    <w:tbl>
      <w:tblPr>
        <w:tblStyle w:val="Tabelacomgrade"/>
        <w:tblW w:w="0" w:type="auto"/>
        <w:tblInd w:w="142" w:type="dxa"/>
        <w:tblLook w:val="04A0" w:firstRow="1" w:lastRow="0" w:firstColumn="1" w:lastColumn="0" w:noHBand="0" w:noVBand="1"/>
      </w:tblPr>
      <w:tblGrid>
        <w:gridCol w:w="2321"/>
        <w:gridCol w:w="2324"/>
        <w:gridCol w:w="2310"/>
        <w:gridCol w:w="2308"/>
      </w:tblGrid>
      <w:tr w:rsidR="009B1439" w:rsidRPr="006F3336" w14:paraId="0D2EFEC9" w14:textId="77777777" w:rsidTr="009B1439">
        <w:tc>
          <w:tcPr>
            <w:tcW w:w="2321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</w:tcPr>
          <w:p w14:paraId="3C46FD6E" w14:textId="77777777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/>
                <w:color w:val="000000"/>
              </w:rPr>
            </w:pPr>
            <w:r w:rsidRPr="006F3336">
              <w:rPr>
                <w:rFonts w:ascii="Arial" w:hAnsi="Arial" w:cs="Arial"/>
                <w:b/>
                <w:color w:val="000000"/>
              </w:rPr>
              <w:t>Classe</w:t>
            </w:r>
          </w:p>
        </w:tc>
        <w:tc>
          <w:tcPr>
            <w:tcW w:w="2324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</w:tcPr>
          <w:p w14:paraId="0A75336A" w14:textId="3E5069CB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/>
                <w:color w:val="000000"/>
              </w:rPr>
            </w:pPr>
            <w:r w:rsidRPr="006F3336">
              <w:rPr>
                <w:rFonts w:ascii="Arial" w:hAnsi="Arial" w:cs="Arial"/>
                <w:b/>
                <w:color w:val="000000"/>
              </w:rPr>
              <w:t>Treinamento (80%)</w:t>
            </w:r>
          </w:p>
        </w:tc>
        <w:tc>
          <w:tcPr>
            <w:tcW w:w="2310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</w:tcPr>
          <w:p w14:paraId="4D4223CD" w14:textId="46C8B53C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/>
                <w:color w:val="000000"/>
              </w:rPr>
            </w:pPr>
            <w:r w:rsidRPr="006F3336">
              <w:rPr>
                <w:rFonts w:ascii="Arial" w:hAnsi="Arial" w:cs="Arial"/>
                <w:b/>
                <w:color w:val="000000"/>
              </w:rPr>
              <w:t>Teste (20%)</w:t>
            </w:r>
          </w:p>
        </w:tc>
        <w:tc>
          <w:tcPr>
            <w:tcW w:w="2308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</w:tcPr>
          <w:p w14:paraId="7D645572" w14:textId="77777777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/>
                <w:color w:val="000000"/>
              </w:rPr>
            </w:pPr>
            <w:r w:rsidRPr="006F3336">
              <w:rPr>
                <w:rFonts w:ascii="Arial" w:hAnsi="Arial" w:cs="Arial"/>
                <w:b/>
                <w:color w:val="000000"/>
              </w:rPr>
              <w:t>Total</w:t>
            </w:r>
          </w:p>
        </w:tc>
      </w:tr>
      <w:tr w:rsidR="009B1439" w:rsidRPr="006F3336" w14:paraId="1FE0CA15" w14:textId="77777777" w:rsidTr="009B1439">
        <w:tc>
          <w:tcPr>
            <w:tcW w:w="2321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5EF12EF9" w14:textId="7C5F75E4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Cs/>
                <w:color w:val="000000"/>
              </w:rPr>
            </w:pPr>
            <w:r w:rsidRPr="006F3336">
              <w:rPr>
                <w:rFonts w:ascii="Arial" w:hAnsi="Arial" w:cs="Arial"/>
                <w:bCs/>
                <w:color w:val="000000"/>
              </w:rPr>
              <w:t>Saudável</w:t>
            </w:r>
          </w:p>
        </w:tc>
        <w:tc>
          <w:tcPr>
            <w:tcW w:w="2324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65A3EB02" w14:textId="7A15FB54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Cs/>
                <w:color w:val="000000"/>
              </w:rPr>
            </w:pPr>
            <w:r w:rsidRPr="006F3336">
              <w:rPr>
                <w:rFonts w:ascii="Arial" w:hAnsi="Arial" w:cs="Arial"/>
                <w:bCs/>
                <w:color w:val="000000"/>
              </w:rPr>
              <w:t>1595</w:t>
            </w:r>
          </w:p>
        </w:tc>
        <w:tc>
          <w:tcPr>
            <w:tcW w:w="2310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5C7BA2C9" w14:textId="6C61B6A5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Cs/>
                <w:color w:val="000000"/>
              </w:rPr>
            </w:pPr>
            <w:r w:rsidRPr="006F3336">
              <w:rPr>
                <w:rFonts w:ascii="Arial" w:hAnsi="Arial" w:cs="Arial"/>
                <w:bCs/>
                <w:color w:val="000000"/>
              </w:rPr>
              <w:t>405</w:t>
            </w:r>
          </w:p>
        </w:tc>
        <w:tc>
          <w:tcPr>
            <w:tcW w:w="2308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0E20EAEA" w14:textId="2A2E32A9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/>
                <w:color w:val="000000"/>
              </w:rPr>
            </w:pPr>
            <w:r w:rsidRPr="006F3336">
              <w:rPr>
                <w:rFonts w:ascii="Arial" w:hAnsi="Arial" w:cs="Arial"/>
                <w:b/>
                <w:color w:val="000000"/>
              </w:rPr>
              <w:t>2000</w:t>
            </w:r>
          </w:p>
        </w:tc>
      </w:tr>
      <w:tr w:rsidR="009B1439" w:rsidRPr="006F3336" w14:paraId="69AB514F" w14:textId="77777777" w:rsidTr="009B1439">
        <w:tc>
          <w:tcPr>
            <w:tcW w:w="2321" w:type="dxa"/>
            <w:tcBorders>
              <w:top w:val="nil"/>
              <w:left w:val="nil"/>
              <w:bottom w:val="nil"/>
              <w:right w:val="nil"/>
            </w:tcBorders>
          </w:tcPr>
          <w:p w14:paraId="0DB54E84" w14:textId="3D92573C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Cs/>
                <w:color w:val="000000"/>
              </w:rPr>
            </w:pPr>
            <w:r w:rsidRPr="006F3336">
              <w:rPr>
                <w:rFonts w:ascii="Arial" w:hAnsi="Arial" w:cs="Arial"/>
                <w:bCs/>
                <w:color w:val="000000"/>
              </w:rPr>
              <w:t>Glioma</w:t>
            </w:r>
          </w:p>
        </w:tc>
        <w:tc>
          <w:tcPr>
            <w:tcW w:w="2324" w:type="dxa"/>
            <w:tcBorders>
              <w:top w:val="nil"/>
              <w:left w:val="nil"/>
              <w:bottom w:val="nil"/>
              <w:right w:val="nil"/>
            </w:tcBorders>
          </w:tcPr>
          <w:p w14:paraId="7F91CAFB" w14:textId="196A12D1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Cs/>
                <w:color w:val="000000"/>
              </w:rPr>
            </w:pPr>
            <w:r w:rsidRPr="006F3336">
              <w:rPr>
                <w:rFonts w:ascii="Arial" w:hAnsi="Arial" w:cs="Arial"/>
                <w:bCs/>
                <w:color w:val="000000"/>
              </w:rPr>
              <w:t>1321</w:t>
            </w:r>
          </w:p>
        </w:tc>
        <w:tc>
          <w:tcPr>
            <w:tcW w:w="2310" w:type="dxa"/>
            <w:tcBorders>
              <w:top w:val="nil"/>
              <w:left w:val="nil"/>
              <w:bottom w:val="nil"/>
              <w:right w:val="nil"/>
            </w:tcBorders>
          </w:tcPr>
          <w:p w14:paraId="172505C2" w14:textId="7BA8BDB1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Cs/>
                <w:color w:val="000000"/>
              </w:rPr>
            </w:pPr>
            <w:r w:rsidRPr="006F3336">
              <w:rPr>
                <w:rFonts w:ascii="Arial" w:hAnsi="Arial" w:cs="Arial"/>
                <w:bCs/>
                <w:color w:val="000000"/>
              </w:rPr>
              <w:t>300</w:t>
            </w:r>
          </w:p>
        </w:tc>
        <w:tc>
          <w:tcPr>
            <w:tcW w:w="2308" w:type="dxa"/>
            <w:tcBorders>
              <w:top w:val="nil"/>
              <w:left w:val="nil"/>
              <w:bottom w:val="nil"/>
              <w:right w:val="nil"/>
            </w:tcBorders>
          </w:tcPr>
          <w:p w14:paraId="025A9FA6" w14:textId="429B63F5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/>
                <w:color w:val="000000"/>
              </w:rPr>
            </w:pPr>
            <w:r w:rsidRPr="006F3336">
              <w:rPr>
                <w:rFonts w:ascii="Arial" w:hAnsi="Arial" w:cs="Arial"/>
                <w:b/>
                <w:color w:val="000000"/>
              </w:rPr>
              <w:t>1621</w:t>
            </w:r>
          </w:p>
        </w:tc>
      </w:tr>
      <w:tr w:rsidR="009B1439" w:rsidRPr="006F3336" w14:paraId="0647BB99" w14:textId="77777777" w:rsidTr="009B1439">
        <w:tc>
          <w:tcPr>
            <w:tcW w:w="2321" w:type="dxa"/>
            <w:tcBorders>
              <w:top w:val="nil"/>
              <w:left w:val="nil"/>
              <w:bottom w:val="nil"/>
              <w:right w:val="nil"/>
            </w:tcBorders>
          </w:tcPr>
          <w:p w14:paraId="6C5B31C5" w14:textId="31DC7C62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Cs/>
                <w:color w:val="000000"/>
              </w:rPr>
            </w:pPr>
            <w:proofErr w:type="spellStart"/>
            <w:r w:rsidRPr="006F3336">
              <w:rPr>
                <w:rFonts w:ascii="Arial" w:hAnsi="Arial" w:cs="Arial"/>
                <w:bCs/>
                <w:color w:val="000000"/>
              </w:rPr>
              <w:t>Meningioma</w:t>
            </w:r>
            <w:proofErr w:type="spellEnd"/>
          </w:p>
        </w:tc>
        <w:tc>
          <w:tcPr>
            <w:tcW w:w="2324" w:type="dxa"/>
            <w:tcBorders>
              <w:top w:val="nil"/>
              <w:left w:val="nil"/>
              <w:bottom w:val="nil"/>
              <w:right w:val="nil"/>
            </w:tcBorders>
          </w:tcPr>
          <w:p w14:paraId="01913CE5" w14:textId="68C81E08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Cs/>
                <w:color w:val="000000"/>
              </w:rPr>
            </w:pPr>
            <w:r w:rsidRPr="006F3336">
              <w:rPr>
                <w:rFonts w:ascii="Arial" w:hAnsi="Arial" w:cs="Arial"/>
                <w:bCs/>
                <w:color w:val="000000"/>
              </w:rPr>
              <w:t>1339</w:t>
            </w:r>
          </w:p>
        </w:tc>
        <w:tc>
          <w:tcPr>
            <w:tcW w:w="2310" w:type="dxa"/>
            <w:tcBorders>
              <w:top w:val="nil"/>
              <w:left w:val="nil"/>
              <w:bottom w:val="nil"/>
              <w:right w:val="nil"/>
            </w:tcBorders>
          </w:tcPr>
          <w:p w14:paraId="3BD9C714" w14:textId="138222EB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Cs/>
                <w:color w:val="000000"/>
              </w:rPr>
            </w:pPr>
            <w:r w:rsidRPr="006F3336">
              <w:rPr>
                <w:rFonts w:ascii="Arial" w:hAnsi="Arial" w:cs="Arial"/>
                <w:bCs/>
                <w:color w:val="000000"/>
              </w:rPr>
              <w:t>306</w:t>
            </w:r>
          </w:p>
        </w:tc>
        <w:tc>
          <w:tcPr>
            <w:tcW w:w="2308" w:type="dxa"/>
            <w:tcBorders>
              <w:top w:val="nil"/>
              <w:left w:val="nil"/>
              <w:bottom w:val="nil"/>
              <w:right w:val="nil"/>
            </w:tcBorders>
          </w:tcPr>
          <w:p w14:paraId="2CB71259" w14:textId="5951ECBA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/>
                <w:color w:val="000000"/>
              </w:rPr>
            </w:pPr>
            <w:r w:rsidRPr="006F3336">
              <w:rPr>
                <w:rFonts w:ascii="Arial" w:hAnsi="Arial" w:cs="Arial"/>
                <w:b/>
                <w:color w:val="000000"/>
              </w:rPr>
              <w:t>1645</w:t>
            </w:r>
          </w:p>
        </w:tc>
      </w:tr>
      <w:tr w:rsidR="009B1439" w:rsidRPr="006F3336" w14:paraId="6FFA96F5" w14:textId="77777777" w:rsidTr="009B1439">
        <w:tc>
          <w:tcPr>
            <w:tcW w:w="2321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08F49934" w14:textId="544E7325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Cs/>
                <w:color w:val="000000"/>
              </w:rPr>
            </w:pPr>
            <w:r w:rsidRPr="006F3336">
              <w:rPr>
                <w:rFonts w:ascii="Arial" w:hAnsi="Arial" w:cs="Arial"/>
                <w:bCs/>
                <w:color w:val="000000"/>
              </w:rPr>
              <w:t>Pituitário</w:t>
            </w:r>
          </w:p>
        </w:tc>
        <w:tc>
          <w:tcPr>
            <w:tcW w:w="2324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2AA61158" w14:textId="6A790D1C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Cs/>
                <w:color w:val="000000"/>
              </w:rPr>
            </w:pPr>
            <w:r w:rsidRPr="006F3336">
              <w:rPr>
                <w:rFonts w:ascii="Arial" w:hAnsi="Arial" w:cs="Arial"/>
                <w:bCs/>
                <w:color w:val="000000"/>
              </w:rPr>
              <w:t>1457</w:t>
            </w:r>
          </w:p>
        </w:tc>
        <w:tc>
          <w:tcPr>
            <w:tcW w:w="2310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3FF43250" w14:textId="02824F57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Cs/>
                <w:color w:val="000000"/>
              </w:rPr>
            </w:pPr>
            <w:r w:rsidRPr="006F3336">
              <w:rPr>
                <w:rFonts w:ascii="Arial" w:hAnsi="Arial" w:cs="Arial"/>
                <w:bCs/>
                <w:color w:val="000000"/>
              </w:rPr>
              <w:t>300</w:t>
            </w:r>
          </w:p>
        </w:tc>
        <w:tc>
          <w:tcPr>
            <w:tcW w:w="2308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163AFCA2" w14:textId="58187F42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/>
                <w:color w:val="000000"/>
              </w:rPr>
            </w:pPr>
            <w:r w:rsidRPr="006F3336">
              <w:rPr>
                <w:rFonts w:ascii="Arial" w:hAnsi="Arial" w:cs="Arial"/>
                <w:b/>
                <w:color w:val="000000"/>
              </w:rPr>
              <w:t>1757</w:t>
            </w:r>
          </w:p>
        </w:tc>
      </w:tr>
      <w:tr w:rsidR="009B1439" w:rsidRPr="006F3336" w14:paraId="5AFC6FE4" w14:textId="77777777" w:rsidTr="009B1439">
        <w:trPr>
          <w:trHeight w:val="315"/>
        </w:trPr>
        <w:tc>
          <w:tcPr>
            <w:tcW w:w="2321" w:type="dxa"/>
            <w:tcBorders>
              <w:top w:val="single" w:sz="8" w:space="0" w:color="auto"/>
              <w:left w:val="nil"/>
              <w:bottom w:val="single" w:sz="12" w:space="0" w:color="auto"/>
              <w:right w:val="nil"/>
            </w:tcBorders>
          </w:tcPr>
          <w:p w14:paraId="7B7E3979" w14:textId="2ABA91ED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/>
                <w:color w:val="000000"/>
              </w:rPr>
            </w:pPr>
            <w:r w:rsidRPr="006F3336">
              <w:rPr>
                <w:rFonts w:ascii="Arial" w:hAnsi="Arial" w:cs="Arial"/>
                <w:b/>
                <w:color w:val="000000"/>
              </w:rPr>
              <w:t>Total</w:t>
            </w:r>
          </w:p>
        </w:tc>
        <w:tc>
          <w:tcPr>
            <w:tcW w:w="2324" w:type="dxa"/>
            <w:tcBorders>
              <w:top w:val="single" w:sz="8" w:space="0" w:color="auto"/>
              <w:left w:val="nil"/>
              <w:bottom w:val="single" w:sz="12" w:space="0" w:color="auto"/>
              <w:right w:val="nil"/>
            </w:tcBorders>
          </w:tcPr>
          <w:p w14:paraId="346FDC8E" w14:textId="15A9FE03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/>
                <w:color w:val="000000"/>
              </w:rPr>
            </w:pPr>
            <w:r w:rsidRPr="006F3336">
              <w:rPr>
                <w:rFonts w:ascii="Arial" w:hAnsi="Arial" w:cs="Arial"/>
                <w:b/>
                <w:color w:val="000000"/>
              </w:rPr>
              <w:t>5712</w:t>
            </w:r>
          </w:p>
        </w:tc>
        <w:tc>
          <w:tcPr>
            <w:tcW w:w="2310" w:type="dxa"/>
            <w:tcBorders>
              <w:top w:val="single" w:sz="8" w:space="0" w:color="auto"/>
              <w:left w:val="nil"/>
              <w:bottom w:val="single" w:sz="12" w:space="0" w:color="auto"/>
              <w:right w:val="nil"/>
            </w:tcBorders>
          </w:tcPr>
          <w:p w14:paraId="426D0854" w14:textId="5DF20AC1" w:rsidR="009B1439" w:rsidRPr="006F3336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/>
                <w:color w:val="000000"/>
              </w:rPr>
            </w:pPr>
            <w:r w:rsidRPr="006F3336">
              <w:rPr>
                <w:rFonts w:ascii="Arial" w:hAnsi="Arial" w:cs="Arial"/>
                <w:b/>
                <w:color w:val="000000"/>
              </w:rPr>
              <w:t>1311</w:t>
            </w:r>
          </w:p>
        </w:tc>
        <w:tc>
          <w:tcPr>
            <w:tcW w:w="2308" w:type="dxa"/>
            <w:tcBorders>
              <w:top w:val="single" w:sz="8" w:space="0" w:color="auto"/>
              <w:left w:val="nil"/>
              <w:bottom w:val="single" w:sz="12" w:space="0" w:color="auto"/>
              <w:right w:val="nil"/>
            </w:tcBorders>
          </w:tcPr>
          <w:p w14:paraId="6BE56910" w14:textId="63D33CC9" w:rsidR="009B1439" w:rsidRPr="006F3336" w:rsidRDefault="009B1439" w:rsidP="009B1439">
            <w:pPr>
              <w:keepNext/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/>
                <w:color w:val="000000"/>
              </w:rPr>
            </w:pPr>
            <w:r w:rsidRPr="006F3336">
              <w:rPr>
                <w:rFonts w:ascii="Arial" w:hAnsi="Arial" w:cs="Arial"/>
                <w:b/>
                <w:color w:val="000000"/>
              </w:rPr>
              <w:t>7023</w:t>
            </w:r>
          </w:p>
        </w:tc>
      </w:tr>
    </w:tbl>
    <w:p w14:paraId="5208F25F" w14:textId="780D2026" w:rsidR="009B1439" w:rsidRPr="006F3336" w:rsidRDefault="009B1439" w:rsidP="009B1439">
      <w:pPr>
        <w:pStyle w:val="Legenda"/>
        <w:jc w:val="center"/>
        <w:rPr>
          <w:rFonts w:ascii="Arial" w:hAnsi="Arial" w:cs="Arial"/>
          <w:color w:val="000000" w:themeColor="text1"/>
        </w:rPr>
      </w:pPr>
      <w:r w:rsidRPr="006F3336">
        <w:rPr>
          <w:rFonts w:ascii="Arial" w:hAnsi="Arial" w:cs="Arial"/>
          <w:color w:val="000000" w:themeColor="text1"/>
        </w:rPr>
        <w:t xml:space="preserve">Tabela </w:t>
      </w:r>
      <w:r w:rsidRPr="006F3336">
        <w:rPr>
          <w:rFonts w:ascii="Arial" w:hAnsi="Arial" w:cs="Arial"/>
          <w:color w:val="000000" w:themeColor="text1"/>
        </w:rPr>
        <w:fldChar w:fldCharType="begin"/>
      </w:r>
      <w:r w:rsidRPr="006F3336">
        <w:rPr>
          <w:rFonts w:ascii="Arial" w:hAnsi="Arial" w:cs="Arial"/>
          <w:color w:val="000000" w:themeColor="text1"/>
        </w:rPr>
        <w:instrText xml:space="preserve"> SEQ Tabela \* ARABIC </w:instrText>
      </w:r>
      <w:r w:rsidRPr="006F3336">
        <w:rPr>
          <w:rFonts w:ascii="Arial" w:hAnsi="Arial" w:cs="Arial"/>
          <w:color w:val="000000" w:themeColor="text1"/>
        </w:rPr>
        <w:fldChar w:fldCharType="separate"/>
      </w:r>
      <w:r w:rsidRPr="006F3336">
        <w:rPr>
          <w:rFonts w:ascii="Arial" w:hAnsi="Arial" w:cs="Arial"/>
          <w:noProof/>
          <w:color w:val="000000" w:themeColor="text1"/>
        </w:rPr>
        <w:t>1</w:t>
      </w:r>
      <w:r w:rsidRPr="006F3336">
        <w:rPr>
          <w:rFonts w:ascii="Arial" w:hAnsi="Arial" w:cs="Arial"/>
          <w:color w:val="000000" w:themeColor="text1"/>
        </w:rPr>
        <w:fldChar w:fldCharType="end"/>
      </w:r>
      <w:r w:rsidRPr="006F3336">
        <w:rPr>
          <w:rFonts w:ascii="Arial" w:hAnsi="Arial" w:cs="Arial"/>
          <w:color w:val="000000" w:themeColor="text1"/>
        </w:rPr>
        <w:t xml:space="preserve"> - Divisão dos dados do </w:t>
      </w:r>
      <w:proofErr w:type="spellStart"/>
      <w:r w:rsidRPr="006F3336">
        <w:rPr>
          <w:rFonts w:ascii="Arial" w:hAnsi="Arial" w:cs="Arial"/>
          <w:color w:val="000000" w:themeColor="text1"/>
        </w:rPr>
        <w:t>Dataset</w:t>
      </w:r>
      <w:proofErr w:type="spellEnd"/>
    </w:p>
    <w:p w14:paraId="6E0E9CEC" w14:textId="77777777" w:rsidR="009B1439" w:rsidRPr="006F3336" w:rsidRDefault="009B1439" w:rsidP="00645CC9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</w:p>
    <w:p w14:paraId="3B2177A4" w14:textId="5CF6879B" w:rsidR="00645CC9" w:rsidRPr="006F3336" w:rsidRDefault="00927719" w:rsidP="00927719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 w:rsidRPr="006F3336">
        <w:rPr>
          <w:rFonts w:ascii="Arial" w:hAnsi="Arial" w:cs="Arial"/>
        </w:rPr>
        <w:t>Durante a análise da base foi identificado um certo desequilíbrio na quantidade de imagens disponíveis por classe. N</w:t>
      </w:r>
      <w:r w:rsidR="0057616A" w:rsidRPr="006F3336">
        <w:rPr>
          <w:rFonts w:ascii="Arial" w:hAnsi="Arial" w:cs="Arial"/>
        </w:rPr>
        <w:t>o conjunto de treinamento</w:t>
      </w:r>
      <w:r w:rsidRPr="006F3336">
        <w:rPr>
          <w:rFonts w:ascii="Arial" w:hAnsi="Arial" w:cs="Arial"/>
        </w:rPr>
        <w:t xml:space="preserve">, por exemplo, </w:t>
      </w:r>
      <w:r w:rsidR="0057616A" w:rsidRPr="006F3336">
        <w:rPr>
          <w:rFonts w:ascii="Arial" w:hAnsi="Arial" w:cs="Arial"/>
        </w:rPr>
        <w:t>temos 1</w:t>
      </w:r>
      <w:r w:rsidRPr="006F3336">
        <w:rPr>
          <w:rFonts w:ascii="Arial" w:hAnsi="Arial" w:cs="Arial"/>
        </w:rPr>
        <w:t>.</w:t>
      </w:r>
      <w:r w:rsidR="0057616A" w:rsidRPr="006F3336">
        <w:rPr>
          <w:rFonts w:ascii="Arial" w:hAnsi="Arial" w:cs="Arial"/>
        </w:rPr>
        <w:t xml:space="preserve">595 imagens de cérebros saudáveis enquanto </w:t>
      </w:r>
      <w:r w:rsidRPr="006F3336">
        <w:rPr>
          <w:rFonts w:ascii="Arial" w:hAnsi="Arial" w:cs="Arial"/>
        </w:rPr>
        <w:t>a classe glioma possui apenas</w:t>
      </w:r>
      <w:r w:rsidR="0057616A" w:rsidRPr="006F3336">
        <w:rPr>
          <w:rFonts w:ascii="Arial" w:hAnsi="Arial" w:cs="Arial"/>
        </w:rPr>
        <w:t xml:space="preserve"> 1</w:t>
      </w:r>
      <w:r w:rsidRPr="006F3336">
        <w:rPr>
          <w:rFonts w:ascii="Arial" w:hAnsi="Arial" w:cs="Arial"/>
        </w:rPr>
        <w:t>.</w:t>
      </w:r>
      <w:r w:rsidR="0057616A" w:rsidRPr="006F3336">
        <w:rPr>
          <w:rFonts w:ascii="Arial" w:hAnsi="Arial" w:cs="Arial"/>
        </w:rPr>
        <w:t>32</w:t>
      </w:r>
      <w:r w:rsidRPr="006F3336">
        <w:rPr>
          <w:rFonts w:ascii="Arial" w:hAnsi="Arial" w:cs="Arial"/>
        </w:rPr>
        <w:t xml:space="preserve">1, havendo variações semelhantes para </w:t>
      </w:r>
      <w:proofErr w:type="spellStart"/>
      <w:r w:rsidRPr="006F3336">
        <w:rPr>
          <w:rFonts w:ascii="Arial" w:hAnsi="Arial" w:cs="Arial"/>
        </w:rPr>
        <w:t>meningioma</w:t>
      </w:r>
      <w:proofErr w:type="spellEnd"/>
      <w:r w:rsidRPr="006F3336">
        <w:rPr>
          <w:rFonts w:ascii="Arial" w:hAnsi="Arial" w:cs="Arial"/>
        </w:rPr>
        <w:t xml:space="preserve"> e tumor pituitário</w:t>
      </w:r>
      <w:r w:rsidR="0057616A" w:rsidRPr="006F3336">
        <w:rPr>
          <w:rFonts w:ascii="Arial" w:hAnsi="Arial" w:cs="Arial"/>
        </w:rPr>
        <w:t xml:space="preserve">. Esse </w:t>
      </w:r>
      <w:r w:rsidRPr="006F3336">
        <w:rPr>
          <w:rFonts w:ascii="Arial" w:hAnsi="Arial" w:cs="Arial"/>
        </w:rPr>
        <w:t xml:space="preserve">desbalanceamento pode levar o modelo a apresentar um viés em favor das classes que forem mais frequentes durante o treinamento, motivo pelo qual foram adotadas estratégias de balanceamento durante o pré-processamento dos dados, utilizando </w:t>
      </w:r>
      <w:r w:rsidRPr="006F3336">
        <w:rPr>
          <w:rFonts w:ascii="Arial" w:hAnsi="Arial" w:cs="Arial"/>
        </w:rPr>
        <w:lastRenderedPageBreak/>
        <w:t>técnicas para aumentar artificialmente os dados</w:t>
      </w:r>
      <w:r w:rsidR="00490E4D" w:rsidRPr="006F3336">
        <w:rPr>
          <w:rFonts w:ascii="Arial" w:hAnsi="Arial" w:cs="Arial"/>
        </w:rPr>
        <w:t xml:space="preserve"> (</w:t>
      </w:r>
      <w:r w:rsidR="00490E4D" w:rsidRPr="006F3336">
        <w:rPr>
          <w:rFonts w:ascii="Arial" w:hAnsi="Arial" w:cs="Arial"/>
          <w:i/>
          <w:iCs/>
        </w:rPr>
        <w:t xml:space="preserve">data </w:t>
      </w:r>
      <w:proofErr w:type="spellStart"/>
      <w:r w:rsidR="00490E4D" w:rsidRPr="006F3336">
        <w:rPr>
          <w:rFonts w:ascii="Arial" w:hAnsi="Arial" w:cs="Arial"/>
          <w:i/>
          <w:iCs/>
        </w:rPr>
        <w:t>augmentation</w:t>
      </w:r>
      <w:proofErr w:type="spellEnd"/>
      <w:r w:rsidR="00490E4D" w:rsidRPr="006F3336">
        <w:rPr>
          <w:rFonts w:ascii="Arial" w:hAnsi="Arial" w:cs="Arial"/>
        </w:rPr>
        <w:t>), como rotações e espelhamento</w:t>
      </w:r>
      <w:r w:rsidRPr="006F3336">
        <w:rPr>
          <w:rFonts w:ascii="Arial" w:hAnsi="Arial" w:cs="Arial"/>
        </w:rPr>
        <w:t>.</w:t>
      </w:r>
      <w:r w:rsidR="0057616A" w:rsidRPr="006F3336">
        <w:rPr>
          <w:rFonts w:ascii="Arial" w:hAnsi="Arial" w:cs="Arial"/>
        </w:rPr>
        <w:t xml:space="preserve"> </w:t>
      </w:r>
    </w:p>
    <w:p w14:paraId="5CD85AEF" w14:textId="6415F3E8" w:rsidR="00490E4D" w:rsidRPr="006F3336" w:rsidRDefault="00490E4D" w:rsidP="00927719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 w:rsidRPr="006F3336">
        <w:rPr>
          <w:rFonts w:ascii="Arial" w:hAnsi="Arial" w:cs="Arial"/>
        </w:rPr>
        <w:t xml:space="preserve">Todas as imagens no </w:t>
      </w:r>
      <w:proofErr w:type="spellStart"/>
      <w:r w:rsidRPr="006F3336">
        <w:rPr>
          <w:rFonts w:ascii="Arial" w:hAnsi="Arial" w:cs="Arial"/>
          <w:i/>
          <w:iCs/>
        </w:rPr>
        <w:t>dataset</w:t>
      </w:r>
      <w:proofErr w:type="spellEnd"/>
      <w:r w:rsidRPr="006F3336">
        <w:rPr>
          <w:rFonts w:ascii="Arial" w:hAnsi="Arial" w:cs="Arial"/>
        </w:rPr>
        <w:t xml:space="preserve"> se encontram anonimizadas, sem qualquer dado de identificação dos pacientes.</w:t>
      </w:r>
    </w:p>
    <w:p w14:paraId="250319CD" w14:textId="77777777" w:rsidR="00672C4B" w:rsidRPr="006F3336" w:rsidRDefault="00672C4B" w:rsidP="00927719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</w:p>
    <w:p w14:paraId="6050EC3D" w14:textId="77777777" w:rsidR="00A96955" w:rsidRPr="006F3336" w:rsidRDefault="00A96955" w:rsidP="00BD6B8B">
      <w:pPr>
        <w:keepNext/>
        <w:widowControl w:val="0"/>
        <w:autoSpaceDE w:val="0"/>
        <w:autoSpaceDN w:val="0"/>
        <w:spacing w:line="360" w:lineRule="auto"/>
        <w:ind w:left="142"/>
        <w:contextualSpacing/>
        <w:jc w:val="center"/>
        <w:outlineLvl w:val="0"/>
        <w:rPr>
          <w:rFonts w:ascii="Arial" w:hAnsi="Arial" w:cs="Arial"/>
        </w:rPr>
      </w:pPr>
      <w:r w:rsidRPr="006F3336">
        <w:rPr>
          <w:rFonts w:ascii="Arial" w:hAnsi="Arial" w:cs="Arial"/>
          <w:b/>
          <w:noProof/>
          <w:color w:val="000000"/>
        </w:rPr>
        <w:drawing>
          <wp:inline distT="0" distB="0" distL="0" distR="0" wp14:anchorId="2DFA1FBE" wp14:editId="4AB4AEE5">
            <wp:extent cx="3764280" cy="2599575"/>
            <wp:effectExtent l="0" t="0" r="7620" b="0"/>
            <wp:docPr id="2023768974" name="Imagem 1" descr="Imagem em preto e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768974" name="Imagem 1" descr="Imagem em preto e branco&#10;&#10;O conteúdo gerado por IA pode estar incorre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67879" cy="260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A0BF0" w14:textId="1DECDEA0" w:rsidR="00645CC9" w:rsidRPr="006F3336" w:rsidRDefault="00A96955" w:rsidP="00A96955">
      <w:pPr>
        <w:pStyle w:val="Legenda"/>
        <w:jc w:val="center"/>
        <w:rPr>
          <w:rFonts w:ascii="Arial" w:hAnsi="Arial" w:cs="Arial"/>
          <w:b/>
          <w:color w:val="000000" w:themeColor="text1"/>
        </w:rPr>
      </w:pPr>
      <w:r w:rsidRPr="006F3336">
        <w:rPr>
          <w:rFonts w:ascii="Arial" w:hAnsi="Arial" w:cs="Arial"/>
          <w:color w:val="000000" w:themeColor="text1"/>
        </w:rPr>
        <w:t xml:space="preserve">Figura </w:t>
      </w:r>
      <w:r w:rsidR="00A92E54">
        <w:rPr>
          <w:rFonts w:ascii="Arial" w:hAnsi="Arial" w:cs="Arial"/>
          <w:color w:val="000000" w:themeColor="text1"/>
        </w:rPr>
        <w:fldChar w:fldCharType="begin"/>
      </w:r>
      <w:r w:rsidR="00A92E54">
        <w:rPr>
          <w:rFonts w:ascii="Arial" w:hAnsi="Arial" w:cs="Arial"/>
          <w:color w:val="000000" w:themeColor="text1"/>
        </w:rPr>
        <w:instrText xml:space="preserve"> SEQ Figura \* ARABIC </w:instrText>
      </w:r>
      <w:r w:rsidR="00A92E54">
        <w:rPr>
          <w:rFonts w:ascii="Arial" w:hAnsi="Arial" w:cs="Arial"/>
          <w:color w:val="000000" w:themeColor="text1"/>
        </w:rPr>
        <w:fldChar w:fldCharType="separate"/>
      </w:r>
      <w:r w:rsidR="00BD6B8B">
        <w:rPr>
          <w:rFonts w:ascii="Arial" w:hAnsi="Arial" w:cs="Arial"/>
          <w:noProof/>
          <w:color w:val="000000" w:themeColor="text1"/>
        </w:rPr>
        <w:t>1</w:t>
      </w:r>
      <w:r w:rsidR="00A92E54">
        <w:rPr>
          <w:rFonts w:ascii="Arial" w:hAnsi="Arial" w:cs="Arial"/>
          <w:color w:val="000000" w:themeColor="text1"/>
        </w:rPr>
        <w:fldChar w:fldCharType="end"/>
      </w:r>
      <w:r w:rsidRPr="006F3336">
        <w:rPr>
          <w:rFonts w:ascii="Arial" w:hAnsi="Arial" w:cs="Arial"/>
          <w:color w:val="000000" w:themeColor="text1"/>
        </w:rPr>
        <w:t xml:space="preserve"> - Imagens </w:t>
      </w:r>
      <w:r w:rsidR="009B1439" w:rsidRPr="006F3336">
        <w:rPr>
          <w:rFonts w:ascii="Arial" w:hAnsi="Arial" w:cs="Arial"/>
          <w:color w:val="000000" w:themeColor="text1"/>
        </w:rPr>
        <w:t xml:space="preserve">de </w:t>
      </w:r>
      <w:r w:rsidRPr="006F3336">
        <w:rPr>
          <w:rFonts w:ascii="Arial" w:hAnsi="Arial" w:cs="Arial"/>
          <w:color w:val="000000" w:themeColor="text1"/>
        </w:rPr>
        <w:t xml:space="preserve">RMI coletadas no </w:t>
      </w:r>
      <w:proofErr w:type="spellStart"/>
      <w:r w:rsidRPr="006F3336">
        <w:rPr>
          <w:rFonts w:ascii="Arial" w:hAnsi="Arial" w:cs="Arial"/>
          <w:color w:val="000000" w:themeColor="text1"/>
        </w:rPr>
        <w:t>Dataset</w:t>
      </w:r>
      <w:proofErr w:type="spellEnd"/>
    </w:p>
    <w:p w14:paraId="6CAE3115" w14:textId="77777777" w:rsidR="00672C4B" w:rsidRPr="006F3336" w:rsidRDefault="00672C4B" w:rsidP="00A96955">
      <w:pPr>
        <w:widowControl w:val="0"/>
        <w:autoSpaceDE w:val="0"/>
        <w:autoSpaceDN w:val="0"/>
        <w:spacing w:line="360" w:lineRule="auto"/>
        <w:ind w:left="142" w:firstLine="567"/>
        <w:contextualSpacing/>
        <w:jc w:val="both"/>
        <w:outlineLvl w:val="0"/>
        <w:rPr>
          <w:rFonts w:ascii="Arial" w:hAnsi="Arial" w:cs="Arial"/>
          <w:b/>
          <w:color w:val="000000"/>
        </w:rPr>
      </w:pPr>
    </w:p>
    <w:p w14:paraId="17A227FA" w14:textId="5BA88021" w:rsidR="00851AA6" w:rsidRPr="006F3336" w:rsidRDefault="00851AA6" w:rsidP="008B5530">
      <w:pPr>
        <w:pStyle w:val="PargrafodaLista"/>
        <w:widowControl w:val="0"/>
        <w:numPr>
          <w:ilvl w:val="1"/>
          <w:numId w:val="5"/>
        </w:numPr>
        <w:autoSpaceDE w:val="0"/>
        <w:autoSpaceDN w:val="0"/>
        <w:spacing w:line="360" w:lineRule="auto"/>
        <w:ind w:left="567" w:hanging="283"/>
        <w:contextualSpacing/>
        <w:jc w:val="both"/>
        <w:outlineLvl w:val="0"/>
        <w:rPr>
          <w:rFonts w:ascii="Arial" w:hAnsi="Arial" w:cs="Arial"/>
          <w:b/>
          <w:color w:val="000000"/>
        </w:rPr>
      </w:pPr>
      <w:r w:rsidRPr="006F3336">
        <w:rPr>
          <w:rFonts w:ascii="Arial" w:hAnsi="Arial" w:cs="Arial"/>
          <w:b/>
          <w:color w:val="000000"/>
        </w:rPr>
        <w:t>Pré-Processamento das imagens</w:t>
      </w:r>
    </w:p>
    <w:p w14:paraId="1CC62720" w14:textId="34247522" w:rsidR="00851AA6" w:rsidRPr="006F3336" w:rsidRDefault="006D5913" w:rsidP="00851AA6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 w:rsidRPr="006F3336">
        <w:rPr>
          <w:rFonts w:ascii="Arial" w:hAnsi="Arial" w:cs="Arial"/>
        </w:rPr>
        <w:t>Antes da realização do pré-processamento dos dados</w:t>
      </w:r>
      <w:r w:rsidR="002D61BD" w:rsidRPr="006F3336">
        <w:rPr>
          <w:rFonts w:ascii="Arial" w:hAnsi="Arial" w:cs="Arial"/>
        </w:rPr>
        <w:t>,</w:t>
      </w:r>
      <w:r w:rsidRPr="006F3336">
        <w:rPr>
          <w:rFonts w:ascii="Arial" w:hAnsi="Arial" w:cs="Arial"/>
        </w:rPr>
        <w:t xml:space="preserve"> foi realizada uma breve análise manual das imagens coletadas, </w:t>
      </w:r>
      <w:r w:rsidR="002D61BD" w:rsidRPr="006F3336">
        <w:rPr>
          <w:rFonts w:ascii="Arial" w:hAnsi="Arial" w:cs="Arial"/>
        </w:rPr>
        <w:t>com o objetivo de excluir</w:t>
      </w:r>
      <w:r w:rsidRPr="006F3336">
        <w:rPr>
          <w:rFonts w:ascii="Arial" w:hAnsi="Arial" w:cs="Arial"/>
        </w:rPr>
        <w:t xml:space="preserve"> </w:t>
      </w:r>
      <w:r w:rsidR="002D61BD" w:rsidRPr="006F3336">
        <w:rPr>
          <w:rFonts w:ascii="Arial" w:hAnsi="Arial" w:cs="Arial"/>
        </w:rPr>
        <w:t>aquelas</w:t>
      </w:r>
      <w:r w:rsidRPr="006F3336">
        <w:rPr>
          <w:rFonts w:ascii="Arial" w:hAnsi="Arial" w:cs="Arial"/>
        </w:rPr>
        <w:t xml:space="preserve"> </w:t>
      </w:r>
      <w:r w:rsidR="002D61BD" w:rsidRPr="006F3336">
        <w:rPr>
          <w:rFonts w:ascii="Arial" w:hAnsi="Arial" w:cs="Arial"/>
        </w:rPr>
        <w:t xml:space="preserve">que apresentavam </w:t>
      </w:r>
      <w:r w:rsidRPr="006F3336">
        <w:rPr>
          <w:rFonts w:ascii="Arial" w:hAnsi="Arial" w:cs="Arial"/>
        </w:rPr>
        <w:t xml:space="preserve">qualidade inferior e que poderiam prejudicar o treinamento do modelo. Também foi aplicado um filtro para somente utilizar arquivos em formatos válidos (Como jpeg, </w:t>
      </w:r>
      <w:proofErr w:type="spellStart"/>
      <w:r w:rsidRPr="006F3336">
        <w:rPr>
          <w:rFonts w:ascii="Arial" w:hAnsi="Arial" w:cs="Arial"/>
        </w:rPr>
        <w:t>jpg</w:t>
      </w:r>
      <w:proofErr w:type="spellEnd"/>
      <w:r w:rsidR="002D61BD" w:rsidRPr="006F3336">
        <w:rPr>
          <w:rFonts w:ascii="Arial" w:hAnsi="Arial" w:cs="Arial"/>
        </w:rPr>
        <w:t xml:space="preserve"> e</w:t>
      </w:r>
      <w:r w:rsidRPr="006F3336">
        <w:rPr>
          <w:rFonts w:ascii="Arial" w:hAnsi="Arial" w:cs="Arial"/>
        </w:rPr>
        <w:t xml:space="preserve"> png). </w:t>
      </w:r>
    </w:p>
    <w:p w14:paraId="10AA8059" w14:textId="5D1F33E9" w:rsidR="006D5913" w:rsidRPr="006F3336" w:rsidRDefault="002D61BD" w:rsidP="00851AA6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 w:rsidRPr="006F3336">
        <w:rPr>
          <w:rFonts w:ascii="Arial" w:hAnsi="Arial" w:cs="Arial"/>
        </w:rPr>
        <w:t>Iniciando o pipeline de pré-processamento</w:t>
      </w:r>
      <w:r w:rsidR="006D5913" w:rsidRPr="006F3336">
        <w:rPr>
          <w:rFonts w:ascii="Arial" w:hAnsi="Arial" w:cs="Arial"/>
        </w:rPr>
        <w:t xml:space="preserve">, foi realizado um recorte da região encefálica em cada uma das imagens, a fim de remover áreas irrelevantes do exame (bordas, artefatos e regiões externas ao crânio). Esse recorte foi obtido através da conversão da imagem para escala de cinza, aplicação de desfoque gaussiano para redução de ruído e operações morfológicas de erosão e dilatação para limpeza das regiões pequenas. Em seguida, foram extraídos os contornos presentes na imagem </w:t>
      </w:r>
      <w:proofErr w:type="spellStart"/>
      <w:r w:rsidR="006D5913" w:rsidRPr="006F3336">
        <w:rPr>
          <w:rFonts w:ascii="Arial" w:hAnsi="Arial" w:cs="Arial"/>
        </w:rPr>
        <w:t>limiarizada</w:t>
      </w:r>
      <w:proofErr w:type="spellEnd"/>
      <w:r w:rsidR="006D5913" w:rsidRPr="006F3336">
        <w:rPr>
          <w:rFonts w:ascii="Arial" w:hAnsi="Arial" w:cs="Arial"/>
        </w:rPr>
        <w:t xml:space="preserve"> e selecionado o maior contorno, assumido como correspondendo à região do crânio. A partir desse contorno, determinou-se o retângulo delimitador (pontos </w:t>
      </w:r>
      <w:r w:rsidR="006D5913" w:rsidRPr="006F3336">
        <w:rPr>
          <w:rFonts w:ascii="Arial" w:hAnsi="Arial" w:cs="Arial"/>
        </w:rPr>
        <w:lastRenderedPageBreak/>
        <w:t xml:space="preserve">extremos superior, inferior, esquerdo e direito) e a imagem foi recortada de forma a conter apenas o cérebro. </w:t>
      </w:r>
    </w:p>
    <w:p w14:paraId="0C1C3A04" w14:textId="493B5D3D" w:rsidR="00890827" w:rsidRPr="006F3336" w:rsidRDefault="00890827" w:rsidP="00851AA6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 w:rsidRPr="006F3336">
        <w:rPr>
          <w:rFonts w:ascii="Arial" w:hAnsi="Arial" w:cs="Arial"/>
        </w:rPr>
        <w:t xml:space="preserve">Após os recortes, as imagens foram redimensionadas para </w:t>
      </w:r>
      <w:r w:rsidRPr="006F3336">
        <w:rPr>
          <w:rFonts w:ascii="Arial" w:hAnsi="Arial" w:cs="Arial"/>
          <w:i/>
          <w:iCs/>
        </w:rPr>
        <w:t>224</w:t>
      </w:r>
      <w:r w:rsidR="002D61BD" w:rsidRPr="006F3336">
        <w:rPr>
          <w:rFonts w:ascii="Arial" w:hAnsi="Arial" w:cs="Arial"/>
          <w:i/>
          <w:iCs/>
        </w:rPr>
        <w:t xml:space="preserve"> </w:t>
      </w:r>
      <w:r w:rsidRPr="006F3336">
        <w:rPr>
          <w:rFonts w:ascii="Arial" w:hAnsi="Arial" w:cs="Arial"/>
          <w:i/>
          <w:iCs/>
        </w:rPr>
        <w:t>x</w:t>
      </w:r>
      <w:r w:rsidR="002D61BD" w:rsidRPr="006F3336">
        <w:rPr>
          <w:rFonts w:ascii="Arial" w:hAnsi="Arial" w:cs="Arial"/>
          <w:i/>
          <w:iCs/>
        </w:rPr>
        <w:t xml:space="preserve"> </w:t>
      </w:r>
      <w:r w:rsidRPr="006F3336">
        <w:rPr>
          <w:rFonts w:ascii="Arial" w:hAnsi="Arial" w:cs="Arial"/>
          <w:i/>
          <w:iCs/>
        </w:rPr>
        <w:t>224 pixels</w:t>
      </w:r>
      <w:r w:rsidRPr="006F3336">
        <w:rPr>
          <w:rFonts w:ascii="Arial" w:hAnsi="Arial" w:cs="Arial"/>
        </w:rPr>
        <w:t>, de modo a padronizar o tamanho de entrada com o modelo MobileNetV2. Com isso feito, foi aplicado o método CLAHE (</w:t>
      </w:r>
      <w:proofErr w:type="spellStart"/>
      <w:r w:rsidRPr="006F3336">
        <w:rPr>
          <w:rFonts w:ascii="Arial" w:hAnsi="Arial" w:cs="Arial"/>
          <w:i/>
          <w:iCs/>
        </w:rPr>
        <w:t>Contrast</w:t>
      </w:r>
      <w:proofErr w:type="spellEnd"/>
      <w:r w:rsidRPr="006F3336">
        <w:rPr>
          <w:rFonts w:ascii="Arial" w:hAnsi="Arial" w:cs="Arial"/>
          <w:i/>
          <w:iCs/>
        </w:rPr>
        <w:t xml:space="preserve"> </w:t>
      </w:r>
      <w:proofErr w:type="spellStart"/>
      <w:r w:rsidRPr="006F3336">
        <w:rPr>
          <w:rFonts w:ascii="Arial" w:hAnsi="Arial" w:cs="Arial"/>
          <w:i/>
          <w:iCs/>
        </w:rPr>
        <w:t>Limited</w:t>
      </w:r>
      <w:proofErr w:type="spellEnd"/>
      <w:r w:rsidRPr="006F3336">
        <w:rPr>
          <w:rFonts w:ascii="Arial" w:hAnsi="Arial" w:cs="Arial"/>
          <w:i/>
          <w:iCs/>
        </w:rPr>
        <w:t xml:space="preserve"> </w:t>
      </w:r>
      <w:proofErr w:type="spellStart"/>
      <w:r w:rsidRPr="006F3336">
        <w:rPr>
          <w:rFonts w:ascii="Arial" w:hAnsi="Arial" w:cs="Arial"/>
          <w:i/>
          <w:iCs/>
        </w:rPr>
        <w:t>Apadted</w:t>
      </w:r>
      <w:proofErr w:type="spellEnd"/>
      <w:r w:rsidRPr="006F3336">
        <w:rPr>
          <w:rFonts w:ascii="Arial" w:hAnsi="Arial" w:cs="Arial"/>
          <w:i/>
          <w:iCs/>
        </w:rPr>
        <w:t xml:space="preserve"> </w:t>
      </w:r>
      <w:proofErr w:type="spellStart"/>
      <w:r w:rsidRPr="006F3336">
        <w:rPr>
          <w:rFonts w:ascii="Arial" w:hAnsi="Arial" w:cs="Arial"/>
          <w:i/>
          <w:iCs/>
        </w:rPr>
        <w:t>Histogram</w:t>
      </w:r>
      <w:proofErr w:type="spellEnd"/>
      <w:r w:rsidRPr="006F3336">
        <w:rPr>
          <w:rFonts w:ascii="Arial" w:hAnsi="Arial" w:cs="Arial"/>
          <w:i/>
          <w:iCs/>
        </w:rPr>
        <w:t xml:space="preserve"> </w:t>
      </w:r>
      <w:proofErr w:type="spellStart"/>
      <w:r w:rsidRPr="006F3336">
        <w:rPr>
          <w:rFonts w:ascii="Arial" w:hAnsi="Arial" w:cs="Arial"/>
          <w:i/>
          <w:iCs/>
        </w:rPr>
        <w:t>Equalization</w:t>
      </w:r>
      <w:proofErr w:type="spellEnd"/>
      <w:r w:rsidRPr="006F3336">
        <w:rPr>
          <w:rFonts w:ascii="Arial" w:hAnsi="Arial" w:cs="Arial"/>
        </w:rPr>
        <w:t>) em escala de cinza, com o objetivo de realçar o contraste das imagens e evidenciar as estruturas intracranianas, principalmente em regiões com intensidades mais homogêneas.</w:t>
      </w:r>
    </w:p>
    <w:p w14:paraId="0B7E0C62" w14:textId="07414E0E" w:rsidR="00890827" w:rsidRPr="006F3336" w:rsidRDefault="002D61BD" w:rsidP="00851AA6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 w:rsidRPr="006F3336">
        <w:rPr>
          <w:rFonts w:ascii="Arial" w:hAnsi="Arial" w:cs="Arial"/>
        </w:rPr>
        <w:t>Em sequência</w:t>
      </w:r>
      <w:r w:rsidR="00890827" w:rsidRPr="006F3336">
        <w:rPr>
          <w:rFonts w:ascii="Arial" w:hAnsi="Arial" w:cs="Arial"/>
        </w:rPr>
        <w:t xml:space="preserve">, cada imagem foi submetida a </w:t>
      </w:r>
      <w:r w:rsidR="009601A8" w:rsidRPr="006F3336">
        <w:rPr>
          <w:rFonts w:ascii="Arial" w:hAnsi="Arial" w:cs="Arial"/>
        </w:rPr>
        <w:t>um processo de</w:t>
      </w:r>
      <w:r w:rsidR="00890827" w:rsidRPr="006F3336">
        <w:rPr>
          <w:rFonts w:ascii="Arial" w:hAnsi="Arial" w:cs="Arial"/>
        </w:rPr>
        <w:t xml:space="preserve"> normalização</w:t>
      </w:r>
      <w:r w:rsidR="009601A8" w:rsidRPr="006F3336">
        <w:rPr>
          <w:rFonts w:ascii="Arial" w:hAnsi="Arial" w:cs="Arial"/>
        </w:rPr>
        <w:t xml:space="preserve"> por z-score</w:t>
      </w:r>
      <w:r w:rsidR="00890827" w:rsidRPr="006F3336">
        <w:rPr>
          <w:rFonts w:ascii="Arial" w:hAnsi="Arial" w:cs="Arial"/>
        </w:rPr>
        <w:t>. Em imagens de ressonância magnética, é comum existirem variações de brilho e contraste decorrente da utilização de diferentes aparelhos e protocolos de aquisição. Se essas diferenças globais entre as imagens forem mantidas e utilizadas para treinar o modelo, pode acontecer do modelo gastar parte da sua capacidade “aprendendo” essas variações</w:t>
      </w:r>
      <w:r w:rsidRPr="006F3336">
        <w:rPr>
          <w:rFonts w:ascii="Arial" w:hAnsi="Arial" w:cs="Arial"/>
        </w:rPr>
        <w:t xml:space="preserve">, em vez </w:t>
      </w:r>
      <w:r w:rsidR="00890827" w:rsidRPr="006F3336">
        <w:rPr>
          <w:rFonts w:ascii="Arial" w:hAnsi="Arial" w:cs="Arial"/>
        </w:rPr>
        <w:t xml:space="preserve">de se concentrar nos padrões estruturais associados aos tumores. A normalização </w:t>
      </w:r>
      <w:r w:rsidRPr="006F3336">
        <w:rPr>
          <w:rFonts w:ascii="Arial" w:hAnsi="Arial" w:cs="Arial"/>
        </w:rPr>
        <w:t xml:space="preserve">por z-score mitiga </w:t>
      </w:r>
      <w:r w:rsidR="00890827" w:rsidRPr="006F3336">
        <w:rPr>
          <w:rFonts w:ascii="Arial" w:hAnsi="Arial" w:cs="Arial"/>
        </w:rPr>
        <w:t>esse problema</w:t>
      </w:r>
      <w:r w:rsidRPr="006F3336">
        <w:rPr>
          <w:rFonts w:ascii="Arial" w:hAnsi="Arial" w:cs="Arial"/>
        </w:rPr>
        <w:t xml:space="preserve"> ao </w:t>
      </w:r>
      <w:proofErr w:type="spellStart"/>
      <w:r w:rsidRPr="006F3336">
        <w:rPr>
          <w:rFonts w:ascii="Arial" w:hAnsi="Arial" w:cs="Arial"/>
        </w:rPr>
        <w:t>recentralizar</w:t>
      </w:r>
      <w:proofErr w:type="spellEnd"/>
      <w:r w:rsidRPr="006F3336">
        <w:rPr>
          <w:rFonts w:ascii="Arial" w:hAnsi="Arial" w:cs="Arial"/>
        </w:rPr>
        <w:t xml:space="preserve"> e reescalonar os</w:t>
      </w:r>
      <w:r w:rsidR="00DD2CA1" w:rsidRPr="006F3336">
        <w:rPr>
          <w:rFonts w:ascii="Arial" w:hAnsi="Arial" w:cs="Arial"/>
        </w:rPr>
        <w:t xml:space="preserve"> valores de intensidade, </w:t>
      </w:r>
      <w:r w:rsidRPr="006F3336">
        <w:rPr>
          <w:rFonts w:ascii="Arial" w:hAnsi="Arial" w:cs="Arial"/>
        </w:rPr>
        <w:t>fazendo com</w:t>
      </w:r>
      <w:r w:rsidR="00DD2CA1" w:rsidRPr="006F3336">
        <w:rPr>
          <w:rFonts w:ascii="Arial" w:hAnsi="Arial" w:cs="Arial"/>
        </w:rPr>
        <w:t xml:space="preserve"> que cada imagem tenha uma distribuição </w:t>
      </w:r>
      <w:r w:rsidRPr="006F3336">
        <w:rPr>
          <w:rFonts w:ascii="Arial" w:hAnsi="Arial" w:cs="Arial"/>
        </w:rPr>
        <w:t xml:space="preserve">mais </w:t>
      </w:r>
      <w:r w:rsidR="00DD2CA1" w:rsidRPr="006F3336">
        <w:rPr>
          <w:rFonts w:ascii="Arial" w:hAnsi="Arial" w:cs="Arial"/>
        </w:rPr>
        <w:t>padronizada.</w:t>
      </w:r>
    </w:p>
    <w:p w14:paraId="0DE8BEE4" w14:textId="6ABE8DE4" w:rsidR="00DD2CA1" w:rsidRPr="006F3336" w:rsidRDefault="00DD2CA1" w:rsidP="00DD2CA1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 w:rsidRPr="006F3336">
        <w:rPr>
          <w:rFonts w:ascii="Arial" w:hAnsi="Arial" w:cs="Arial"/>
        </w:rPr>
        <w:t xml:space="preserve">Para </w:t>
      </w:r>
      <w:r w:rsidR="002D61BD" w:rsidRPr="006F3336">
        <w:rPr>
          <w:rFonts w:ascii="Arial" w:hAnsi="Arial" w:cs="Arial"/>
        </w:rPr>
        <w:t xml:space="preserve">obter </w:t>
      </w:r>
      <w:r w:rsidRPr="006F3336">
        <w:rPr>
          <w:rFonts w:ascii="Arial" w:hAnsi="Arial" w:cs="Arial"/>
        </w:rPr>
        <w:t xml:space="preserve">essa distribuição, cada imagem do </w:t>
      </w:r>
      <w:proofErr w:type="spellStart"/>
      <w:r w:rsidRPr="006F3336">
        <w:rPr>
          <w:rFonts w:ascii="Arial" w:hAnsi="Arial" w:cs="Arial"/>
          <w:i/>
          <w:iCs/>
        </w:rPr>
        <w:t>dataset</w:t>
      </w:r>
      <w:proofErr w:type="spellEnd"/>
      <w:r w:rsidRPr="006F3336">
        <w:rPr>
          <w:rFonts w:ascii="Arial" w:hAnsi="Arial" w:cs="Arial"/>
        </w:rPr>
        <w:t xml:space="preserve"> foi convertida para o tipo </w:t>
      </w:r>
      <w:r w:rsidRPr="006F3336">
        <w:rPr>
          <w:rFonts w:ascii="Arial" w:hAnsi="Arial" w:cs="Arial"/>
          <w:i/>
          <w:iCs/>
        </w:rPr>
        <w:t>float32</w:t>
      </w:r>
      <w:r w:rsidRPr="006F3336">
        <w:rPr>
          <w:rFonts w:ascii="Arial" w:hAnsi="Arial" w:cs="Arial"/>
        </w:rPr>
        <w:t xml:space="preserve"> e foram calculados a média </w:t>
      </w:r>
      <m:oMath>
        <m:r>
          <w:rPr>
            <w:rFonts w:ascii="Cambria Math" w:hAnsi="Cambria Math" w:cs="Arial"/>
          </w:rPr>
          <m:t xml:space="preserve">μ </m:t>
        </m:r>
      </m:oMath>
      <w:r w:rsidRPr="006F3336">
        <w:rPr>
          <w:rFonts w:ascii="Arial" w:hAnsi="Arial" w:cs="Arial"/>
        </w:rPr>
        <w:t xml:space="preserve">e o desvio-padrão </w:t>
      </w:r>
      <m:oMath>
        <m:r>
          <w:rPr>
            <w:rFonts w:ascii="Cambria Math" w:hAnsi="Cambria Math" w:cs="Arial"/>
          </w:rPr>
          <m:t xml:space="preserve">σ </m:t>
        </m:r>
      </m:oMath>
      <w:r w:rsidRPr="006F3336">
        <w:rPr>
          <w:rFonts w:ascii="Arial" w:hAnsi="Arial" w:cs="Arial"/>
        </w:rPr>
        <w:t>de seus pixels. A seguinte transformação foi então aplicada:</w:t>
      </w:r>
    </w:p>
    <w:p w14:paraId="6E002C50" w14:textId="77777777" w:rsidR="00DD2CA1" w:rsidRPr="006F3336" w:rsidRDefault="00DD2CA1" w:rsidP="00DD2CA1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</w:p>
    <w:p w14:paraId="38CC5B2E" w14:textId="09DB0197" w:rsidR="00DD2CA1" w:rsidRPr="006F3336" w:rsidRDefault="00000000" w:rsidP="00851AA6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  <w:i/>
        </w:rPr>
      </w:pPr>
      <m:oMathPara>
        <m:oMath>
          <m:sSup>
            <m:sSupPr>
              <m:ctrlPr>
                <w:rPr>
                  <w:rFonts w:ascii="Cambria Math" w:hAnsi="Cambria Math" w:cs="Arial"/>
                  <w:i/>
                </w:rPr>
              </m:ctrlPr>
            </m:sSupPr>
            <m:e>
              <m:r>
                <w:rPr>
                  <w:rFonts w:ascii="Cambria Math" w:hAnsi="Cambria Math" w:cs="Arial"/>
                </w:rPr>
                <m:t>x</m:t>
              </m:r>
            </m:e>
            <m:sup>
              <m:r>
                <w:rPr>
                  <w:rFonts w:ascii="Cambria Math" w:hAnsi="Cambria Math" w:cs="Arial"/>
                </w:rPr>
                <m:t>'</m:t>
              </m:r>
            </m:sup>
          </m:sSup>
          <m:r>
            <w:rPr>
              <w:rFonts w:ascii="Cambria Math" w:hAnsi="Cambria Math" w:cs="Arial"/>
            </w:rPr>
            <m:t>=</m:t>
          </m:r>
          <m:f>
            <m:fPr>
              <m:ctrlPr>
                <w:rPr>
                  <w:rFonts w:ascii="Cambria Math" w:hAnsi="Cambria Math" w:cs="Arial"/>
                  <w:i/>
                </w:rPr>
              </m:ctrlPr>
            </m:fPr>
            <m:num>
              <m:r>
                <w:rPr>
                  <w:rFonts w:ascii="Cambria Math" w:hAnsi="Cambria Math" w:cs="Arial"/>
                  <w:lang w:val="en-US"/>
                </w:rPr>
                <m:t xml:space="preserve">x- </m:t>
              </m:r>
              <m:r>
                <w:rPr>
                  <w:rFonts w:ascii="Cambria Math" w:hAnsi="Cambria Math" w:cs="Arial"/>
                </w:rPr>
                <m:t>μ</m:t>
              </m:r>
              <m:ctrlPr>
                <w:rPr>
                  <w:rFonts w:ascii="Cambria Math" w:hAnsi="Cambria Math" w:cs="Arial"/>
                  <w:i/>
                  <w:lang w:val="en-US"/>
                </w:rPr>
              </m:ctrlPr>
            </m:num>
            <m:den>
              <m:r>
                <w:rPr>
                  <w:rFonts w:ascii="Cambria Math" w:hAnsi="Cambria Math" w:cs="Arial"/>
                  <w:lang w:val="en-US"/>
                </w:rPr>
                <m:t>σ+ε</m:t>
              </m:r>
            </m:den>
          </m:f>
        </m:oMath>
      </m:oMathPara>
    </w:p>
    <w:p w14:paraId="69F2AB95" w14:textId="77777777" w:rsidR="00DD2CA1" w:rsidRPr="006F3336" w:rsidRDefault="00DD2CA1" w:rsidP="00DD2CA1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</w:p>
    <w:p w14:paraId="392FBBCA" w14:textId="3688F628" w:rsidR="00DD2CA1" w:rsidRPr="006F3336" w:rsidRDefault="002D61BD" w:rsidP="00DD2CA1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 w:rsidRPr="006F3336">
        <w:rPr>
          <w:rFonts w:ascii="Arial" w:hAnsi="Arial" w:cs="Arial"/>
        </w:rPr>
        <w:t xml:space="preserve">Essa transformação se utiliza de um termo pequeno </w:t>
      </w:r>
      <m:oMath>
        <m:r>
          <w:rPr>
            <w:rFonts w:ascii="Cambria Math" w:hAnsi="Cambria Math" w:cs="Arial"/>
            <w:lang w:val="en-US"/>
          </w:rPr>
          <m:t>ε</m:t>
        </m:r>
      </m:oMath>
      <w:r w:rsidRPr="006F3336">
        <w:rPr>
          <w:rFonts w:ascii="Arial" w:hAnsi="Arial" w:cs="Arial"/>
        </w:rPr>
        <w:t xml:space="preserve"> para evitar possíveis divisões por zero e minimizar o impacto de outliers. </w:t>
      </w:r>
      <w:r w:rsidR="00DD2CA1" w:rsidRPr="006F3336">
        <w:rPr>
          <w:rFonts w:ascii="Arial" w:hAnsi="Arial" w:cs="Arial"/>
        </w:rPr>
        <w:t xml:space="preserve">Após a padronização, os valores foram limitados ao intervalo [-5,5] para conter outliers extremos e, em seguida, reescalados linearmente para o intervalo [0,1], compatível com a entrada </w:t>
      </w:r>
      <w:r w:rsidR="00FE24C6">
        <w:rPr>
          <w:rFonts w:ascii="Arial" w:hAnsi="Arial" w:cs="Arial"/>
        </w:rPr>
        <w:t>da arquitetura</w:t>
      </w:r>
      <w:r w:rsidR="00245529">
        <w:rPr>
          <w:rFonts w:ascii="Arial" w:hAnsi="Arial" w:cs="Arial"/>
        </w:rPr>
        <w:t xml:space="preserve"> </w:t>
      </w:r>
      <w:proofErr w:type="spellStart"/>
      <w:r w:rsidR="00245529">
        <w:rPr>
          <w:rFonts w:ascii="Arial" w:hAnsi="Arial" w:cs="Arial"/>
        </w:rPr>
        <w:t>pré</w:t>
      </w:r>
      <w:proofErr w:type="spellEnd"/>
      <w:r w:rsidR="00245529">
        <w:rPr>
          <w:rFonts w:ascii="Arial" w:hAnsi="Arial" w:cs="Arial"/>
        </w:rPr>
        <w:t>-treinad</w:t>
      </w:r>
      <w:r w:rsidR="00FE24C6">
        <w:rPr>
          <w:rFonts w:ascii="Arial" w:hAnsi="Arial" w:cs="Arial"/>
        </w:rPr>
        <w:t>a</w:t>
      </w:r>
      <w:r w:rsidR="00245529">
        <w:rPr>
          <w:rFonts w:ascii="Arial" w:hAnsi="Arial" w:cs="Arial"/>
        </w:rPr>
        <w:t xml:space="preserve"> </w:t>
      </w:r>
      <w:r w:rsidR="00FE24C6">
        <w:rPr>
          <w:rFonts w:ascii="Arial" w:hAnsi="Arial" w:cs="Arial"/>
        </w:rPr>
        <w:t xml:space="preserve">escolhida </w:t>
      </w:r>
      <w:r w:rsidR="00245529">
        <w:rPr>
          <w:rFonts w:ascii="Arial" w:hAnsi="Arial" w:cs="Arial"/>
        </w:rPr>
        <w:t xml:space="preserve">para </w:t>
      </w:r>
      <w:r w:rsidR="00FE24C6">
        <w:rPr>
          <w:rFonts w:ascii="Arial" w:hAnsi="Arial" w:cs="Arial"/>
        </w:rPr>
        <w:t>a montagem do modelo</w:t>
      </w:r>
      <w:r w:rsidR="00DD2CA1" w:rsidRPr="006F3336">
        <w:rPr>
          <w:rFonts w:ascii="Arial" w:hAnsi="Arial" w:cs="Arial"/>
        </w:rPr>
        <w:t xml:space="preserve">. As versões normalizadas foram armazenadas em arquivos no </w:t>
      </w:r>
      <w:proofErr w:type="gramStart"/>
      <w:r w:rsidR="00DD2CA1" w:rsidRPr="006F3336">
        <w:rPr>
          <w:rFonts w:ascii="Arial" w:hAnsi="Arial" w:cs="Arial"/>
        </w:rPr>
        <w:t>formato .</w:t>
      </w:r>
      <w:proofErr w:type="spellStart"/>
      <w:r w:rsidR="00DD2CA1" w:rsidRPr="006F3336">
        <w:rPr>
          <w:rFonts w:ascii="Arial" w:hAnsi="Arial" w:cs="Arial"/>
        </w:rPr>
        <w:t>npy</w:t>
      </w:r>
      <w:proofErr w:type="spellEnd"/>
      <w:proofErr w:type="gramEnd"/>
      <w:r w:rsidR="00DD2CA1" w:rsidRPr="006F3336">
        <w:rPr>
          <w:rFonts w:ascii="Arial" w:hAnsi="Arial" w:cs="Arial"/>
        </w:rPr>
        <w:t xml:space="preserve">, com o intuito de facilitar o carregamento direto como tensores durante o treinamento. As versões “limpas” (recortadas, </w:t>
      </w:r>
      <w:r w:rsidR="00DD2CA1" w:rsidRPr="006F3336">
        <w:rPr>
          <w:rFonts w:ascii="Arial" w:hAnsi="Arial" w:cs="Arial"/>
        </w:rPr>
        <w:lastRenderedPageBreak/>
        <w:t>redimensionadas e com CLAHE) também foram para fins de inspeção visual e depuração.</w:t>
      </w:r>
      <w:r w:rsidR="009601A8" w:rsidRPr="006F3336">
        <w:rPr>
          <w:rFonts w:ascii="Arial" w:hAnsi="Arial" w:cs="Arial"/>
        </w:rPr>
        <w:t xml:space="preserve"> </w:t>
      </w:r>
    </w:p>
    <w:p w14:paraId="72B17443" w14:textId="0CA9FD28" w:rsidR="00851AA6" w:rsidRPr="006F3336" w:rsidRDefault="002D61BD" w:rsidP="009601A8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 w:rsidRPr="006F3336">
        <w:rPr>
          <w:rFonts w:ascii="Arial" w:hAnsi="Arial" w:cs="Arial"/>
        </w:rPr>
        <w:t xml:space="preserve">Durante o desenvolvimento do projeto, também foi testado um pré-processamento baseado em normalização simples por </w:t>
      </w:r>
      <w:r w:rsidRPr="006F3336">
        <w:rPr>
          <w:rFonts w:ascii="Arial" w:hAnsi="Arial" w:cs="Arial"/>
          <w:i/>
          <w:iCs/>
        </w:rPr>
        <w:t>min–</w:t>
      </w:r>
      <w:proofErr w:type="spellStart"/>
      <w:r w:rsidRPr="006F3336">
        <w:rPr>
          <w:rFonts w:ascii="Arial" w:hAnsi="Arial" w:cs="Arial"/>
          <w:i/>
          <w:iCs/>
        </w:rPr>
        <w:t>max</w:t>
      </w:r>
      <w:proofErr w:type="spellEnd"/>
      <w:r w:rsidRPr="006F3336">
        <w:rPr>
          <w:rFonts w:ascii="Arial" w:hAnsi="Arial" w:cs="Arial"/>
        </w:rPr>
        <w:t xml:space="preserve">, variando os pixels do intervalo </w:t>
      </w:r>
      <m:oMath>
        <m:d>
          <m:dPr>
            <m:begChr m:val="["/>
            <m:endChr m:val="]"/>
            <m:ctrlPr>
              <w:rPr>
                <w:rFonts w:ascii="Cambria Math" w:hAnsi="Cambria Math" w:cs="Arial"/>
                <w:i/>
              </w:rPr>
            </m:ctrlPr>
          </m:dPr>
          <m:e>
            <m:r>
              <w:rPr>
                <w:rFonts w:ascii="Cambria Math" w:hAnsi="Cambria Math" w:cs="Arial"/>
              </w:rPr>
              <m:t>0,255</m:t>
            </m:r>
          </m:e>
        </m:d>
      </m:oMath>
      <w:r w:rsidR="00245529">
        <w:rPr>
          <w:rFonts w:ascii="Arial" w:hAnsi="Arial" w:cs="Arial"/>
        </w:rPr>
        <w:t xml:space="preserve"> </w:t>
      </w:r>
      <w:r w:rsidRPr="006F3336">
        <w:rPr>
          <w:rFonts w:ascii="Arial" w:hAnsi="Arial" w:cs="Arial"/>
        </w:rPr>
        <w:t xml:space="preserve">para </w:t>
      </w:r>
      <m:oMath>
        <m:r>
          <w:rPr>
            <w:rFonts w:ascii="Cambria Math" w:hAnsi="Cambria Math" w:cs="Arial"/>
          </w:rPr>
          <m:t>[0,1]</m:t>
        </m:r>
      </m:oMath>
      <w:r w:rsidRPr="006F3336">
        <w:rPr>
          <w:rFonts w:ascii="Arial" w:hAnsi="Arial" w:cs="Arial"/>
        </w:rPr>
        <w:t>. No entanto, o modelo apresentou desempenho superior quando utilizou o conjunto de dados normalizado por z-score, indicando que a padronização da distribuição de intensidades contribuiu para uma convergência mais estável e para métricas finais mais elevadas.</w:t>
      </w:r>
    </w:p>
    <w:p w14:paraId="388AE242" w14:textId="77777777" w:rsidR="00484A58" w:rsidRPr="006F3336" w:rsidRDefault="002D61BD" w:rsidP="002D61BD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 w:rsidRPr="006F3336">
        <w:rPr>
          <w:rFonts w:ascii="Arial" w:hAnsi="Arial" w:cs="Arial"/>
        </w:rPr>
        <w:t xml:space="preserve">Para mitigar o problema de desbalanceamento entre as classes observado na análise do </w:t>
      </w:r>
      <w:proofErr w:type="spellStart"/>
      <w:r w:rsidRPr="006F3336">
        <w:rPr>
          <w:rFonts w:ascii="Arial" w:hAnsi="Arial" w:cs="Arial"/>
          <w:i/>
          <w:iCs/>
        </w:rPr>
        <w:t>dataset</w:t>
      </w:r>
      <w:proofErr w:type="spellEnd"/>
      <w:r w:rsidRPr="006F3336">
        <w:rPr>
          <w:rFonts w:ascii="Arial" w:hAnsi="Arial" w:cs="Arial"/>
        </w:rPr>
        <w:t xml:space="preserve">, foram aplicadas técnicas de </w:t>
      </w:r>
      <w:r w:rsidRPr="006F3336">
        <w:rPr>
          <w:rFonts w:ascii="Arial" w:hAnsi="Arial" w:cs="Arial"/>
          <w:i/>
          <w:iCs/>
        </w:rPr>
        <w:t xml:space="preserve">data </w:t>
      </w:r>
      <w:proofErr w:type="spellStart"/>
      <w:r w:rsidRPr="006F3336">
        <w:rPr>
          <w:rFonts w:ascii="Arial" w:hAnsi="Arial" w:cs="Arial"/>
          <w:i/>
          <w:iCs/>
        </w:rPr>
        <w:t>augmentation</w:t>
      </w:r>
      <w:proofErr w:type="spellEnd"/>
      <w:r w:rsidRPr="006F3336">
        <w:rPr>
          <w:rFonts w:ascii="Arial" w:hAnsi="Arial" w:cs="Arial"/>
        </w:rPr>
        <w:t xml:space="preserve"> no conjunto de treinamento. A partir de cada imagem normalizada, foram geradas versões artificiais resultantes de uma combinação aleatória de três operações principais: espelhamento horizontal, rotações leves em torno do centro da imagem e pequenas perturbações de contraste e brilho. Para cada imagem do conjunto de treinamento foram geradas até três versões sintéticas, até que fosse atingido o limite máximo de aproximadamente 3.500 imagens por classe, reduzindo o desequilíbrio entre as categorias e aumentando a robustez do modelo frente a variações de posição e iluminação.</w:t>
      </w:r>
    </w:p>
    <w:p w14:paraId="786ED622" w14:textId="77777777" w:rsidR="00484A58" w:rsidRPr="006F3336" w:rsidRDefault="00637493" w:rsidP="00BD6B8B">
      <w:pPr>
        <w:pStyle w:val="PargrafodaLista"/>
        <w:keepNext/>
        <w:spacing w:line="360" w:lineRule="auto"/>
        <w:ind w:left="142"/>
        <w:jc w:val="center"/>
        <w:rPr>
          <w:rFonts w:ascii="Arial" w:hAnsi="Arial" w:cs="Arial"/>
        </w:rPr>
      </w:pPr>
      <w:r w:rsidRPr="006F3336">
        <w:rPr>
          <w:rFonts w:ascii="Arial" w:hAnsi="Arial" w:cs="Arial"/>
        </w:rPr>
        <w:br/>
      </w:r>
      <w:r w:rsidR="00484A58" w:rsidRPr="006F3336">
        <w:rPr>
          <w:rFonts w:ascii="Arial" w:hAnsi="Arial" w:cs="Arial"/>
          <w:noProof/>
        </w:rPr>
        <w:drawing>
          <wp:inline distT="0" distB="0" distL="0" distR="0" wp14:anchorId="65FC23CA" wp14:editId="01123AB0">
            <wp:extent cx="4686300" cy="2154945"/>
            <wp:effectExtent l="0" t="0" r="0" b="0"/>
            <wp:docPr id="955092482" name="Imagem 1" descr="Foto preta e branca de tig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092482" name="Imagem 1" descr="Foto preta e branca de tigela&#10;&#10;O conteúdo gerado por IA pode estar incorreto."/>
                    <pic:cNvPicPr/>
                  </pic:nvPicPr>
                  <pic:blipFill rotWithShape="1">
                    <a:blip r:embed="rId16"/>
                    <a:srcRect l="1276" t="1809" r="1896" b="35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0352" cy="21568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19D894" w14:textId="220F0200" w:rsidR="00484A58" w:rsidRPr="006F3336" w:rsidRDefault="00484A58" w:rsidP="00BD6B8B">
      <w:pPr>
        <w:pStyle w:val="Legenda"/>
        <w:ind w:left="142"/>
        <w:jc w:val="center"/>
        <w:rPr>
          <w:rFonts w:ascii="Arial" w:hAnsi="Arial" w:cs="Arial"/>
          <w:color w:val="000000" w:themeColor="text1"/>
        </w:rPr>
      </w:pPr>
      <w:r w:rsidRPr="006F3336">
        <w:rPr>
          <w:rFonts w:ascii="Arial" w:hAnsi="Arial" w:cs="Arial"/>
          <w:color w:val="000000" w:themeColor="text1"/>
        </w:rPr>
        <w:t xml:space="preserve">Figura </w:t>
      </w:r>
      <w:r w:rsidR="00A92E54">
        <w:rPr>
          <w:rFonts w:ascii="Arial" w:hAnsi="Arial" w:cs="Arial"/>
          <w:color w:val="000000" w:themeColor="text1"/>
        </w:rPr>
        <w:fldChar w:fldCharType="begin"/>
      </w:r>
      <w:r w:rsidR="00A92E54">
        <w:rPr>
          <w:rFonts w:ascii="Arial" w:hAnsi="Arial" w:cs="Arial"/>
          <w:color w:val="000000" w:themeColor="text1"/>
        </w:rPr>
        <w:instrText xml:space="preserve"> SEQ Figura \* ARABIC </w:instrText>
      </w:r>
      <w:r w:rsidR="00A92E54">
        <w:rPr>
          <w:rFonts w:ascii="Arial" w:hAnsi="Arial" w:cs="Arial"/>
          <w:color w:val="000000" w:themeColor="text1"/>
        </w:rPr>
        <w:fldChar w:fldCharType="separate"/>
      </w:r>
      <w:r w:rsidR="00BD6B8B">
        <w:rPr>
          <w:rFonts w:ascii="Arial" w:hAnsi="Arial" w:cs="Arial"/>
          <w:noProof/>
          <w:color w:val="000000" w:themeColor="text1"/>
        </w:rPr>
        <w:t>2</w:t>
      </w:r>
      <w:r w:rsidR="00A92E54">
        <w:rPr>
          <w:rFonts w:ascii="Arial" w:hAnsi="Arial" w:cs="Arial"/>
          <w:color w:val="000000" w:themeColor="text1"/>
        </w:rPr>
        <w:fldChar w:fldCharType="end"/>
      </w:r>
      <w:r w:rsidRPr="006F3336">
        <w:rPr>
          <w:rFonts w:ascii="Arial" w:hAnsi="Arial" w:cs="Arial"/>
          <w:color w:val="000000" w:themeColor="text1"/>
        </w:rPr>
        <w:t xml:space="preserve"> - Figura da direita é a imagem RMI "crua" enquanto a da esquerda temos a imagem após redimensionamento e recorte</w:t>
      </w:r>
    </w:p>
    <w:p w14:paraId="27366200" w14:textId="06A80FB2" w:rsidR="002D61BD" w:rsidRPr="006F3336" w:rsidRDefault="00484A58" w:rsidP="002D61BD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 w:rsidRPr="006F3336">
        <w:rPr>
          <w:rFonts w:ascii="Arial" w:hAnsi="Arial" w:cs="Arial"/>
        </w:rPr>
        <w:t xml:space="preserve"> </w:t>
      </w:r>
    </w:p>
    <w:p w14:paraId="1AA97BC5" w14:textId="05A10CD4" w:rsidR="00484A58" w:rsidRDefault="00484A58" w:rsidP="008B5530">
      <w:pPr>
        <w:pStyle w:val="PargrafodaLista"/>
        <w:widowControl w:val="0"/>
        <w:numPr>
          <w:ilvl w:val="1"/>
          <w:numId w:val="5"/>
        </w:numPr>
        <w:autoSpaceDE w:val="0"/>
        <w:autoSpaceDN w:val="0"/>
        <w:spacing w:line="360" w:lineRule="auto"/>
        <w:ind w:left="567" w:hanging="283"/>
        <w:contextualSpacing/>
        <w:jc w:val="both"/>
        <w:outlineLvl w:val="0"/>
        <w:rPr>
          <w:rFonts w:ascii="Arial" w:hAnsi="Arial" w:cs="Arial"/>
          <w:b/>
          <w:color w:val="000000"/>
        </w:rPr>
      </w:pPr>
      <w:r w:rsidRPr="006F3336">
        <w:rPr>
          <w:rFonts w:ascii="Arial" w:hAnsi="Arial" w:cs="Arial"/>
          <w:b/>
          <w:color w:val="000000"/>
        </w:rPr>
        <w:t>Treinamento do modelo</w:t>
      </w:r>
    </w:p>
    <w:p w14:paraId="57BD5601" w14:textId="77777777" w:rsidR="00A92E54" w:rsidRDefault="00A92E54" w:rsidP="00A92E54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Após o pré-processamento e o </w:t>
      </w:r>
      <w:r>
        <w:rPr>
          <w:rFonts w:ascii="Arial" w:hAnsi="Arial" w:cs="Arial"/>
          <w:i/>
          <w:iCs/>
        </w:rPr>
        <w:t xml:space="preserve">data </w:t>
      </w:r>
      <w:proofErr w:type="spellStart"/>
      <w:r>
        <w:rPr>
          <w:rFonts w:ascii="Arial" w:hAnsi="Arial" w:cs="Arial"/>
          <w:i/>
          <w:iCs/>
        </w:rPr>
        <w:t>augmentation</w:t>
      </w:r>
      <w:proofErr w:type="spellEnd"/>
      <w:r>
        <w:rPr>
          <w:rFonts w:ascii="Arial" w:hAnsi="Arial" w:cs="Arial"/>
        </w:rPr>
        <w:t xml:space="preserve">, o conjunto de dados de treinamento foi reorganizado em dois conjuntos principais, seguindo o Princípio de Pareto: 80% das imagens foram voltadas para o treinamento do modelo e 20% para validação. Além disso, também foi utilizada uma divisão estratificada, garantindo que todas as 4 classes estejam representadas de forma proporcional nos conjuntos. </w:t>
      </w:r>
    </w:p>
    <w:p w14:paraId="159958F4" w14:textId="77777777" w:rsidR="00A92E54" w:rsidRPr="000170F5" w:rsidRDefault="00A92E54" w:rsidP="00A92E54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  <w:i/>
          <w:iCs/>
        </w:rPr>
      </w:pPr>
      <w:r>
        <w:rPr>
          <w:rFonts w:ascii="Arial" w:hAnsi="Arial" w:cs="Arial"/>
        </w:rPr>
        <w:t xml:space="preserve">Para a construção do modelo adotado foi adotada a arquitetura </w:t>
      </w:r>
      <w:r>
        <w:rPr>
          <w:rFonts w:ascii="Arial" w:hAnsi="Arial" w:cs="Arial"/>
          <w:i/>
          <w:iCs/>
        </w:rPr>
        <w:t>MobileNetV2</w:t>
      </w:r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pré</w:t>
      </w:r>
      <w:proofErr w:type="spellEnd"/>
      <w:r>
        <w:rPr>
          <w:rFonts w:ascii="Arial" w:hAnsi="Arial" w:cs="Arial"/>
        </w:rPr>
        <w:t xml:space="preserve">-treinada no </w:t>
      </w:r>
      <w:proofErr w:type="spellStart"/>
      <w:r w:rsidRPr="00FE24C6">
        <w:rPr>
          <w:rFonts w:ascii="Arial" w:hAnsi="Arial" w:cs="Arial"/>
          <w:i/>
          <w:iCs/>
        </w:rPr>
        <w:t>ImageNet</w:t>
      </w:r>
      <w:proofErr w:type="spellEnd"/>
      <w:r>
        <w:rPr>
          <w:rFonts w:ascii="Arial" w:hAnsi="Arial" w:cs="Arial"/>
        </w:rPr>
        <w:t xml:space="preserve">, aproveitando-se da alta capacidade da arquitetura em análise de imagens para a extração das características presentes em cada ressonância. A escolha dessa arquitetura também se justifica a sua leveza, eficiência e de já ter sido treinada em um grande conjunto de imagens. Esse pré-treinamento permite um reaproveitamento do conhecimento previamente aprendido e uma redução significativa no tempo de treinamento do modelo e o risco de </w:t>
      </w:r>
      <w:proofErr w:type="spellStart"/>
      <w:r>
        <w:rPr>
          <w:rFonts w:ascii="Arial" w:hAnsi="Arial" w:cs="Arial"/>
          <w:i/>
          <w:iCs/>
        </w:rPr>
        <w:t>overfitting</w:t>
      </w:r>
      <w:proofErr w:type="spellEnd"/>
      <w:r>
        <w:rPr>
          <w:rFonts w:ascii="Arial" w:hAnsi="Arial" w:cs="Arial"/>
          <w:i/>
          <w:iCs/>
        </w:rPr>
        <w:t xml:space="preserve"> </w:t>
      </w:r>
      <w:r>
        <w:rPr>
          <w:rFonts w:ascii="Arial" w:hAnsi="Arial" w:cs="Arial"/>
        </w:rPr>
        <w:t xml:space="preserve">dos dados. A base convolucional da </w:t>
      </w:r>
      <w:r>
        <w:rPr>
          <w:rFonts w:ascii="Arial" w:hAnsi="Arial" w:cs="Arial"/>
          <w:i/>
          <w:iCs/>
        </w:rPr>
        <w:t>MobileNetV2</w:t>
      </w:r>
      <w:r>
        <w:rPr>
          <w:rFonts w:ascii="Arial" w:hAnsi="Arial" w:cs="Arial"/>
        </w:rPr>
        <w:t xml:space="preserve"> foi mantida congelada e foram adicionadas uma camada de </w:t>
      </w:r>
      <w:r>
        <w:rPr>
          <w:rFonts w:ascii="Arial" w:hAnsi="Arial" w:cs="Arial"/>
          <w:i/>
          <w:iCs/>
        </w:rPr>
        <w:t xml:space="preserve">global </w:t>
      </w:r>
      <w:proofErr w:type="spellStart"/>
      <w:r>
        <w:rPr>
          <w:rFonts w:ascii="Arial" w:hAnsi="Arial" w:cs="Arial"/>
          <w:i/>
          <w:iCs/>
        </w:rPr>
        <w:t>average</w:t>
      </w:r>
      <w:proofErr w:type="spellEnd"/>
      <w:r>
        <w:rPr>
          <w:rFonts w:ascii="Arial" w:hAnsi="Arial" w:cs="Arial"/>
          <w:i/>
          <w:iCs/>
        </w:rPr>
        <w:t xml:space="preserve"> </w:t>
      </w:r>
      <w:proofErr w:type="spellStart"/>
      <w:r>
        <w:rPr>
          <w:rFonts w:ascii="Arial" w:hAnsi="Arial" w:cs="Arial"/>
          <w:i/>
          <w:iCs/>
        </w:rPr>
        <w:t>pooling</w:t>
      </w:r>
      <w:proofErr w:type="spellEnd"/>
      <w:r>
        <w:rPr>
          <w:rFonts w:ascii="Arial" w:hAnsi="Arial" w:cs="Arial"/>
        </w:rPr>
        <w:t xml:space="preserve">, uma camada de </w:t>
      </w:r>
      <w:proofErr w:type="spellStart"/>
      <w:r>
        <w:rPr>
          <w:rFonts w:ascii="Arial" w:hAnsi="Arial" w:cs="Arial"/>
          <w:i/>
          <w:iCs/>
        </w:rPr>
        <w:t>dropout</w:t>
      </w:r>
      <w:proofErr w:type="spellEnd"/>
      <w:r>
        <w:rPr>
          <w:rFonts w:ascii="Arial" w:hAnsi="Arial" w:cs="Arial"/>
        </w:rPr>
        <w:t xml:space="preserve"> para reduzir ainda mais o </w:t>
      </w:r>
      <w:proofErr w:type="spellStart"/>
      <w:r>
        <w:rPr>
          <w:rFonts w:ascii="Arial" w:hAnsi="Arial" w:cs="Arial"/>
          <w:i/>
          <w:iCs/>
        </w:rPr>
        <w:t>overfitting</w:t>
      </w:r>
      <w:proofErr w:type="spellEnd"/>
      <w:r>
        <w:rPr>
          <w:rFonts w:ascii="Arial" w:hAnsi="Arial" w:cs="Arial"/>
        </w:rPr>
        <w:t xml:space="preserve"> do modelo e uma camada densa de ativação </w:t>
      </w:r>
      <w:proofErr w:type="spellStart"/>
      <w:r>
        <w:rPr>
          <w:rFonts w:ascii="Arial" w:hAnsi="Arial" w:cs="Arial"/>
          <w:i/>
          <w:iCs/>
        </w:rPr>
        <w:t>softmax</w:t>
      </w:r>
      <w:proofErr w:type="spellEnd"/>
      <w:r>
        <w:rPr>
          <w:rFonts w:ascii="Arial" w:hAnsi="Arial" w:cs="Arial"/>
        </w:rPr>
        <w:t xml:space="preserve"> e quatro neurônios, um para cada classe do conjunto de dados.</w:t>
      </w:r>
    </w:p>
    <w:p w14:paraId="36F65465" w14:textId="77777777" w:rsidR="00A92E54" w:rsidRDefault="00A92E54" w:rsidP="00A92E54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O modelo foi treinado utilizando o otimizador Adam (o que ele permite? Por que usamos ele?) com uma taxa de aprendizado inicial de </w:t>
      </w:r>
      <m:oMath>
        <m:r>
          <w:rPr>
            <w:rFonts w:ascii="Cambria Math" w:hAnsi="Cambria Math" w:cs="Arial"/>
          </w:rPr>
          <m:t>1x</m:t>
        </m:r>
        <m:sSup>
          <m:sSupPr>
            <m:ctrlPr>
              <w:rPr>
                <w:rFonts w:ascii="Cambria Math" w:hAnsi="Cambria Math" w:cs="Arial"/>
                <w:i/>
              </w:rPr>
            </m:ctrlPr>
          </m:sSupPr>
          <m:e>
            <m:r>
              <w:rPr>
                <w:rFonts w:ascii="Cambria Math" w:hAnsi="Cambria Math" w:cs="Arial"/>
              </w:rPr>
              <m:t>10</m:t>
            </m:r>
          </m:e>
          <m:sup>
            <m:r>
              <w:rPr>
                <w:rFonts w:ascii="Cambria Math" w:hAnsi="Cambria Math" w:cs="Arial"/>
              </w:rPr>
              <m:t>-4</m:t>
            </m:r>
          </m:sup>
        </m:sSup>
      </m:oMath>
      <w:r>
        <w:rPr>
          <w:rFonts w:ascii="Arial" w:hAnsi="Arial" w:cs="Arial"/>
        </w:rPr>
        <w:t xml:space="preserve">  (por que essa taxa?) em conjunto com uma função de perda </w:t>
      </w:r>
      <w:proofErr w:type="spellStart"/>
      <w:r>
        <w:rPr>
          <w:rFonts w:ascii="Arial" w:hAnsi="Arial" w:cs="Arial"/>
          <w:i/>
          <w:iCs/>
        </w:rPr>
        <w:t>sparse</w:t>
      </w:r>
      <w:proofErr w:type="spellEnd"/>
      <w:r>
        <w:rPr>
          <w:rFonts w:ascii="Arial" w:hAnsi="Arial" w:cs="Arial"/>
          <w:i/>
          <w:iCs/>
        </w:rPr>
        <w:t xml:space="preserve"> categorial </w:t>
      </w:r>
      <w:proofErr w:type="spellStart"/>
      <w:r>
        <w:rPr>
          <w:rFonts w:ascii="Arial" w:hAnsi="Arial" w:cs="Arial"/>
          <w:i/>
          <w:iCs/>
        </w:rPr>
        <w:t>cross-entropy</w:t>
      </w:r>
      <w:proofErr w:type="spellEnd"/>
      <w:r>
        <w:rPr>
          <w:rFonts w:ascii="Arial" w:hAnsi="Arial" w:cs="Arial"/>
        </w:rPr>
        <w:t xml:space="preserve"> (explica que porra </w:t>
      </w:r>
      <w:proofErr w:type="spellStart"/>
      <w:proofErr w:type="gramStart"/>
      <w:r>
        <w:rPr>
          <w:rFonts w:ascii="Arial" w:hAnsi="Arial" w:cs="Arial"/>
        </w:rPr>
        <w:t>eh</w:t>
      </w:r>
      <w:proofErr w:type="spellEnd"/>
      <w:proofErr w:type="gramEnd"/>
      <w:r>
        <w:rPr>
          <w:rFonts w:ascii="Arial" w:hAnsi="Arial" w:cs="Arial"/>
        </w:rPr>
        <w:t xml:space="preserve"> essa), adequando o modelo para classificação </w:t>
      </w:r>
      <w:proofErr w:type="spellStart"/>
      <w:r>
        <w:rPr>
          <w:rFonts w:ascii="Arial" w:hAnsi="Arial" w:cs="Arial"/>
        </w:rPr>
        <w:t>multiclasse</w:t>
      </w:r>
      <w:proofErr w:type="spellEnd"/>
      <w:r>
        <w:rPr>
          <w:rFonts w:ascii="Arial" w:hAnsi="Arial" w:cs="Arial"/>
        </w:rPr>
        <w:t xml:space="preserve"> com rótulos. Como métrica principal de desempenho foi acompanhada a acurácia nos conjuntos de treinamento e validação. Para tornar o treinamento mais estável e evitar </w:t>
      </w:r>
      <w:proofErr w:type="spellStart"/>
      <w:r>
        <w:rPr>
          <w:rFonts w:ascii="Arial" w:hAnsi="Arial" w:cs="Arial"/>
        </w:rPr>
        <w:t>sobreajuste</w:t>
      </w:r>
      <w:proofErr w:type="spellEnd"/>
      <w:r>
        <w:rPr>
          <w:rFonts w:ascii="Arial" w:hAnsi="Arial" w:cs="Arial"/>
        </w:rPr>
        <w:t>, foram empregados outros dois mecanismos de controle:</w:t>
      </w:r>
    </w:p>
    <w:p w14:paraId="231072AC" w14:textId="77777777" w:rsidR="00A92E54" w:rsidRDefault="00A92E54" w:rsidP="00A92E54">
      <w:pPr>
        <w:pStyle w:val="PargrafodaLista"/>
        <w:numPr>
          <w:ilvl w:val="0"/>
          <w:numId w:val="22"/>
        </w:numPr>
        <w:spacing w:line="360" w:lineRule="auto"/>
        <w:jc w:val="both"/>
        <w:rPr>
          <w:rFonts w:ascii="Arial" w:hAnsi="Arial" w:cs="Arial"/>
        </w:rPr>
      </w:pPr>
      <w:r w:rsidRPr="000170F5">
        <w:rPr>
          <w:rFonts w:ascii="Arial" w:hAnsi="Arial" w:cs="Arial"/>
          <w:i/>
          <w:iCs/>
        </w:rPr>
        <w:t xml:space="preserve">Early </w:t>
      </w:r>
      <w:proofErr w:type="spellStart"/>
      <w:r w:rsidRPr="000170F5">
        <w:rPr>
          <w:rFonts w:ascii="Arial" w:hAnsi="Arial" w:cs="Arial"/>
          <w:i/>
          <w:iCs/>
        </w:rPr>
        <w:t>Stopping</w:t>
      </w:r>
      <w:proofErr w:type="spellEnd"/>
      <w:r w:rsidRPr="000170F5">
        <w:rPr>
          <w:rFonts w:ascii="Arial" w:hAnsi="Arial" w:cs="Arial"/>
        </w:rPr>
        <w:t>: Garantindo interrupção do trei</w:t>
      </w:r>
      <w:r>
        <w:rPr>
          <w:rFonts w:ascii="Arial" w:hAnsi="Arial" w:cs="Arial"/>
        </w:rPr>
        <w:t>namento quando a perda de validação parasse de melhorar por algumas épocas e fazendo uma restauração automática para os melhores pesos;</w:t>
      </w:r>
    </w:p>
    <w:p w14:paraId="490BEB01" w14:textId="77777777" w:rsidR="00A92E54" w:rsidRDefault="00A92E54" w:rsidP="00A92E54">
      <w:pPr>
        <w:pStyle w:val="PargrafodaLista"/>
        <w:numPr>
          <w:ilvl w:val="0"/>
          <w:numId w:val="22"/>
        </w:numPr>
        <w:spacing w:line="360" w:lineRule="auto"/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  <w:i/>
          <w:iCs/>
        </w:rPr>
        <w:t>ReduceLROnPlateau</w:t>
      </w:r>
      <w:proofErr w:type="spellEnd"/>
      <w:r>
        <w:rPr>
          <w:rFonts w:ascii="Arial" w:hAnsi="Arial" w:cs="Arial"/>
        </w:rPr>
        <w:t>: Reduz a taxa de aprendizado quando a validação se estabilizar, permitindo um refinamento mais fino dos parâmetros.</w:t>
      </w:r>
    </w:p>
    <w:p w14:paraId="694359E1" w14:textId="77777777" w:rsidR="00A92E54" w:rsidRPr="00A92E54" w:rsidRDefault="00A92E54" w:rsidP="00A92E54">
      <w:pPr>
        <w:pStyle w:val="PargrafodaLista"/>
        <w:spacing w:line="360" w:lineRule="auto"/>
        <w:ind w:left="1500"/>
        <w:jc w:val="both"/>
        <w:rPr>
          <w:rFonts w:ascii="Arial" w:hAnsi="Arial" w:cs="Arial"/>
        </w:rPr>
      </w:pPr>
    </w:p>
    <w:p w14:paraId="2BA9E927" w14:textId="77777777" w:rsidR="00A92E54" w:rsidRDefault="00A92E54" w:rsidP="00A92E54">
      <w:pPr>
        <w:pStyle w:val="PargrafodaLista"/>
        <w:keepNext/>
        <w:spacing w:line="360" w:lineRule="auto"/>
        <w:ind w:left="142" w:firstLine="567"/>
        <w:jc w:val="both"/>
        <w:rPr>
          <w:noProof/>
        </w:rPr>
      </w:pPr>
      <w:r>
        <w:rPr>
          <w:rFonts w:ascii="Arial" w:hAnsi="Arial" w:cs="Arial"/>
        </w:rPr>
        <w:t xml:space="preserve">O treinamento foi conduzido por 20 épocas, com </w:t>
      </w:r>
      <w:proofErr w:type="spellStart"/>
      <w:r>
        <w:rPr>
          <w:rFonts w:ascii="Arial" w:hAnsi="Arial" w:cs="Arial"/>
          <w:i/>
          <w:iCs/>
        </w:rPr>
        <w:t>mini-batches</w:t>
      </w:r>
      <w:proofErr w:type="spellEnd"/>
      <w:r>
        <w:rPr>
          <w:rFonts w:ascii="Arial" w:hAnsi="Arial" w:cs="Arial"/>
          <w:i/>
          <w:iCs/>
        </w:rPr>
        <w:t xml:space="preserve"> </w:t>
      </w:r>
      <w:r>
        <w:rPr>
          <w:rFonts w:ascii="Arial" w:hAnsi="Arial" w:cs="Arial"/>
        </w:rPr>
        <w:t xml:space="preserve">de 32 imagens. Ao longo das épocas observou-se melhora constante no desempenho, com a acurácia </w:t>
      </w:r>
      <w:r>
        <w:rPr>
          <w:rFonts w:ascii="Arial" w:hAnsi="Arial" w:cs="Arial"/>
        </w:rPr>
        <w:lastRenderedPageBreak/>
        <w:t>partindo de, aproximadamente, 81-82% na primeira época e alcançou 92% ao final do treinamento, acompanhada pela redução gradual da perda de validação.</w:t>
      </w:r>
      <w:r w:rsidRPr="00A92E54">
        <w:rPr>
          <w:noProof/>
        </w:rPr>
        <w:t xml:space="preserve"> </w:t>
      </w:r>
    </w:p>
    <w:p w14:paraId="079B0A96" w14:textId="77777777" w:rsidR="00A92E54" w:rsidRDefault="00A92E54" w:rsidP="00A92E54">
      <w:pPr>
        <w:pStyle w:val="PargrafodaLista"/>
        <w:keepNext/>
        <w:spacing w:line="360" w:lineRule="auto"/>
        <w:ind w:left="142" w:firstLine="567"/>
        <w:jc w:val="center"/>
        <w:rPr>
          <w:noProof/>
        </w:rPr>
      </w:pPr>
    </w:p>
    <w:p w14:paraId="4AB42C9F" w14:textId="77777777" w:rsidR="00A92E54" w:rsidRDefault="00A92E54" w:rsidP="00A92E54">
      <w:pPr>
        <w:pStyle w:val="PargrafodaLista"/>
        <w:keepNext/>
        <w:spacing w:line="360" w:lineRule="auto"/>
        <w:ind w:left="142"/>
        <w:jc w:val="center"/>
      </w:pPr>
      <w:r w:rsidRPr="00A92E54">
        <w:rPr>
          <w:rFonts w:ascii="Arial" w:hAnsi="Arial" w:cs="Arial"/>
          <w:noProof/>
        </w:rPr>
        <w:drawing>
          <wp:inline distT="0" distB="0" distL="0" distR="0" wp14:anchorId="735AAAAC" wp14:editId="2F8B9869">
            <wp:extent cx="3368040" cy="2541702"/>
            <wp:effectExtent l="0" t="0" r="3810" b="0"/>
            <wp:docPr id="2121420306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420306" name="Imagem 1" descr="Texto&#10;&#10;O conteúdo gerado por IA pode estar incorre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76724" cy="2548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3E0A4" w14:textId="22AAA901" w:rsidR="00A92E54" w:rsidRPr="00A92E54" w:rsidRDefault="00A92E54" w:rsidP="00A92E54">
      <w:pPr>
        <w:pStyle w:val="Legenda"/>
        <w:ind w:left="142"/>
        <w:jc w:val="center"/>
        <w:rPr>
          <w:noProof/>
          <w:color w:val="000000" w:themeColor="text1"/>
        </w:rPr>
      </w:pPr>
      <w:r w:rsidRPr="00A92E54">
        <w:rPr>
          <w:color w:val="000000" w:themeColor="text1"/>
        </w:rPr>
        <w:t xml:space="preserve">Figura </w:t>
      </w:r>
      <w:r w:rsidRPr="00A92E54">
        <w:rPr>
          <w:color w:val="000000" w:themeColor="text1"/>
        </w:rPr>
        <w:fldChar w:fldCharType="begin"/>
      </w:r>
      <w:r w:rsidRPr="00A92E54">
        <w:rPr>
          <w:color w:val="000000" w:themeColor="text1"/>
        </w:rPr>
        <w:instrText xml:space="preserve"> SEQ Figura \* ARABIC </w:instrText>
      </w:r>
      <w:r w:rsidRPr="00A92E54">
        <w:rPr>
          <w:color w:val="000000" w:themeColor="text1"/>
        </w:rPr>
        <w:fldChar w:fldCharType="separate"/>
      </w:r>
      <w:r w:rsidR="00BD6B8B">
        <w:rPr>
          <w:noProof/>
          <w:color w:val="000000" w:themeColor="text1"/>
        </w:rPr>
        <w:t>3</w:t>
      </w:r>
      <w:r w:rsidRPr="00A92E54">
        <w:rPr>
          <w:color w:val="000000" w:themeColor="text1"/>
        </w:rPr>
        <w:fldChar w:fldCharType="end"/>
      </w:r>
      <w:r w:rsidRPr="00A92E54">
        <w:rPr>
          <w:noProof/>
          <w:color w:val="000000" w:themeColor="text1"/>
        </w:rPr>
        <w:t xml:space="preserve"> - Resultados obtidos do treinamento do modelo</w:t>
      </w:r>
    </w:p>
    <w:p w14:paraId="57DC08BE" w14:textId="6EA437F6" w:rsidR="00A92E54" w:rsidRDefault="00A92E54" w:rsidP="00A92E54">
      <w:pPr>
        <w:pStyle w:val="PargrafodaLista"/>
        <w:keepNext/>
        <w:spacing w:line="360" w:lineRule="auto"/>
        <w:ind w:left="142" w:firstLine="567"/>
        <w:jc w:val="center"/>
      </w:pPr>
    </w:p>
    <w:p w14:paraId="772F85C0" w14:textId="77777777" w:rsidR="00A92E54" w:rsidRPr="00A92E54" w:rsidRDefault="00A92E54" w:rsidP="00A92E54">
      <w:pPr>
        <w:widowControl w:val="0"/>
        <w:autoSpaceDE w:val="0"/>
        <w:autoSpaceDN w:val="0"/>
        <w:spacing w:line="360" w:lineRule="auto"/>
        <w:contextualSpacing/>
        <w:jc w:val="both"/>
        <w:outlineLvl w:val="0"/>
        <w:rPr>
          <w:rFonts w:ascii="Arial" w:hAnsi="Arial" w:cs="Arial"/>
          <w:b/>
          <w:color w:val="000000"/>
        </w:rPr>
      </w:pPr>
    </w:p>
    <w:p w14:paraId="67493BC7" w14:textId="23BB2A9F" w:rsidR="00A92E54" w:rsidRPr="006F3336" w:rsidRDefault="00A92E54" w:rsidP="008B5530">
      <w:pPr>
        <w:pStyle w:val="PargrafodaLista"/>
        <w:widowControl w:val="0"/>
        <w:numPr>
          <w:ilvl w:val="1"/>
          <w:numId w:val="5"/>
        </w:numPr>
        <w:autoSpaceDE w:val="0"/>
        <w:autoSpaceDN w:val="0"/>
        <w:spacing w:line="360" w:lineRule="auto"/>
        <w:ind w:left="567" w:hanging="283"/>
        <w:contextualSpacing/>
        <w:jc w:val="both"/>
        <w:outlineLvl w:val="0"/>
        <w:rPr>
          <w:rFonts w:ascii="Arial" w:hAnsi="Arial" w:cs="Arial"/>
          <w:b/>
          <w:color w:val="000000"/>
        </w:rPr>
      </w:pPr>
      <w:r>
        <w:rPr>
          <w:rFonts w:ascii="Arial" w:hAnsi="Arial" w:cs="Arial"/>
          <w:b/>
          <w:color w:val="000000"/>
        </w:rPr>
        <w:t>Métricas de Avaliação</w:t>
      </w:r>
    </w:p>
    <w:p w14:paraId="34F05620" w14:textId="0CACE620" w:rsidR="00A92E54" w:rsidRDefault="00A92E54" w:rsidP="00A92E54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avaliação do modelo foi conduzida utilizando um conjunto independente de teste </w:t>
      </w:r>
      <w:r w:rsidR="00A03DAC">
        <w:rPr>
          <w:rFonts w:ascii="Arial" w:hAnsi="Arial" w:cs="Arial"/>
        </w:rPr>
        <w:t>e um conjunto de métricas complementares, de modo a não ficar dependente exclusivamente da acurácia e conseguir capturar diferentes aspectos do desempenho do classificador. Essa visualização mais ampla do desempenho é particularmente importante dentro do contexto de diagnósticos médicos, como o de detecção de tumores, pois permite identificar quais são os tipos de erro que o modelo comete mais frequentemente; por exemplo confundir um tumor com cérebro saudável é muito mais grave do que o inverso.</w:t>
      </w:r>
    </w:p>
    <w:p w14:paraId="1C6B3644" w14:textId="0ADDD75A" w:rsidR="00A92E54" w:rsidRDefault="00A03DAC" w:rsidP="00A03DAC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Abaixo segue uma lista das métricas de desempenho utilizadas na avaliação do modelo:</w:t>
      </w:r>
    </w:p>
    <w:p w14:paraId="11743394" w14:textId="2B380D96" w:rsidR="00A03DAC" w:rsidRDefault="00A03DAC" w:rsidP="00A03DAC">
      <w:pPr>
        <w:pStyle w:val="PargrafodaLista"/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Acurácia</w:t>
      </w:r>
      <w:r>
        <w:rPr>
          <w:rFonts w:ascii="Arial" w:hAnsi="Arial" w:cs="Arial"/>
        </w:rPr>
        <w:t>: Permite a visualização direta da porcentagem de acertos do modelo sobre o conjunto de dados;</w:t>
      </w:r>
    </w:p>
    <w:p w14:paraId="38784DC2" w14:textId="606D8CFB" w:rsidR="00A03DAC" w:rsidRDefault="00A03DAC" w:rsidP="00A03DAC">
      <w:pPr>
        <w:pStyle w:val="PargrafodaLista"/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Precisão</w:t>
      </w:r>
      <w:r>
        <w:rPr>
          <w:rFonts w:ascii="Arial" w:hAnsi="Arial" w:cs="Arial"/>
        </w:rPr>
        <w:t>: Calcula a quantidade de falsos positivos para cada classe avaliada;</w:t>
      </w:r>
    </w:p>
    <w:p w14:paraId="08AD4DD7" w14:textId="478F8FE3" w:rsidR="00A03DAC" w:rsidRDefault="00A03DAC" w:rsidP="00A03DAC">
      <w:pPr>
        <w:pStyle w:val="PargrafodaLista"/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lastRenderedPageBreak/>
        <w:t>Recall</w:t>
      </w:r>
      <w:r>
        <w:rPr>
          <w:rFonts w:ascii="Arial" w:hAnsi="Arial" w:cs="Arial"/>
        </w:rPr>
        <w:t>: Calcula a quantidade de falsos negativos para cada classe;</w:t>
      </w:r>
    </w:p>
    <w:p w14:paraId="4D54CF65" w14:textId="1196B634" w:rsidR="00A03DAC" w:rsidRDefault="00A03DAC" w:rsidP="00A03DAC">
      <w:pPr>
        <w:pStyle w:val="PargrafodaLista"/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F1-Score</w:t>
      </w:r>
      <w:r>
        <w:rPr>
          <w:rFonts w:ascii="Arial" w:hAnsi="Arial" w:cs="Arial"/>
        </w:rPr>
        <w:t>: Calcula a média entre a precisão e o recall, gerando um valor único que unifica essas duas medidas;</w:t>
      </w:r>
    </w:p>
    <w:p w14:paraId="0B912805" w14:textId="063E26F3" w:rsidR="00BB7428" w:rsidRDefault="00A03DAC" w:rsidP="00A03DAC">
      <w:pPr>
        <w:pStyle w:val="PargrafodaLista"/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Coeficiente de Correlação de Matthews (MCC)</w:t>
      </w:r>
      <w:r>
        <w:rPr>
          <w:rFonts w:ascii="Arial" w:hAnsi="Arial" w:cs="Arial"/>
        </w:rPr>
        <w:t>: É uma métrica global de correlação</w:t>
      </w:r>
      <w:r w:rsidR="00635075">
        <w:rPr>
          <w:rFonts w:ascii="Arial" w:hAnsi="Arial" w:cs="Arial"/>
        </w:rPr>
        <w:t xml:space="preserve"> entre os rótulos verdadeiros e as predições, considerando todas as células da matriz de confusão (Verdadeiros positivos, verdadeiros negativos, falsos positivos e falsos negativos)</w:t>
      </w:r>
      <w:r w:rsidR="00BB7428">
        <w:rPr>
          <w:rFonts w:ascii="Arial" w:hAnsi="Arial" w:cs="Arial"/>
        </w:rPr>
        <w:t>;</w:t>
      </w:r>
    </w:p>
    <w:p w14:paraId="5B6F02BF" w14:textId="3BF0CE76" w:rsidR="00A03DAC" w:rsidRDefault="00BB7428" w:rsidP="00A03DAC">
      <w:pPr>
        <w:pStyle w:val="PargrafodaLista"/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Kappa</w:t>
      </w:r>
      <w:r>
        <w:rPr>
          <w:rFonts w:ascii="Arial" w:hAnsi="Arial" w:cs="Arial"/>
        </w:rPr>
        <w:t>: Mede o grau de concordância entre o modelo e o conjunto de teste.</w:t>
      </w:r>
      <w:r w:rsidR="00635075">
        <w:rPr>
          <w:rFonts w:ascii="Arial" w:hAnsi="Arial" w:cs="Arial"/>
        </w:rPr>
        <w:t xml:space="preserve"> </w:t>
      </w:r>
    </w:p>
    <w:p w14:paraId="6876E4CD" w14:textId="77777777" w:rsidR="00BB7428" w:rsidRPr="00BB7428" w:rsidRDefault="00BB7428" w:rsidP="00BB7428">
      <w:pPr>
        <w:spacing w:line="360" w:lineRule="auto"/>
        <w:jc w:val="both"/>
        <w:rPr>
          <w:rFonts w:ascii="Arial" w:hAnsi="Arial" w:cs="Arial"/>
        </w:rPr>
      </w:pPr>
    </w:p>
    <w:p w14:paraId="2F2794A0" w14:textId="3BD75AC1" w:rsidR="00BB7428" w:rsidRDefault="00BB7428" w:rsidP="00BB7428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Para permitir uma análise mais aprofundada do desempenho, foi construída a matriz de confusão do conjunto de teste, com o intuito de facilitar a visualização de como as amostras foram distribuídas entre as classes, evidenciando quais tipos de tumor tendem a ser confundidos entre si e se há algum padrão sistemático de erro (Como por exemplo, confundir tumores entre si, mas dificilmente classificá-los como “sem tumor”).</w:t>
      </w:r>
    </w:p>
    <w:p w14:paraId="5EDD5484" w14:textId="54D6BC26" w:rsidR="00BB7428" w:rsidRDefault="00BB7428" w:rsidP="00BB7428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Além disso, também foram geradas as curvas ROC (</w:t>
      </w:r>
      <w:proofErr w:type="spellStart"/>
      <w:r>
        <w:rPr>
          <w:rFonts w:ascii="Arial" w:hAnsi="Arial" w:cs="Arial"/>
          <w:i/>
          <w:iCs/>
        </w:rPr>
        <w:t>Receiver</w:t>
      </w:r>
      <w:proofErr w:type="spellEnd"/>
      <w:r>
        <w:rPr>
          <w:rFonts w:ascii="Arial" w:hAnsi="Arial" w:cs="Arial"/>
          <w:i/>
          <w:iCs/>
        </w:rPr>
        <w:t xml:space="preserve"> </w:t>
      </w:r>
      <w:proofErr w:type="spellStart"/>
      <w:r>
        <w:rPr>
          <w:rFonts w:ascii="Arial" w:hAnsi="Arial" w:cs="Arial"/>
          <w:i/>
          <w:iCs/>
        </w:rPr>
        <w:t>Operating</w:t>
      </w:r>
      <w:proofErr w:type="spellEnd"/>
      <w:r>
        <w:rPr>
          <w:rFonts w:ascii="Arial" w:hAnsi="Arial" w:cs="Arial"/>
          <w:i/>
          <w:iCs/>
        </w:rPr>
        <w:t xml:space="preserve"> </w:t>
      </w:r>
      <w:proofErr w:type="spellStart"/>
      <w:r>
        <w:rPr>
          <w:rFonts w:ascii="Arial" w:hAnsi="Arial" w:cs="Arial"/>
          <w:i/>
          <w:iCs/>
        </w:rPr>
        <w:t>Characteristic</w:t>
      </w:r>
      <w:proofErr w:type="spellEnd"/>
      <w:r>
        <w:rPr>
          <w:rFonts w:ascii="Arial" w:hAnsi="Arial" w:cs="Arial"/>
        </w:rPr>
        <w:t xml:space="preserve">) e as respectivas áreas sob a curva (AUC) para cada classe, no esquema um-para-todos. As curvas ROC são responsáveis por descreverem o </w:t>
      </w:r>
      <w:r>
        <w:rPr>
          <w:rFonts w:ascii="Arial" w:hAnsi="Arial" w:cs="Arial"/>
          <w:i/>
          <w:iCs/>
        </w:rPr>
        <w:t>trade-off</w:t>
      </w:r>
      <w:r>
        <w:rPr>
          <w:rFonts w:ascii="Arial" w:hAnsi="Arial" w:cs="Arial"/>
        </w:rPr>
        <w:t xml:space="preserve"> entre a taxa de verdadeiros positivos (medidos pelo recall) e a taxa de falsos positivos à medida que o limiar de decisão varia, permitindo uma visão mais rica do comportamento do modelo ao longo de diferentes pontos de operação.</w:t>
      </w:r>
    </w:p>
    <w:p w14:paraId="0F6E381D" w14:textId="0787B65C" w:rsidR="008B5530" w:rsidRPr="008B5530" w:rsidRDefault="008B5530" w:rsidP="00BB7428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Por fim, também foi aplicado o algoritmo t-SNE (</w:t>
      </w:r>
      <w:r>
        <w:rPr>
          <w:rFonts w:ascii="Arial" w:hAnsi="Arial" w:cs="Arial"/>
          <w:i/>
          <w:iCs/>
        </w:rPr>
        <w:t>t-</w:t>
      </w:r>
      <w:proofErr w:type="spellStart"/>
      <w:r>
        <w:rPr>
          <w:rFonts w:ascii="Arial" w:hAnsi="Arial" w:cs="Arial"/>
          <w:i/>
          <w:iCs/>
        </w:rPr>
        <w:t>distributed</w:t>
      </w:r>
      <w:proofErr w:type="spellEnd"/>
      <w:r>
        <w:rPr>
          <w:rFonts w:ascii="Arial" w:hAnsi="Arial" w:cs="Arial"/>
          <w:i/>
          <w:iCs/>
        </w:rPr>
        <w:t xml:space="preserve"> </w:t>
      </w:r>
      <w:proofErr w:type="spellStart"/>
      <w:r>
        <w:rPr>
          <w:rFonts w:ascii="Arial" w:hAnsi="Arial" w:cs="Arial"/>
          <w:i/>
          <w:iCs/>
        </w:rPr>
        <w:t>Stochastic</w:t>
      </w:r>
      <w:proofErr w:type="spellEnd"/>
      <w:r>
        <w:rPr>
          <w:rFonts w:ascii="Arial" w:hAnsi="Arial" w:cs="Arial"/>
          <w:i/>
          <w:iCs/>
        </w:rPr>
        <w:t xml:space="preserve"> </w:t>
      </w:r>
      <w:proofErr w:type="spellStart"/>
      <w:r>
        <w:rPr>
          <w:rFonts w:ascii="Arial" w:hAnsi="Arial" w:cs="Arial"/>
          <w:i/>
          <w:iCs/>
        </w:rPr>
        <w:t>Neighbor</w:t>
      </w:r>
      <w:proofErr w:type="spellEnd"/>
      <w:r>
        <w:rPr>
          <w:rFonts w:ascii="Arial" w:hAnsi="Arial" w:cs="Arial"/>
          <w:i/>
          <w:iCs/>
        </w:rPr>
        <w:t xml:space="preserve"> </w:t>
      </w:r>
      <w:proofErr w:type="spellStart"/>
      <w:r>
        <w:rPr>
          <w:rFonts w:ascii="Arial" w:hAnsi="Arial" w:cs="Arial"/>
          <w:i/>
          <w:iCs/>
        </w:rPr>
        <w:t>Embedding</w:t>
      </w:r>
      <w:proofErr w:type="spellEnd"/>
      <w:r>
        <w:rPr>
          <w:rFonts w:ascii="Arial" w:hAnsi="Arial" w:cs="Arial"/>
        </w:rPr>
        <w:t>) com o objetivo de possibilitar a visualização de como as amostras de diferentes classes se agrupam no espaço de reapresentação interno da rede.</w:t>
      </w:r>
    </w:p>
    <w:p w14:paraId="2609BE7C" w14:textId="77777777" w:rsidR="00BB7428" w:rsidRPr="00A92E54" w:rsidRDefault="00BB7428" w:rsidP="00BB7428">
      <w:pPr>
        <w:pStyle w:val="PargrafodaLista"/>
        <w:spacing w:line="360" w:lineRule="auto"/>
        <w:ind w:left="1429"/>
        <w:jc w:val="both"/>
        <w:rPr>
          <w:rFonts w:ascii="Arial" w:hAnsi="Arial" w:cs="Arial"/>
        </w:rPr>
      </w:pPr>
    </w:p>
    <w:p w14:paraId="210296E6" w14:textId="567945E2" w:rsidR="00E03FA1" w:rsidRDefault="008B5530" w:rsidP="008B5530">
      <w:pPr>
        <w:pStyle w:val="PargrafodaLista"/>
        <w:widowControl w:val="0"/>
        <w:numPr>
          <w:ilvl w:val="0"/>
          <w:numId w:val="5"/>
        </w:numPr>
        <w:autoSpaceDE w:val="0"/>
        <w:autoSpaceDN w:val="0"/>
        <w:spacing w:line="360" w:lineRule="auto"/>
        <w:ind w:hanging="218"/>
        <w:contextualSpacing/>
        <w:outlineLvl w:val="0"/>
        <w:rPr>
          <w:rFonts w:ascii="Arial" w:hAnsi="Arial" w:cs="Arial"/>
          <w:b/>
        </w:rPr>
      </w:pPr>
      <w:r>
        <w:rPr>
          <w:rFonts w:ascii="Arial" w:hAnsi="Arial" w:cs="Arial"/>
          <w:b/>
        </w:rPr>
        <w:t>RESULTADOS</w:t>
      </w:r>
    </w:p>
    <w:p w14:paraId="40A1D527" w14:textId="77777777" w:rsidR="008B5530" w:rsidRDefault="008B5530" w:rsidP="008B5530">
      <w:pPr>
        <w:widowControl w:val="0"/>
        <w:autoSpaceDE w:val="0"/>
        <w:autoSpaceDN w:val="0"/>
        <w:spacing w:line="360" w:lineRule="auto"/>
        <w:contextualSpacing/>
        <w:outlineLvl w:val="0"/>
        <w:rPr>
          <w:rFonts w:ascii="Arial" w:hAnsi="Arial" w:cs="Arial"/>
          <w:b/>
        </w:rPr>
      </w:pPr>
    </w:p>
    <w:p w14:paraId="281AE3AE" w14:textId="591257B2" w:rsidR="008B5530" w:rsidRDefault="008B5530" w:rsidP="008B5530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Após a realização do treinamento e a predição dos rótulos para o conjunto independente de teste, foi possível obter uma acurácia global de 88,4%, com precisão, recall e F1-score ponderados em torno de 0,88</w:t>
      </w:r>
      <w:r w:rsidR="00146CB5">
        <w:rPr>
          <w:rFonts w:ascii="Arial" w:hAnsi="Arial" w:cs="Arial"/>
        </w:rPr>
        <w:t xml:space="preserve">. </w:t>
      </w:r>
      <w:r>
        <w:rPr>
          <w:rFonts w:ascii="Arial" w:hAnsi="Arial" w:cs="Arial"/>
        </w:rPr>
        <w:t>Os coeficientes globais MCC (0,84) e Kappa (0,84) indicam muita concordância entre as predições do modelo e os seus rótulos verdadeiros.</w:t>
      </w:r>
      <w:r w:rsidR="00146CB5">
        <w:rPr>
          <w:rFonts w:ascii="Arial" w:hAnsi="Arial" w:cs="Arial"/>
        </w:rPr>
        <w:t xml:space="preserve"> Esses valores mostram que o classificador foi capaz de distinguir </w:t>
      </w:r>
      <w:r w:rsidR="00146CB5">
        <w:rPr>
          <w:rFonts w:ascii="Arial" w:hAnsi="Arial" w:cs="Arial"/>
        </w:rPr>
        <w:lastRenderedPageBreak/>
        <w:t xml:space="preserve">com boa confiabilidade as ressonâncias magnéticas de cérebros saudáveis de </w:t>
      </w:r>
      <w:proofErr w:type="spellStart"/>
      <w:r w:rsidR="00146CB5">
        <w:rPr>
          <w:rFonts w:ascii="Arial" w:hAnsi="Arial" w:cs="Arial"/>
        </w:rPr>
        <w:t>cerébros</w:t>
      </w:r>
      <w:proofErr w:type="spellEnd"/>
      <w:r w:rsidR="00146CB5">
        <w:rPr>
          <w:rFonts w:ascii="Arial" w:hAnsi="Arial" w:cs="Arial"/>
        </w:rPr>
        <w:t xml:space="preserve"> com tumor. </w:t>
      </w:r>
    </w:p>
    <w:p w14:paraId="3C9EAE18" w14:textId="77777777" w:rsidR="008B5530" w:rsidRDefault="008B5530" w:rsidP="008B5530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</w:p>
    <w:p w14:paraId="70DF1CD6" w14:textId="77777777" w:rsidR="008B5530" w:rsidRDefault="008B5530" w:rsidP="008B5530">
      <w:pPr>
        <w:pStyle w:val="PargrafodaLista"/>
        <w:keepNext/>
        <w:spacing w:line="360" w:lineRule="auto"/>
        <w:ind w:left="142"/>
        <w:jc w:val="center"/>
      </w:pPr>
      <w:r w:rsidRPr="008B5530">
        <w:rPr>
          <w:rFonts w:ascii="Arial" w:hAnsi="Arial" w:cs="Arial"/>
          <w:noProof/>
        </w:rPr>
        <w:drawing>
          <wp:inline distT="0" distB="0" distL="0" distR="0" wp14:anchorId="1A5D8405" wp14:editId="3C31D4DC">
            <wp:extent cx="2667372" cy="1390844"/>
            <wp:effectExtent l="0" t="0" r="0" b="0"/>
            <wp:docPr id="856317913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317913" name="Imagem 1" descr="Texto&#10;&#10;O conteúdo gerado por IA pode estar incorre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67372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C5A4C" w14:textId="4A7A7FAE" w:rsidR="008B5530" w:rsidRPr="008B5530" w:rsidRDefault="008B5530" w:rsidP="00BD6B8B">
      <w:pPr>
        <w:pStyle w:val="Legenda"/>
        <w:ind w:left="142"/>
        <w:jc w:val="center"/>
        <w:rPr>
          <w:rFonts w:ascii="Arial" w:hAnsi="Arial" w:cs="Arial"/>
          <w:color w:val="000000" w:themeColor="text1"/>
        </w:rPr>
      </w:pPr>
      <w:r w:rsidRPr="008B5530">
        <w:rPr>
          <w:color w:val="000000" w:themeColor="text1"/>
        </w:rPr>
        <w:t xml:space="preserve">Figura </w:t>
      </w:r>
      <w:r w:rsidRPr="008B5530">
        <w:rPr>
          <w:color w:val="000000" w:themeColor="text1"/>
        </w:rPr>
        <w:fldChar w:fldCharType="begin"/>
      </w:r>
      <w:r w:rsidRPr="008B5530">
        <w:rPr>
          <w:color w:val="000000" w:themeColor="text1"/>
        </w:rPr>
        <w:instrText xml:space="preserve"> SEQ Figura \* ARABIC </w:instrText>
      </w:r>
      <w:r w:rsidRPr="008B5530">
        <w:rPr>
          <w:color w:val="000000" w:themeColor="text1"/>
        </w:rPr>
        <w:fldChar w:fldCharType="separate"/>
      </w:r>
      <w:r w:rsidR="00BD6B8B">
        <w:rPr>
          <w:noProof/>
          <w:color w:val="000000" w:themeColor="text1"/>
        </w:rPr>
        <w:t>4</w:t>
      </w:r>
      <w:r w:rsidRPr="008B5530">
        <w:rPr>
          <w:color w:val="000000" w:themeColor="text1"/>
        </w:rPr>
        <w:fldChar w:fldCharType="end"/>
      </w:r>
      <w:r w:rsidRPr="008B5530">
        <w:rPr>
          <w:color w:val="000000" w:themeColor="text1"/>
        </w:rPr>
        <w:t xml:space="preserve"> - Captura de tela do arquivo .</w:t>
      </w:r>
      <w:proofErr w:type="spellStart"/>
      <w:r w:rsidRPr="008B5530">
        <w:rPr>
          <w:color w:val="000000" w:themeColor="text1"/>
        </w:rPr>
        <w:t>txt</w:t>
      </w:r>
      <w:proofErr w:type="spellEnd"/>
      <w:r w:rsidRPr="008B5530">
        <w:rPr>
          <w:color w:val="000000" w:themeColor="text1"/>
        </w:rPr>
        <w:t xml:space="preserve"> que é gerado após a classificação dos dados</w:t>
      </w:r>
    </w:p>
    <w:p w14:paraId="67439E40" w14:textId="77777777" w:rsidR="008B5530" w:rsidRDefault="008B5530" w:rsidP="008B5530">
      <w:pPr>
        <w:widowControl w:val="0"/>
        <w:autoSpaceDE w:val="0"/>
        <w:autoSpaceDN w:val="0"/>
        <w:spacing w:line="360" w:lineRule="auto"/>
        <w:contextualSpacing/>
        <w:outlineLvl w:val="0"/>
        <w:rPr>
          <w:rFonts w:ascii="Arial" w:hAnsi="Arial" w:cs="Arial"/>
          <w:b/>
        </w:rPr>
      </w:pPr>
    </w:p>
    <w:p w14:paraId="65FFD0A3" w14:textId="7FBF70B7" w:rsidR="00146CB5" w:rsidRDefault="008B5530" w:rsidP="008B5530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A</w:t>
      </w:r>
      <w:r w:rsidR="00146CB5">
        <w:rPr>
          <w:rFonts w:ascii="Arial" w:hAnsi="Arial" w:cs="Arial"/>
        </w:rPr>
        <w:t xml:space="preserve"> matriz de confusão gerada evidência que a maior parte dos erros ocorre entre tipos diferentes de tumor, e não entre cérebros com ou sem tumor. A classe “</w:t>
      </w:r>
      <w:proofErr w:type="spellStart"/>
      <w:r w:rsidR="00146CB5">
        <w:rPr>
          <w:rFonts w:ascii="Arial" w:hAnsi="Arial" w:cs="Arial"/>
        </w:rPr>
        <w:t>notumor</w:t>
      </w:r>
      <w:proofErr w:type="spellEnd"/>
      <w:r w:rsidR="00146CB5">
        <w:rPr>
          <w:rFonts w:ascii="Arial" w:hAnsi="Arial" w:cs="Arial"/>
        </w:rPr>
        <w:t xml:space="preserve">” apresenta um desempenho particularmente forte, com 394 acertos em 405 amostras (recall </w:t>
      </w:r>
      <w:r w:rsidR="00146CB5" w:rsidRPr="00146CB5">
        <w:rPr>
          <w:rFonts w:ascii="Arial" w:hAnsi="Arial" w:cs="Arial"/>
        </w:rPr>
        <w:t>≈</w:t>
      </w:r>
      <w:r w:rsidR="00146CB5">
        <w:rPr>
          <w:rFonts w:ascii="Arial" w:hAnsi="Arial" w:cs="Arial"/>
        </w:rPr>
        <w:t xml:space="preserve"> 97,3%) e apenas 11 casos de cérebros saudáveis sendo rotulados incorretamente como tumor. Ao agrupar todas as classes tumorais contra a classe “</w:t>
      </w:r>
      <w:proofErr w:type="spellStart"/>
      <w:r w:rsidR="00146CB5">
        <w:rPr>
          <w:rFonts w:ascii="Arial" w:hAnsi="Arial" w:cs="Arial"/>
        </w:rPr>
        <w:t>notumor</w:t>
      </w:r>
      <w:proofErr w:type="spellEnd"/>
      <w:r w:rsidR="00146CB5">
        <w:rPr>
          <w:rFonts w:ascii="Arial" w:hAnsi="Arial" w:cs="Arial"/>
        </w:rPr>
        <w:t>”, o modelo atinge uma sensibilidade próxima de 97% para a detecção da presença de tumor e especificidade semelhante para detecção de ausência, o que é desejável em um cenário clínico: o risco de deixar um tumor passar como cérebro saudável é extremamente baixo.</w:t>
      </w:r>
    </w:p>
    <w:p w14:paraId="647D6276" w14:textId="729F57FF" w:rsidR="008B5530" w:rsidRDefault="00146CB5" w:rsidP="008B5530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</w:p>
    <w:p w14:paraId="5092090D" w14:textId="77777777" w:rsidR="00146CB5" w:rsidRDefault="00146CB5" w:rsidP="00146CB5">
      <w:pPr>
        <w:keepNext/>
        <w:widowControl w:val="0"/>
        <w:autoSpaceDE w:val="0"/>
        <w:autoSpaceDN w:val="0"/>
        <w:spacing w:line="360" w:lineRule="auto"/>
        <w:contextualSpacing/>
        <w:jc w:val="center"/>
        <w:outlineLvl w:val="0"/>
      </w:pPr>
      <w:r w:rsidRPr="00146CB5">
        <w:rPr>
          <w:rFonts w:ascii="Arial" w:hAnsi="Arial" w:cs="Arial"/>
          <w:b/>
          <w:noProof/>
          <w:sz w:val="24"/>
          <w:szCs w:val="24"/>
        </w:rPr>
        <w:lastRenderedPageBreak/>
        <w:drawing>
          <wp:inline distT="0" distB="0" distL="0" distR="0" wp14:anchorId="6BF61489" wp14:editId="6CA2CB23">
            <wp:extent cx="2984422" cy="2842260"/>
            <wp:effectExtent l="0" t="0" r="6985" b="0"/>
            <wp:docPr id="1035974287" name="Imagem 1" descr="Gráfico, Gráfico de mapa de árvor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974287" name="Imagem 1" descr="Gráfico, Gráfico de mapa de árvore&#10;&#10;O conteúdo gerado por IA pode estar incorre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99356" cy="2856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210AA" w14:textId="11B3D921" w:rsidR="00146CB5" w:rsidRPr="00146CB5" w:rsidRDefault="00146CB5" w:rsidP="00BD6B8B">
      <w:pPr>
        <w:pStyle w:val="Legenda"/>
        <w:ind w:left="142"/>
        <w:jc w:val="center"/>
        <w:rPr>
          <w:rFonts w:ascii="Arial" w:hAnsi="Arial" w:cs="Arial"/>
          <w:b/>
          <w:color w:val="000000" w:themeColor="text1"/>
          <w:sz w:val="24"/>
          <w:szCs w:val="24"/>
        </w:rPr>
      </w:pPr>
      <w:r w:rsidRPr="00146CB5">
        <w:rPr>
          <w:color w:val="000000" w:themeColor="text1"/>
        </w:rPr>
        <w:t xml:space="preserve">Figura </w:t>
      </w:r>
      <w:r w:rsidRPr="00146CB5">
        <w:rPr>
          <w:color w:val="000000" w:themeColor="text1"/>
        </w:rPr>
        <w:fldChar w:fldCharType="begin"/>
      </w:r>
      <w:r w:rsidRPr="00146CB5">
        <w:rPr>
          <w:color w:val="000000" w:themeColor="text1"/>
        </w:rPr>
        <w:instrText xml:space="preserve"> SEQ Figura \* ARABIC </w:instrText>
      </w:r>
      <w:r w:rsidRPr="00146CB5">
        <w:rPr>
          <w:color w:val="000000" w:themeColor="text1"/>
        </w:rPr>
        <w:fldChar w:fldCharType="separate"/>
      </w:r>
      <w:r w:rsidR="00BD6B8B">
        <w:rPr>
          <w:noProof/>
          <w:color w:val="000000" w:themeColor="text1"/>
        </w:rPr>
        <w:t>5</w:t>
      </w:r>
      <w:r w:rsidRPr="00146CB5">
        <w:rPr>
          <w:color w:val="000000" w:themeColor="text1"/>
        </w:rPr>
        <w:fldChar w:fldCharType="end"/>
      </w:r>
      <w:r w:rsidRPr="00146CB5">
        <w:rPr>
          <w:color w:val="000000" w:themeColor="text1"/>
        </w:rPr>
        <w:t xml:space="preserve"> - Matriz de confusão gerada pelo modelo</w:t>
      </w:r>
    </w:p>
    <w:p w14:paraId="1B658847" w14:textId="77777777" w:rsidR="00146CB5" w:rsidRDefault="00146CB5" w:rsidP="008B5530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</w:p>
    <w:p w14:paraId="325EE13E" w14:textId="321F51EE" w:rsidR="00146CB5" w:rsidRDefault="00146CB5" w:rsidP="008B5530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 w:rsidRPr="00146CB5">
        <w:rPr>
          <w:rFonts w:ascii="Arial" w:hAnsi="Arial" w:cs="Arial"/>
        </w:rPr>
        <w:t>A</w:t>
      </w:r>
      <w:r>
        <w:rPr>
          <w:rFonts w:ascii="Arial" w:hAnsi="Arial" w:cs="Arial"/>
        </w:rPr>
        <w:t>s curvas ROC por classe reforçam essa análise, com todas as categorias apresentando áreas elevadas sob a curva (AUC): aproximadamente 0,98 para “glioma”, 0,95 para “</w:t>
      </w:r>
      <w:proofErr w:type="spellStart"/>
      <w:r>
        <w:rPr>
          <w:rFonts w:ascii="Arial" w:hAnsi="Arial" w:cs="Arial"/>
        </w:rPr>
        <w:t>meningioma</w:t>
      </w:r>
      <w:proofErr w:type="spellEnd"/>
      <w:r>
        <w:rPr>
          <w:rFonts w:ascii="Arial" w:hAnsi="Arial" w:cs="Arial"/>
        </w:rPr>
        <w:t>”, 1.00 para “</w:t>
      </w:r>
      <w:proofErr w:type="spellStart"/>
      <w:r>
        <w:rPr>
          <w:rFonts w:ascii="Arial" w:hAnsi="Arial" w:cs="Arial"/>
        </w:rPr>
        <w:t>notumor</w:t>
      </w:r>
      <w:proofErr w:type="spellEnd"/>
      <w:r>
        <w:rPr>
          <w:rFonts w:ascii="Arial" w:hAnsi="Arial" w:cs="Arial"/>
        </w:rPr>
        <w:t>” e 0,99 para “</w:t>
      </w:r>
      <w:proofErr w:type="spellStart"/>
      <w:r>
        <w:rPr>
          <w:rFonts w:ascii="Arial" w:hAnsi="Arial" w:cs="Arial"/>
        </w:rPr>
        <w:t>pituitary</w:t>
      </w:r>
      <w:proofErr w:type="spellEnd"/>
      <w:r>
        <w:rPr>
          <w:rFonts w:ascii="Arial" w:hAnsi="Arial" w:cs="Arial"/>
        </w:rPr>
        <w:t xml:space="preserve">”. Isso confirma que o modelo é capaz de manter uma boa capacidade de separar exemplos positivos e negativos para cada classe ao variar o limiar de decisão. </w:t>
      </w:r>
    </w:p>
    <w:p w14:paraId="71E4F79A" w14:textId="77777777" w:rsidR="00BD6B8B" w:rsidRDefault="00BD6B8B" w:rsidP="00BD6B8B">
      <w:pPr>
        <w:pStyle w:val="PargrafodaLista"/>
        <w:keepNext/>
        <w:spacing w:line="360" w:lineRule="auto"/>
        <w:ind w:left="142"/>
        <w:jc w:val="center"/>
      </w:pPr>
      <w:r w:rsidRPr="00BD6B8B">
        <w:rPr>
          <w:rFonts w:ascii="Arial" w:hAnsi="Arial" w:cs="Arial"/>
          <w:noProof/>
        </w:rPr>
        <w:drawing>
          <wp:inline distT="0" distB="0" distL="0" distR="0" wp14:anchorId="5FD2C78C" wp14:editId="1222E298">
            <wp:extent cx="2827020" cy="2772013"/>
            <wp:effectExtent l="0" t="0" r="0" b="9525"/>
            <wp:docPr id="1264520479" name="Imagem 1" descr="Gráf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520479" name="Imagem 1" descr="Gráfico&#10;&#10;O conteúdo gerado por IA pode estar incorre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37939" cy="278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081FF" w14:textId="2B921179" w:rsidR="00146CB5" w:rsidRPr="00BD6B8B" w:rsidRDefault="00BD6B8B" w:rsidP="00BD6B8B">
      <w:pPr>
        <w:pStyle w:val="Legenda"/>
        <w:ind w:left="142"/>
        <w:jc w:val="center"/>
        <w:rPr>
          <w:rFonts w:ascii="Arial" w:hAnsi="Arial" w:cs="Arial"/>
          <w:color w:val="000000" w:themeColor="text1"/>
        </w:rPr>
      </w:pPr>
      <w:r w:rsidRPr="00BD6B8B">
        <w:rPr>
          <w:color w:val="000000" w:themeColor="text1"/>
        </w:rPr>
        <w:t xml:space="preserve">Figura </w:t>
      </w:r>
      <w:r w:rsidRPr="00BD6B8B">
        <w:rPr>
          <w:color w:val="000000" w:themeColor="text1"/>
        </w:rPr>
        <w:fldChar w:fldCharType="begin"/>
      </w:r>
      <w:r w:rsidRPr="00BD6B8B">
        <w:rPr>
          <w:color w:val="000000" w:themeColor="text1"/>
        </w:rPr>
        <w:instrText xml:space="preserve"> SEQ Figura \* ARABIC </w:instrText>
      </w:r>
      <w:r w:rsidRPr="00BD6B8B">
        <w:rPr>
          <w:color w:val="000000" w:themeColor="text1"/>
        </w:rPr>
        <w:fldChar w:fldCharType="separate"/>
      </w:r>
      <w:r>
        <w:rPr>
          <w:noProof/>
          <w:color w:val="000000" w:themeColor="text1"/>
        </w:rPr>
        <w:t>6</w:t>
      </w:r>
      <w:r w:rsidRPr="00BD6B8B">
        <w:rPr>
          <w:color w:val="000000" w:themeColor="text1"/>
        </w:rPr>
        <w:fldChar w:fldCharType="end"/>
      </w:r>
      <w:r w:rsidRPr="00BD6B8B">
        <w:rPr>
          <w:color w:val="000000" w:themeColor="text1"/>
        </w:rPr>
        <w:t xml:space="preserve"> - Curvas ROC por classe</w:t>
      </w:r>
    </w:p>
    <w:p w14:paraId="5B844CC1" w14:textId="77777777" w:rsidR="00146CB5" w:rsidRDefault="00146CB5" w:rsidP="008B5530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</w:p>
    <w:p w14:paraId="6A691ED9" w14:textId="414CB26C" w:rsidR="00146CB5" w:rsidRDefault="00BD6B8B" w:rsidP="008B5530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Por fim, a visualização dos </w:t>
      </w:r>
      <w:proofErr w:type="spellStart"/>
      <w:r>
        <w:rPr>
          <w:rFonts w:ascii="Arial" w:hAnsi="Arial" w:cs="Arial"/>
        </w:rPr>
        <w:t>embeddings</w:t>
      </w:r>
      <w:proofErr w:type="spellEnd"/>
      <w:r>
        <w:rPr>
          <w:rFonts w:ascii="Arial" w:hAnsi="Arial" w:cs="Arial"/>
        </w:rPr>
        <w:t xml:space="preserve"> internos via t-SNE mostra que o modelo aprendeu representações latentes bem estruturadas. As amostras </w:t>
      </w:r>
      <w:proofErr w:type="spellStart"/>
      <w:r>
        <w:rPr>
          <w:rFonts w:ascii="Arial" w:hAnsi="Arial" w:cs="Arial"/>
          <w:i/>
          <w:iCs/>
        </w:rPr>
        <w:t>notumor</w:t>
      </w:r>
      <w:proofErr w:type="spellEnd"/>
      <w:r>
        <w:rPr>
          <w:rFonts w:ascii="Arial" w:hAnsi="Arial" w:cs="Arial"/>
        </w:rPr>
        <w:t xml:space="preserve"> formam um agrupamento bem separado das demais classes, sugerindo que o modelo é capaz de enxergar cérebros saudáveis com um padrão bem distinto dos padrões tumorais.</w:t>
      </w:r>
      <w:r w:rsidRPr="00BD6B8B">
        <w:rPr>
          <w:sz w:val="20"/>
          <w:szCs w:val="20"/>
        </w:rPr>
        <w:t xml:space="preserve"> </w:t>
      </w:r>
      <w:r w:rsidRPr="00BD6B8B">
        <w:rPr>
          <w:rFonts w:ascii="Arial" w:hAnsi="Arial" w:cs="Arial"/>
        </w:rPr>
        <w:t xml:space="preserve">As classes </w:t>
      </w:r>
      <w:r w:rsidRPr="00BD6B8B">
        <w:rPr>
          <w:rFonts w:ascii="Arial" w:hAnsi="Arial" w:cs="Arial"/>
          <w:i/>
          <w:iCs/>
        </w:rPr>
        <w:t>glioma</w:t>
      </w:r>
      <w:r w:rsidRPr="00BD6B8B">
        <w:rPr>
          <w:rFonts w:ascii="Arial" w:hAnsi="Arial" w:cs="Arial"/>
        </w:rPr>
        <w:t xml:space="preserve"> e </w:t>
      </w:r>
      <w:proofErr w:type="spellStart"/>
      <w:r w:rsidRPr="00BD6B8B">
        <w:rPr>
          <w:rFonts w:ascii="Arial" w:hAnsi="Arial" w:cs="Arial"/>
          <w:i/>
          <w:iCs/>
        </w:rPr>
        <w:t>meningioma</w:t>
      </w:r>
      <w:proofErr w:type="spellEnd"/>
      <w:r w:rsidRPr="00BD6B8B">
        <w:rPr>
          <w:rFonts w:ascii="Arial" w:hAnsi="Arial" w:cs="Arial"/>
        </w:rPr>
        <w:t xml:space="preserve"> tendem a ocupar regiões parcialmente sobrepostas, o que é coerente com as confusões observadas na matriz de confusão e indica que, do ponto de vista das características extraídas pela MobileNetV2, esses tumores compartilham similaridades importantes. A classe </w:t>
      </w:r>
      <w:proofErr w:type="spellStart"/>
      <w:r w:rsidRPr="00BD6B8B">
        <w:rPr>
          <w:rFonts w:ascii="Arial" w:hAnsi="Arial" w:cs="Arial"/>
          <w:i/>
          <w:iCs/>
        </w:rPr>
        <w:t>pituitary</w:t>
      </w:r>
      <w:proofErr w:type="spellEnd"/>
      <w:r w:rsidRPr="00BD6B8B">
        <w:rPr>
          <w:rFonts w:ascii="Arial" w:hAnsi="Arial" w:cs="Arial"/>
        </w:rPr>
        <w:t>, por sua vez, aparece em aglomerados mais bem definidos, afastados de parte das demais amostras, o que está alinhado com o seu bom desempenho em termos de AUC e F1-score.</w:t>
      </w:r>
    </w:p>
    <w:p w14:paraId="2C99C45A" w14:textId="77777777" w:rsidR="00BD6B8B" w:rsidRDefault="00BD6B8B" w:rsidP="008B5530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</w:p>
    <w:p w14:paraId="39754A41" w14:textId="77777777" w:rsidR="00BD6B8B" w:rsidRDefault="00BD6B8B" w:rsidP="00BD6B8B">
      <w:pPr>
        <w:pStyle w:val="PargrafodaLista"/>
        <w:keepNext/>
        <w:spacing w:line="360" w:lineRule="auto"/>
        <w:ind w:left="142" w:firstLine="567"/>
        <w:jc w:val="center"/>
      </w:pPr>
      <w:r w:rsidRPr="00BD6B8B">
        <w:rPr>
          <w:rFonts w:ascii="Arial" w:hAnsi="Arial" w:cs="Arial"/>
          <w:noProof/>
        </w:rPr>
        <w:drawing>
          <wp:inline distT="0" distB="0" distL="0" distR="0" wp14:anchorId="760365F0" wp14:editId="3C43173C">
            <wp:extent cx="3007728" cy="2956560"/>
            <wp:effectExtent l="0" t="0" r="2540" b="0"/>
            <wp:docPr id="1414779271" name="Imagem 1" descr="Gráfico, Gráfico de dispersã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779271" name="Imagem 1" descr="Gráfico, Gráfico de dispersão&#10;&#10;O conteúdo gerado por IA pode estar incorre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21579" cy="297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BC81E" w14:textId="72D48724" w:rsidR="00BD6B8B" w:rsidRPr="00BD6B8B" w:rsidRDefault="00BD6B8B" w:rsidP="00BD6B8B">
      <w:pPr>
        <w:pStyle w:val="Legenda"/>
        <w:ind w:left="142"/>
        <w:jc w:val="center"/>
        <w:rPr>
          <w:rFonts w:ascii="Arial" w:hAnsi="Arial" w:cs="Arial"/>
          <w:color w:val="000000" w:themeColor="text1"/>
        </w:rPr>
      </w:pPr>
      <w:r w:rsidRPr="00BD6B8B">
        <w:rPr>
          <w:color w:val="000000" w:themeColor="text1"/>
        </w:rPr>
        <w:t xml:space="preserve">Figura </w:t>
      </w:r>
      <w:r w:rsidRPr="00BD6B8B">
        <w:rPr>
          <w:color w:val="000000" w:themeColor="text1"/>
        </w:rPr>
        <w:fldChar w:fldCharType="begin"/>
      </w:r>
      <w:r w:rsidRPr="00BD6B8B">
        <w:rPr>
          <w:color w:val="000000" w:themeColor="text1"/>
        </w:rPr>
        <w:instrText xml:space="preserve"> SEQ Figura \* ARABIC </w:instrText>
      </w:r>
      <w:r w:rsidRPr="00BD6B8B">
        <w:rPr>
          <w:color w:val="000000" w:themeColor="text1"/>
        </w:rPr>
        <w:fldChar w:fldCharType="separate"/>
      </w:r>
      <w:r w:rsidRPr="00BD6B8B">
        <w:rPr>
          <w:noProof/>
          <w:color w:val="000000" w:themeColor="text1"/>
        </w:rPr>
        <w:t>7</w:t>
      </w:r>
      <w:r w:rsidRPr="00BD6B8B">
        <w:rPr>
          <w:color w:val="000000" w:themeColor="text1"/>
        </w:rPr>
        <w:fldChar w:fldCharType="end"/>
      </w:r>
      <w:r w:rsidRPr="00BD6B8B">
        <w:rPr>
          <w:color w:val="000000" w:themeColor="text1"/>
        </w:rPr>
        <w:t xml:space="preserve"> </w:t>
      </w:r>
      <w:r w:rsidR="001C7890">
        <w:rPr>
          <w:color w:val="000000" w:themeColor="text1"/>
        </w:rPr>
        <w:t>–</w:t>
      </w:r>
      <w:r w:rsidRPr="00BD6B8B">
        <w:rPr>
          <w:color w:val="000000" w:themeColor="text1"/>
        </w:rPr>
        <w:t xml:space="preserve"> </w:t>
      </w:r>
      <w:r w:rsidR="001C7890">
        <w:rPr>
          <w:color w:val="000000" w:themeColor="text1"/>
        </w:rPr>
        <w:t>Visualização 2D com</w:t>
      </w:r>
      <w:r w:rsidRPr="00BD6B8B">
        <w:rPr>
          <w:color w:val="000000" w:themeColor="text1"/>
        </w:rPr>
        <w:t xml:space="preserve"> t-SNE dos </w:t>
      </w:r>
      <w:proofErr w:type="spellStart"/>
      <w:r w:rsidRPr="00BD6B8B">
        <w:rPr>
          <w:color w:val="000000" w:themeColor="text1"/>
        </w:rPr>
        <w:t>embeddings</w:t>
      </w:r>
      <w:proofErr w:type="spellEnd"/>
      <w:r w:rsidR="001C7890">
        <w:rPr>
          <w:color w:val="000000" w:themeColor="text1"/>
        </w:rPr>
        <w:t xml:space="preserve"> internos</w:t>
      </w:r>
    </w:p>
    <w:p w14:paraId="34654468" w14:textId="77777777" w:rsidR="00BD6B8B" w:rsidRDefault="00BD6B8B" w:rsidP="008B5530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</w:p>
    <w:p w14:paraId="4D873501" w14:textId="122B1307" w:rsidR="00BD6B8B" w:rsidRDefault="00BD6B8B" w:rsidP="008B5530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As principais limitações do modelo se encontraram na discriminação fina entre tipos específicos de tumor, o que aponta para possíveis extensões futuras, como a aplicação de </w:t>
      </w:r>
      <w:r>
        <w:rPr>
          <w:rFonts w:ascii="Arial" w:hAnsi="Arial" w:cs="Arial"/>
          <w:i/>
          <w:iCs/>
        </w:rPr>
        <w:t>fine-</w:t>
      </w:r>
      <w:proofErr w:type="spellStart"/>
      <w:r>
        <w:rPr>
          <w:rFonts w:ascii="Arial" w:hAnsi="Arial" w:cs="Arial"/>
          <w:i/>
          <w:iCs/>
        </w:rPr>
        <w:t>tuning</w:t>
      </w:r>
      <w:proofErr w:type="spellEnd"/>
      <w:r>
        <w:rPr>
          <w:rFonts w:ascii="Arial" w:hAnsi="Arial" w:cs="Arial"/>
        </w:rPr>
        <w:t xml:space="preserve"> das camadas convolucionais ou o uso de arquiteturas mais profundas. </w:t>
      </w:r>
    </w:p>
    <w:p w14:paraId="3756DD23" w14:textId="1351B45B" w:rsidR="00BD6B8B" w:rsidRDefault="00BD6B8B" w:rsidP="008B5530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De forma geral, os resultados sugerem que o modelo proposto é adequado para ser utilizado como ferramenta de apoio ao diagnóstico de tumores cerebrais, apresentando alta capacidade de conseguir classificar os exames de ressonância </w:t>
      </w:r>
      <w:r>
        <w:rPr>
          <w:rFonts w:ascii="Arial" w:hAnsi="Arial" w:cs="Arial"/>
        </w:rPr>
        <w:lastRenderedPageBreak/>
        <w:t>magnética em diferentes tipos de tumor e apresentando um desempenho particularmente excelente na detecção de presença ou ausência de algum tumor nos exames de RM. A utilização desse classificador em casos clínicos reais, em conjunto com a análise e validação de um médico especialista, pode cumprir o seu propósito de acelerar e facilitar o diagnóstico de tumores cerebrais a partir da análise de exames de ressonância magnética.</w:t>
      </w:r>
    </w:p>
    <w:p w14:paraId="577E0676" w14:textId="77777777" w:rsidR="0057761A" w:rsidRDefault="0057761A" w:rsidP="008B5530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</w:p>
    <w:p w14:paraId="0A6EB404" w14:textId="77777777" w:rsidR="0057761A" w:rsidRDefault="0057761A" w:rsidP="008B5530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</w:p>
    <w:p w14:paraId="20C044C3" w14:textId="0A1E1765" w:rsidR="0057761A" w:rsidRPr="0057761A" w:rsidRDefault="0057761A" w:rsidP="0057761A">
      <w:pPr>
        <w:pStyle w:val="PargrafodaLista"/>
        <w:spacing w:line="360" w:lineRule="auto"/>
        <w:ind w:left="142"/>
        <w:jc w:val="both"/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 xml:space="preserve">Link do repositório Github: </w:t>
      </w:r>
      <w:r w:rsidRPr="0057761A">
        <w:rPr>
          <w:rFonts w:ascii="Arial" w:hAnsi="Arial" w:cs="Arial"/>
          <w:i/>
          <w:iCs/>
        </w:rPr>
        <w:t>https://github.com/jpsrodrigues30/Brain_Tumor_Predictor</w:t>
      </w:r>
    </w:p>
    <w:sectPr w:rsidR="0057761A" w:rsidRPr="0057761A" w:rsidSect="0092662D">
      <w:headerReference w:type="default" r:id="rId22"/>
      <w:pgSz w:w="12240" w:h="15840"/>
      <w:pgMar w:top="1134" w:right="1134" w:bottom="1701" w:left="1701" w:header="283" w:footer="0" w:gutter="0"/>
      <w:pgNumType w:start="13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EB233B" w14:textId="77777777" w:rsidR="005C6851" w:rsidRDefault="005C6851">
      <w:r>
        <w:separator/>
      </w:r>
    </w:p>
  </w:endnote>
  <w:endnote w:type="continuationSeparator" w:id="0">
    <w:p w14:paraId="0B52047B" w14:textId="77777777" w:rsidR="005C6851" w:rsidRDefault="005C68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heSans 5-Regular">
    <w:altName w:val="Times New Roman"/>
    <w:panose1 w:val="00000000000000000000"/>
    <w:charset w:val="00"/>
    <w:family w:val="modern"/>
    <w:notTrueType/>
    <w:pitch w:val="variable"/>
    <w:sig w:usb0="00000001" w:usb1="5000204A" w:usb2="00000000" w:usb3="00000000" w:csb0="0000011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1534BB" w14:textId="68D362B5" w:rsidR="00982EA9" w:rsidRPr="001B1530" w:rsidRDefault="00B80BA9" w:rsidP="00982EA9">
    <w:pPr>
      <w:pStyle w:val="Rodap"/>
      <w:ind w:left="-1134" w:right="-93"/>
      <w:rPr>
        <w:rFonts w:ascii="TheSans 5-Regular" w:hAnsi="TheSans 5-Regular"/>
        <w:color w:val="00B050"/>
        <w:sz w:val="18"/>
        <w:szCs w:val="18"/>
      </w:rPr>
    </w:pPr>
    <w:r w:rsidRPr="00AD52C1">
      <w:rPr>
        <w:rFonts w:ascii="TheSans 5-Regular" w:hAnsi="TheSans 5-Regular"/>
        <w:color w:val="00B050"/>
        <w:sz w:val="18"/>
        <w:szCs w:val="18"/>
      </w:rPr>
      <w:br/>
    </w:r>
  </w:p>
  <w:p w14:paraId="3594BE4E" w14:textId="77777777" w:rsidR="00B80BA9" w:rsidRPr="001B1530" w:rsidRDefault="00B80BA9" w:rsidP="001B1530">
    <w:pPr>
      <w:pStyle w:val="Rodap"/>
      <w:jc w:val="center"/>
      <w:rPr>
        <w:rFonts w:ascii="TheSans 5-Regular" w:hAnsi="TheSans 5-Regular"/>
        <w:color w:val="00B050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DC57B4" w14:textId="77777777" w:rsidR="005C6851" w:rsidRDefault="005C6851">
      <w:r>
        <w:separator/>
      </w:r>
    </w:p>
  </w:footnote>
  <w:footnote w:type="continuationSeparator" w:id="0">
    <w:p w14:paraId="4FCD2E1B" w14:textId="77777777" w:rsidR="005C6851" w:rsidRDefault="005C685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564797" w14:textId="77777777" w:rsidR="00B80BA9" w:rsidRDefault="00000000">
    <w:pPr>
      <w:pStyle w:val="Cabealho"/>
    </w:pPr>
    <w:r>
      <w:rPr>
        <w:noProof/>
      </w:rPr>
      <w:pict w14:anchorId="6945872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2333603" o:spid="_x0000_s1027" type="#_x0000_t75" alt="" style="position:absolute;margin-left:0;margin-top:0;width:744.6pt;height:1052.4pt;z-index:-25165312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2-02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D98921" w14:textId="0B9FB713" w:rsidR="00B80BA9" w:rsidRDefault="00B80BA9" w:rsidP="00DA2B6B">
    <w:pPr>
      <w:ind w:left="-1418" w:firstLine="425"/>
      <w:jc w:val="both"/>
      <w:rPr>
        <w:sz w:val="14"/>
        <w:szCs w:val="14"/>
      </w:rPr>
    </w:pPr>
    <w:r>
      <w:rPr>
        <w:sz w:val="14"/>
        <w:szCs w:val="14"/>
      </w:rPr>
      <w:t xml:space="preserve">                                     </w:t>
    </w:r>
  </w:p>
  <w:p w14:paraId="756E8A61" w14:textId="77777777" w:rsidR="00B80BA9" w:rsidRDefault="00FF5CE1" w:rsidP="00FF5CE1">
    <w:pPr>
      <w:tabs>
        <w:tab w:val="left" w:pos="4290"/>
        <w:tab w:val="center" w:pos="4702"/>
      </w:tabs>
    </w:pPr>
    <w:r>
      <w:tab/>
    </w: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D13F51" w14:textId="77777777" w:rsidR="00B80BA9" w:rsidRDefault="00000000">
    <w:pPr>
      <w:pStyle w:val="Cabealho"/>
    </w:pPr>
    <w:r>
      <w:rPr>
        <w:noProof/>
      </w:rPr>
      <w:pict w14:anchorId="6D0B0AA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2333602" o:spid="_x0000_s1025" type="#_x0000_t75" alt="" style="position:absolute;margin-left:0;margin-top:0;width:744.6pt;height:1052.4pt;z-index:-25165619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2-02"/>
          <w10:wrap anchorx="margin" anchory="margin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7AC346" w14:textId="4FE087A1" w:rsidR="0092662D" w:rsidRDefault="0092662D" w:rsidP="0092662D">
    <w:pPr>
      <w:ind w:left="-1418" w:firstLine="425"/>
      <w:jc w:val="right"/>
      <w:rPr>
        <w:sz w:val="14"/>
        <w:szCs w:val="14"/>
      </w:rPr>
    </w:pPr>
    <w:r w:rsidRPr="0092662D">
      <w:fldChar w:fldCharType="begin"/>
    </w:r>
    <w:r w:rsidRPr="0092662D">
      <w:instrText>PAGE   \* MERGEFORMAT</w:instrText>
    </w:r>
    <w:r w:rsidRPr="0092662D">
      <w:fldChar w:fldCharType="separate"/>
    </w:r>
    <w:r w:rsidR="003F06DE">
      <w:rPr>
        <w:noProof/>
      </w:rPr>
      <w:t>21</w:t>
    </w:r>
    <w:r w:rsidRPr="0092662D">
      <w:fldChar w:fldCharType="end"/>
    </w:r>
    <w:r>
      <w:rPr>
        <w:sz w:val="14"/>
        <w:szCs w:val="14"/>
      </w:rPr>
      <w:t xml:space="preserve">                                     </w:t>
    </w:r>
  </w:p>
  <w:p w14:paraId="19A2371D" w14:textId="77777777" w:rsidR="0092662D" w:rsidRDefault="0092662D" w:rsidP="00FF5CE1">
    <w:pPr>
      <w:tabs>
        <w:tab w:val="left" w:pos="4290"/>
        <w:tab w:val="center" w:pos="4702"/>
      </w:tabs>
    </w:pPr>
    <w:r>
      <w:tab/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F1376"/>
    <w:multiLevelType w:val="hybridMultilevel"/>
    <w:tmpl w:val="8C8425C6"/>
    <w:lvl w:ilvl="0" w:tplc="0416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1" w15:restartNumberingAfterBreak="0">
    <w:nsid w:val="105A7872"/>
    <w:multiLevelType w:val="hybridMultilevel"/>
    <w:tmpl w:val="1240855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9777BE"/>
    <w:multiLevelType w:val="hybridMultilevel"/>
    <w:tmpl w:val="1F2C37D6"/>
    <w:lvl w:ilvl="0" w:tplc="0416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3" w15:restartNumberingAfterBreak="0">
    <w:nsid w:val="19C00A7D"/>
    <w:multiLevelType w:val="hybridMultilevel"/>
    <w:tmpl w:val="02CCB906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1CBB6D92"/>
    <w:multiLevelType w:val="multilevel"/>
    <w:tmpl w:val="8F04164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1ECA5526"/>
    <w:multiLevelType w:val="hybridMultilevel"/>
    <w:tmpl w:val="5922ED38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1D808A8"/>
    <w:multiLevelType w:val="multilevel"/>
    <w:tmpl w:val="945CF84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40B068D8"/>
    <w:multiLevelType w:val="multilevel"/>
    <w:tmpl w:val="CC9ACF7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4AB3071A"/>
    <w:multiLevelType w:val="multilevel"/>
    <w:tmpl w:val="4120BDA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4D8B08EF"/>
    <w:multiLevelType w:val="hybridMultilevel"/>
    <w:tmpl w:val="D14A9FB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26D55F4"/>
    <w:multiLevelType w:val="multilevel"/>
    <w:tmpl w:val="6A6E713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563E4689"/>
    <w:multiLevelType w:val="hybridMultilevel"/>
    <w:tmpl w:val="8280007A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6635F83"/>
    <w:multiLevelType w:val="multilevel"/>
    <w:tmpl w:val="945CF84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56E8491E"/>
    <w:multiLevelType w:val="hybridMultilevel"/>
    <w:tmpl w:val="1B7CC79C"/>
    <w:lvl w:ilvl="0" w:tplc="85E66BCE">
      <w:start w:val="1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9B30318"/>
    <w:multiLevelType w:val="multilevel"/>
    <w:tmpl w:val="6A72340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360" w:hanging="360"/>
      </w:pPr>
      <w:rPr>
        <w:rFonts w:ascii="Times New Roman" w:eastAsia="Times New Roman" w:hAnsi="Times New Roman" w:cs="Times New Roman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5" w15:restartNumberingAfterBreak="0">
    <w:nsid w:val="59E0221E"/>
    <w:multiLevelType w:val="multilevel"/>
    <w:tmpl w:val="230E2A6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6" w15:restartNumberingAfterBreak="0">
    <w:nsid w:val="5A9669A3"/>
    <w:multiLevelType w:val="hybridMultilevel"/>
    <w:tmpl w:val="090C9610"/>
    <w:lvl w:ilvl="0" w:tplc="33A6C91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F8714EC"/>
    <w:multiLevelType w:val="hybridMultilevel"/>
    <w:tmpl w:val="6044AA82"/>
    <w:lvl w:ilvl="0" w:tplc="53C05F5A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498" w:hanging="360"/>
      </w:pPr>
    </w:lvl>
    <w:lvl w:ilvl="2" w:tplc="0416001B" w:tentative="1">
      <w:start w:val="1"/>
      <w:numFmt w:val="lowerRoman"/>
      <w:lvlText w:val="%3."/>
      <w:lvlJc w:val="right"/>
      <w:pPr>
        <w:ind w:left="3218" w:hanging="180"/>
      </w:pPr>
    </w:lvl>
    <w:lvl w:ilvl="3" w:tplc="0416000F" w:tentative="1">
      <w:start w:val="1"/>
      <w:numFmt w:val="decimal"/>
      <w:lvlText w:val="%4."/>
      <w:lvlJc w:val="left"/>
      <w:pPr>
        <w:ind w:left="3938" w:hanging="360"/>
      </w:pPr>
    </w:lvl>
    <w:lvl w:ilvl="4" w:tplc="04160019" w:tentative="1">
      <w:start w:val="1"/>
      <w:numFmt w:val="lowerLetter"/>
      <w:lvlText w:val="%5."/>
      <w:lvlJc w:val="left"/>
      <w:pPr>
        <w:ind w:left="4658" w:hanging="360"/>
      </w:pPr>
    </w:lvl>
    <w:lvl w:ilvl="5" w:tplc="0416001B" w:tentative="1">
      <w:start w:val="1"/>
      <w:numFmt w:val="lowerRoman"/>
      <w:lvlText w:val="%6."/>
      <w:lvlJc w:val="right"/>
      <w:pPr>
        <w:ind w:left="5378" w:hanging="180"/>
      </w:pPr>
    </w:lvl>
    <w:lvl w:ilvl="6" w:tplc="0416000F" w:tentative="1">
      <w:start w:val="1"/>
      <w:numFmt w:val="decimal"/>
      <w:lvlText w:val="%7."/>
      <w:lvlJc w:val="left"/>
      <w:pPr>
        <w:ind w:left="6098" w:hanging="360"/>
      </w:pPr>
    </w:lvl>
    <w:lvl w:ilvl="7" w:tplc="04160019" w:tentative="1">
      <w:start w:val="1"/>
      <w:numFmt w:val="lowerLetter"/>
      <w:lvlText w:val="%8."/>
      <w:lvlJc w:val="left"/>
      <w:pPr>
        <w:ind w:left="6818" w:hanging="360"/>
      </w:pPr>
    </w:lvl>
    <w:lvl w:ilvl="8" w:tplc="0416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18" w15:restartNumberingAfterBreak="0">
    <w:nsid w:val="65037AEA"/>
    <w:multiLevelType w:val="singleLevel"/>
    <w:tmpl w:val="0416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9" w15:restartNumberingAfterBreak="0">
    <w:nsid w:val="6615023F"/>
    <w:multiLevelType w:val="hybridMultilevel"/>
    <w:tmpl w:val="243A2EE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BE20361"/>
    <w:multiLevelType w:val="multilevel"/>
    <w:tmpl w:val="84ECF53E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1" w15:restartNumberingAfterBreak="0">
    <w:nsid w:val="717E4265"/>
    <w:multiLevelType w:val="hybridMultilevel"/>
    <w:tmpl w:val="D5084D8A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79CC6B29"/>
    <w:multiLevelType w:val="hybridMultilevel"/>
    <w:tmpl w:val="8F80A478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7E0F5A6D"/>
    <w:multiLevelType w:val="multilevel"/>
    <w:tmpl w:val="B01E094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946839830">
    <w:abstractNumId w:val="18"/>
  </w:num>
  <w:num w:numId="2" w16cid:durableId="661543868">
    <w:abstractNumId w:val="17"/>
  </w:num>
  <w:num w:numId="3" w16cid:durableId="1649047537">
    <w:abstractNumId w:val="23"/>
  </w:num>
  <w:num w:numId="4" w16cid:durableId="1062874702">
    <w:abstractNumId w:val="20"/>
  </w:num>
  <w:num w:numId="5" w16cid:durableId="897085538">
    <w:abstractNumId w:val="6"/>
  </w:num>
  <w:num w:numId="6" w16cid:durableId="1340155777">
    <w:abstractNumId w:val="8"/>
  </w:num>
  <w:num w:numId="7" w16cid:durableId="1401437768">
    <w:abstractNumId w:val="10"/>
  </w:num>
  <w:num w:numId="8" w16cid:durableId="2101440544">
    <w:abstractNumId w:val="4"/>
  </w:num>
  <w:num w:numId="9" w16cid:durableId="543369024">
    <w:abstractNumId w:val="3"/>
  </w:num>
  <w:num w:numId="10" w16cid:durableId="2094085200">
    <w:abstractNumId w:val="5"/>
  </w:num>
  <w:num w:numId="11" w16cid:durableId="1103184698">
    <w:abstractNumId w:val="22"/>
  </w:num>
  <w:num w:numId="12" w16cid:durableId="2095079031">
    <w:abstractNumId w:val="19"/>
  </w:num>
  <w:num w:numId="13" w16cid:durableId="1968659407">
    <w:abstractNumId w:val="7"/>
  </w:num>
  <w:num w:numId="14" w16cid:durableId="1908803572">
    <w:abstractNumId w:val="14"/>
  </w:num>
  <w:num w:numId="15" w16cid:durableId="1965037270">
    <w:abstractNumId w:val="16"/>
  </w:num>
  <w:num w:numId="16" w16cid:durableId="192694284">
    <w:abstractNumId w:val="15"/>
  </w:num>
  <w:num w:numId="17" w16cid:durableId="1028944226">
    <w:abstractNumId w:val="13"/>
  </w:num>
  <w:num w:numId="18" w16cid:durableId="1536501384">
    <w:abstractNumId w:val="1"/>
  </w:num>
  <w:num w:numId="19" w16cid:durableId="106969286">
    <w:abstractNumId w:val="9"/>
  </w:num>
  <w:num w:numId="20" w16cid:durableId="1636567876">
    <w:abstractNumId w:val="11"/>
  </w:num>
  <w:num w:numId="21" w16cid:durableId="404764979">
    <w:abstractNumId w:val="0"/>
  </w:num>
  <w:num w:numId="22" w16cid:durableId="1945109841">
    <w:abstractNumId w:val="2"/>
  </w:num>
  <w:num w:numId="23" w16cid:durableId="1717046867">
    <w:abstractNumId w:val="12"/>
  </w:num>
  <w:num w:numId="24" w16cid:durableId="250895275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330D"/>
    <w:rsid w:val="0000283E"/>
    <w:rsid w:val="00005441"/>
    <w:rsid w:val="00011BC8"/>
    <w:rsid w:val="00016994"/>
    <w:rsid w:val="000170F5"/>
    <w:rsid w:val="00026C78"/>
    <w:rsid w:val="00037547"/>
    <w:rsid w:val="0005473A"/>
    <w:rsid w:val="000729B0"/>
    <w:rsid w:val="00072C35"/>
    <w:rsid w:val="00080DB1"/>
    <w:rsid w:val="000A2CD7"/>
    <w:rsid w:val="000B364E"/>
    <w:rsid w:val="000D47EB"/>
    <w:rsid w:val="000E33C9"/>
    <w:rsid w:val="000E76AD"/>
    <w:rsid w:val="00100F21"/>
    <w:rsid w:val="00104C3B"/>
    <w:rsid w:val="00106ED8"/>
    <w:rsid w:val="00110A31"/>
    <w:rsid w:val="00112D3E"/>
    <w:rsid w:val="00113099"/>
    <w:rsid w:val="00122BB6"/>
    <w:rsid w:val="0012743D"/>
    <w:rsid w:val="001405EF"/>
    <w:rsid w:val="00146CB5"/>
    <w:rsid w:val="001532E3"/>
    <w:rsid w:val="001552C7"/>
    <w:rsid w:val="00161134"/>
    <w:rsid w:val="00171EB8"/>
    <w:rsid w:val="00172215"/>
    <w:rsid w:val="00176FE0"/>
    <w:rsid w:val="001828F1"/>
    <w:rsid w:val="00196B6D"/>
    <w:rsid w:val="001A5EED"/>
    <w:rsid w:val="001B1530"/>
    <w:rsid w:val="001B16EC"/>
    <w:rsid w:val="001C7890"/>
    <w:rsid w:val="002245FE"/>
    <w:rsid w:val="002273BC"/>
    <w:rsid w:val="002335FB"/>
    <w:rsid w:val="002368D8"/>
    <w:rsid w:val="00240544"/>
    <w:rsid w:val="00244F27"/>
    <w:rsid w:val="00245529"/>
    <w:rsid w:val="00257035"/>
    <w:rsid w:val="00260259"/>
    <w:rsid w:val="00266C2A"/>
    <w:rsid w:val="002839D8"/>
    <w:rsid w:val="00284CD1"/>
    <w:rsid w:val="00287C25"/>
    <w:rsid w:val="0029036B"/>
    <w:rsid w:val="00290FEA"/>
    <w:rsid w:val="00294B87"/>
    <w:rsid w:val="002A091F"/>
    <w:rsid w:val="002A66FC"/>
    <w:rsid w:val="002A78C9"/>
    <w:rsid w:val="002B0E8C"/>
    <w:rsid w:val="002B4957"/>
    <w:rsid w:val="002C17FC"/>
    <w:rsid w:val="002D61BD"/>
    <w:rsid w:val="002D6B54"/>
    <w:rsid w:val="002F278F"/>
    <w:rsid w:val="002F69B7"/>
    <w:rsid w:val="00310E9C"/>
    <w:rsid w:val="00323E07"/>
    <w:rsid w:val="003319F9"/>
    <w:rsid w:val="00333597"/>
    <w:rsid w:val="00347B3C"/>
    <w:rsid w:val="00351B60"/>
    <w:rsid w:val="00380A84"/>
    <w:rsid w:val="003A4F32"/>
    <w:rsid w:val="003A72ED"/>
    <w:rsid w:val="003A79DC"/>
    <w:rsid w:val="003B270F"/>
    <w:rsid w:val="003D0C48"/>
    <w:rsid w:val="003D5F8D"/>
    <w:rsid w:val="003E0366"/>
    <w:rsid w:val="003E69FF"/>
    <w:rsid w:val="003F06DE"/>
    <w:rsid w:val="00401832"/>
    <w:rsid w:val="0040471B"/>
    <w:rsid w:val="00410CE7"/>
    <w:rsid w:val="00420BCE"/>
    <w:rsid w:val="00421DA5"/>
    <w:rsid w:val="00450D32"/>
    <w:rsid w:val="004530ED"/>
    <w:rsid w:val="0045629B"/>
    <w:rsid w:val="00462A86"/>
    <w:rsid w:val="00472C3C"/>
    <w:rsid w:val="00484A58"/>
    <w:rsid w:val="00490E4D"/>
    <w:rsid w:val="004B4F79"/>
    <w:rsid w:val="004D2F4A"/>
    <w:rsid w:val="004E0DE2"/>
    <w:rsid w:val="004E3B64"/>
    <w:rsid w:val="004F29F5"/>
    <w:rsid w:val="00525612"/>
    <w:rsid w:val="00530150"/>
    <w:rsid w:val="00550FDF"/>
    <w:rsid w:val="00551FDC"/>
    <w:rsid w:val="00552D6A"/>
    <w:rsid w:val="0055423C"/>
    <w:rsid w:val="0055589E"/>
    <w:rsid w:val="005639C8"/>
    <w:rsid w:val="00567444"/>
    <w:rsid w:val="00574C9B"/>
    <w:rsid w:val="0057616A"/>
    <w:rsid w:val="0057761A"/>
    <w:rsid w:val="00584A3F"/>
    <w:rsid w:val="005A3A30"/>
    <w:rsid w:val="005A6CFB"/>
    <w:rsid w:val="005B1469"/>
    <w:rsid w:val="005B176F"/>
    <w:rsid w:val="005B2EDC"/>
    <w:rsid w:val="005B6E0E"/>
    <w:rsid w:val="005C6851"/>
    <w:rsid w:val="005E31D5"/>
    <w:rsid w:val="005E43E1"/>
    <w:rsid w:val="006211E3"/>
    <w:rsid w:val="006337AF"/>
    <w:rsid w:val="00635075"/>
    <w:rsid w:val="00636130"/>
    <w:rsid w:val="00637493"/>
    <w:rsid w:val="006375AD"/>
    <w:rsid w:val="00641AA0"/>
    <w:rsid w:val="00642EAF"/>
    <w:rsid w:val="006459DA"/>
    <w:rsid w:val="00645CC9"/>
    <w:rsid w:val="0065593E"/>
    <w:rsid w:val="006567B6"/>
    <w:rsid w:val="00656FA9"/>
    <w:rsid w:val="00671D96"/>
    <w:rsid w:val="00672C4B"/>
    <w:rsid w:val="00687383"/>
    <w:rsid w:val="006905DB"/>
    <w:rsid w:val="006A341D"/>
    <w:rsid w:val="006A3C4F"/>
    <w:rsid w:val="006A5AF2"/>
    <w:rsid w:val="006B1538"/>
    <w:rsid w:val="006C5A67"/>
    <w:rsid w:val="006D0204"/>
    <w:rsid w:val="006D5913"/>
    <w:rsid w:val="006D78A6"/>
    <w:rsid w:val="006E3607"/>
    <w:rsid w:val="006E6831"/>
    <w:rsid w:val="006F0930"/>
    <w:rsid w:val="006F3336"/>
    <w:rsid w:val="006F6A7E"/>
    <w:rsid w:val="007026F2"/>
    <w:rsid w:val="00710667"/>
    <w:rsid w:val="007118A5"/>
    <w:rsid w:val="0071221A"/>
    <w:rsid w:val="0072330D"/>
    <w:rsid w:val="00726351"/>
    <w:rsid w:val="00731961"/>
    <w:rsid w:val="00736070"/>
    <w:rsid w:val="007443BA"/>
    <w:rsid w:val="00761168"/>
    <w:rsid w:val="0076304D"/>
    <w:rsid w:val="00773ADD"/>
    <w:rsid w:val="0078428B"/>
    <w:rsid w:val="007909FB"/>
    <w:rsid w:val="0079588F"/>
    <w:rsid w:val="007B6291"/>
    <w:rsid w:val="007D0592"/>
    <w:rsid w:val="007D6C82"/>
    <w:rsid w:val="00817374"/>
    <w:rsid w:val="00830049"/>
    <w:rsid w:val="00830F57"/>
    <w:rsid w:val="008422D3"/>
    <w:rsid w:val="00851889"/>
    <w:rsid w:val="00851AA6"/>
    <w:rsid w:val="00856694"/>
    <w:rsid w:val="00856D1B"/>
    <w:rsid w:val="00867776"/>
    <w:rsid w:val="00871DE6"/>
    <w:rsid w:val="008868A5"/>
    <w:rsid w:val="00890827"/>
    <w:rsid w:val="008955D1"/>
    <w:rsid w:val="008A6B7A"/>
    <w:rsid w:val="008B5530"/>
    <w:rsid w:val="008B7EB4"/>
    <w:rsid w:val="008C06C4"/>
    <w:rsid w:val="008D07A5"/>
    <w:rsid w:val="008D2E9B"/>
    <w:rsid w:val="008D52A6"/>
    <w:rsid w:val="008D5B69"/>
    <w:rsid w:val="008E1FA9"/>
    <w:rsid w:val="008E6D79"/>
    <w:rsid w:val="00921CDF"/>
    <w:rsid w:val="0092662D"/>
    <w:rsid w:val="00927719"/>
    <w:rsid w:val="009601A8"/>
    <w:rsid w:val="00982EA9"/>
    <w:rsid w:val="009908E9"/>
    <w:rsid w:val="009928F6"/>
    <w:rsid w:val="00996862"/>
    <w:rsid w:val="009A3AC7"/>
    <w:rsid w:val="009B1439"/>
    <w:rsid w:val="009B1796"/>
    <w:rsid w:val="009B37E7"/>
    <w:rsid w:val="009B3E3B"/>
    <w:rsid w:val="009B65A3"/>
    <w:rsid w:val="009C7EC7"/>
    <w:rsid w:val="009D29CD"/>
    <w:rsid w:val="009E2D4F"/>
    <w:rsid w:val="009E4F41"/>
    <w:rsid w:val="009F0B0A"/>
    <w:rsid w:val="009F5256"/>
    <w:rsid w:val="00A0200D"/>
    <w:rsid w:val="00A03DAC"/>
    <w:rsid w:val="00A046E0"/>
    <w:rsid w:val="00A16D19"/>
    <w:rsid w:val="00A17308"/>
    <w:rsid w:val="00A21E2B"/>
    <w:rsid w:val="00A34714"/>
    <w:rsid w:val="00A4216D"/>
    <w:rsid w:val="00A43A43"/>
    <w:rsid w:val="00A44FE9"/>
    <w:rsid w:val="00A53BCC"/>
    <w:rsid w:val="00A53FC2"/>
    <w:rsid w:val="00A6456C"/>
    <w:rsid w:val="00A92E54"/>
    <w:rsid w:val="00A96955"/>
    <w:rsid w:val="00AA059C"/>
    <w:rsid w:val="00AA7F4F"/>
    <w:rsid w:val="00AC10B5"/>
    <w:rsid w:val="00AD52C1"/>
    <w:rsid w:val="00B015D2"/>
    <w:rsid w:val="00B241B1"/>
    <w:rsid w:val="00B312BD"/>
    <w:rsid w:val="00B51603"/>
    <w:rsid w:val="00B529E2"/>
    <w:rsid w:val="00B63E51"/>
    <w:rsid w:val="00B80BA9"/>
    <w:rsid w:val="00BB7428"/>
    <w:rsid w:val="00BB7544"/>
    <w:rsid w:val="00BC3BEF"/>
    <w:rsid w:val="00BC42BA"/>
    <w:rsid w:val="00BD1C59"/>
    <w:rsid w:val="00BD6B8B"/>
    <w:rsid w:val="00BF7C30"/>
    <w:rsid w:val="00C102EC"/>
    <w:rsid w:val="00C10839"/>
    <w:rsid w:val="00C51DFA"/>
    <w:rsid w:val="00C55CCD"/>
    <w:rsid w:val="00C7043B"/>
    <w:rsid w:val="00C71C98"/>
    <w:rsid w:val="00C7332B"/>
    <w:rsid w:val="00C7797B"/>
    <w:rsid w:val="00C80967"/>
    <w:rsid w:val="00C82C87"/>
    <w:rsid w:val="00C901C5"/>
    <w:rsid w:val="00CA2A4A"/>
    <w:rsid w:val="00CC143A"/>
    <w:rsid w:val="00CC6431"/>
    <w:rsid w:val="00CC7A9A"/>
    <w:rsid w:val="00CF7298"/>
    <w:rsid w:val="00D1100B"/>
    <w:rsid w:val="00D227E3"/>
    <w:rsid w:val="00D22AE3"/>
    <w:rsid w:val="00D23087"/>
    <w:rsid w:val="00D24630"/>
    <w:rsid w:val="00D33C96"/>
    <w:rsid w:val="00D436D8"/>
    <w:rsid w:val="00D51645"/>
    <w:rsid w:val="00D518D0"/>
    <w:rsid w:val="00D556FE"/>
    <w:rsid w:val="00D637F9"/>
    <w:rsid w:val="00D65712"/>
    <w:rsid w:val="00D74E06"/>
    <w:rsid w:val="00D81959"/>
    <w:rsid w:val="00DA1C3B"/>
    <w:rsid w:val="00DA2B6B"/>
    <w:rsid w:val="00DA59D3"/>
    <w:rsid w:val="00DC0BF0"/>
    <w:rsid w:val="00DC3F85"/>
    <w:rsid w:val="00DC56A4"/>
    <w:rsid w:val="00DD279A"/>
    <w:rsid w:val="00DD2CA1"/>
    <w:rsid w:val="00E03FA1"/>
    <w:rsid w:val="00E256EC"/>
    <w:rsid w:val="00E273D0"/>
    <w:rsid w:val="00E3224C"/>
    <w:rsid w:val="00E53C18"/>
    <w:rsid w:val="00E54664"/>
    <w:rsid w:val="00E5526D"/>
    <w:rsid w:val="00E57A8A"/>
    <w:rsid w:val="00E6502A"/>
    <w:rsid w:val="00E84347"/>
    <w:rsid w:val="00E84FF9"/>
    <w:rsid w:val="00E85E86"/>
    <w:rsid w:val="00EA5C91"/>
    <w:rsid w:val="00EB534F"/>
    <w:rsid w:val="00EB59A7"/>
    <w:rsid w:val="00EB7548"/>
    <w:rsid w:val="00EC2BB0"/>
    <w:rsid w:val="00EC2E22"/>
    <w:rsid w:val="00EC33BE"/>
    <w:rsid w:val="00EC7F1E"/>
    <w:rsid w:val="00EE2EC6"/>
    <w:rsid w:val="00EE4564"/>
    <w:rsid w:val="00EE5411"/>
    <w:rsid w:val="00EE722D"/>
    <w:rsid w:val="00EF5166"/>
    <w:rsid w:val="00EF711F"/>
    <w:rsid w:val="00F4599B"/>
    <w:rsid w:val="00F5256C"/>
    <w:rsid w:val="00F53F97"/>
    <w:rsid w:val="00F551A7"/>
    <w:rsid w:val="00F630FA"/>
    <w:rsid w:val="00F70BFB"/>
    <w:rsid w:val="00F86BE7"/>
    <w:rsid w:val="00F87449"/>
    <w:rsid w:val="00F942E9"/>
    <w:rsid w:val="00F96D93"/>
    <w:rsid w:val="00FB4213"/>
    <w:rsid w:val="00FC141D"/>
    <w:rsid w:val="00FC6275"/>
    <w:rsid w:val="00FD3C1A"/>
    <w:rsid w:val="00FE1621"/>
    <w:rsid w:val="00FE24C6"/>
    <w:rsid w:val="00FF0FCF"/>
    <w:rsid w:val="00FF5CE1"/>
    <w:rsid w:val="00FF71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92E2ACA"/>
  <w15:chartTrackingRefBased/>
  <w15:docId w15:val="{E86CBD95-748B-7740-B479-1D02394C2E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0" w:qFormat="1"/>
    <w:lsdException w:name="heading 7" w:uiPriority="9" w:qFormat="1"/>
    <w:lsdException w:name="heading 8" w:uiPriority="9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1BC8"/>
  </w:style>
  <w:style w:type="paragraph" w:styleId="Ttulo1">
    <w:name w:val="heading 1"/>
    <w:basedOn w:val="Normal"/>
    <w:next w:val="Normal"/>
    <w:link w:val="Ttulo1Char"/>
    <w:qFormat/>
    <w:pPr>
      <w:keepNext/>
      <w:outlineLvl w:val="0"/>
    </w:pPr>
    <w:rPr>
      <w:sz w:val="28"/>
      <w:lang w:val="x-none" w:eastAsia="x-none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sz w:val="52"/>
      <w:u w:val="single"/>
    </w:rPr>
  </w:style>
  <w:style w:type="paragraph" w:styleId="Ttulo3">
    <w:name w:val="heading 3"/>
    <w:basedOn w:val="Normal"/>
    <w:next w:val="Normal"/>
    <w:qFormat/>
    <w:pPr>
      <w:keepNext/>
      <w:outlineLvl w:val="2"/>
    </w:pPr>
    <w:rPr>
      <w:sz w:val="52"/>
    </w:rPr>
  </w:style>
  <w:style w:type="paragraph" w:styleId="Ttulo4">
    <w:name w:val="heading 4"/>
    <w:basedOn w:val="Normal"/>
    <w:next w:val="Normal"/>
    <w:qFormat/>
    <w:pPr>
      <w:keepNext/>
      <w:outlineLvl w:val="3"/>
    </w:pPr>
    <w:rPr>
      <w:b/>
      <w:sz w:val="40"/>
    </w:rPr>
  </w:style>
  <w:style w:type="paragraph" w:styleId="Ttulo5">
    <w:name w:val="heading 5"/>
    <w:basedOn w:val="Normal"/>
    <w:next w:val="Normal"/>
    <w:qFormat/>
    <w:pPr>
      <w:keepNext/>
      <w:outlineLvl w:val="4"/>
    </w:pPr>
    <w:rPr>
      <w:sz w:val="24"/>
    </w:rPr>
  </w:style>
  <w:style w:type="paragraph" w:styleId="Ttulo6">
    <w:name w:val="heading 6"/>
    <w:basedOn w:val="Normal"/>
    <w:next w:val="Normal"/>
    <w:link w:val="Ttulo6Char"/>
    <w:qFormat/>
    <w:pPr>
      <w:keepNext/>
      <w:jc w:val="center"/>
      <w:outlineLvl w:val="5"/>
    </w:pPr>
    <w:rPr>
      <w:sz w:val="28"/>
      <w:lang w:val="x-none" w:eastAsia="x-none"/>
    </w:rPr>
  </w:style>
  <w:style w:type="paragraph" w:styleId="Ttulo7">
    <w:name w:val="heading 7"/>
    <w:basedOn w:val="Normal"/>
    <w:next w:val="Normal"/>
    <w:qFormat/>
    <w:pPr>
      <w:keepNext/>
      <w:outlineLvl w:val="6"/>
    </w:pPr>
    <w:rPr>
      <w:sz w:val="32"/>
    </w:rPr>
  </w:style>
  <w:style w:type="paragraph" w:styleId="Ttulo8">
    <w:name w:val="heading 8"/>
    <w:basedOn w:val="Normal"/>
    <w:next w:val="Normal"/>
    <w:qFormat/>
    <w:pPr>
      <w:keepNext/>
      <w:jc w:val="center"/>
      <w:outlineLvl w:val="7"/>
    </w:pPr>
    <w:rPr>
      <w:sz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semiHidden/>
    <w:pPr>
      <w:tabs>
        <w:tab w:val="center" w:pos="4419"/>
        <w:tab w:val="right" w:pos="8838"/>
      </w:tabs>
    </w:pPr>
  </w:style>
  <w:style w:type="paragraph" w:styleId="Rodap">
    <w:name w:val="footer"/>
    <w:basedOn w:val="Normal"/>
    <w:link w:val="RodapChar"/>
    <w:uiPriority w:val="99"/>
    <w:pPr>
      <w:tabs>
        <w:tab w:val="center" w:pos="4419"/>
        <w:tab w:val="right" w:pos="8838"/>
      </w:tabs>
    </w:pPr>
  </w:style>
  <w:style w:type="character" w:customStyle="1" w:styleId="Ttulo6Char">
    <w:name w:val="Título 6 Char"/>
    <w:link w:val="Ttulo6"/>
    <w:rsid w:val="005B6E0E"/>
    <w:rPr>
      <w:sz w:val="28"/>
    </w:rPr>
  </w:style>
  <w:style w:type="table" w:styleId="Tabelacomgrade">
    <w:name w:val="Table Grid"/>
    <w:basedOn w:val="Tabelanormal"/>
    <w:uiPriority w:val="59"/>
    <w:rsid w:val="00284CD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RodapChar">
    <w:name w:val="Rodapé Char"/>
    <w:link w:val="Rodap"/>
    <w:uiPriority w:val="99"/>
    <w:rsid w:val="00710667"/>
  </w:style>
  <w:style w:type="paragraph" w:styleId="Textodebalo">
    <w:name w:val="Balloon Text"/>
    <w:basedOn w:val="Normal"/>
    <w:link w:val="TextodebaloChar"/>
    <w:uiPriority w:val="99"/>
    <w:semiHidden/>
    <w:unhideWhenUsed/>
    <w:rsid w:val="00710667"/>
    <w:rPr>
      <w:rFonts w:ascii="Tahoma" w:hAnsi="Tahoma"/>
      <w:sz w:val="16"/>
      <w:szCs w:val="16"/>
      <w:lang w:val="x-none" w:eastAsia="x-none"/>
    </w:rPr>
  </w:style>
  <w:style w:type="character" w:customStyle="1" w:styleId="TextodebaloChar">
    <w:name w:val="Texto de balão Char"/>
    <w:link w:val="Textodebalo"/>
    <w:uiPriority w:val="99"/>
    <w:semiHidden/>
    <w:rsid w:val="00710667"/>
    <w:rPr>
      <w:rFonts w:ascii="Tahoma" w:hAnsi="Tahoma" w:cs="Tahoma"/>
      <w:sz w:val="16"/>
      <w:szCs w:val="16"/>
    </w:rPr>
  </w:style>
  <w:style w:type="character" w:styleId="Hyperlink">
    <w:name w:val="Hyperlink"/>
    <w:uiPriority w:val="99"/>
    <w:unhideWhenUsed/>
    <w:rsid w:val="00710667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1B1530"/>
    <w:pPr>
      <w:spacing w:before="100" w:beforeAutospacing="1" w:after="100" w:afterAutospacing="1"/>
    </w:pPr>
    <w:rPr>
      <w:sz w:val="24"/>
      <w:szCs w:val="24"/>
    </w:rPr>
  </w:style>
  <w:style w:type="paragraph" w:styleId="PargrafodaLista">
    <w:name w:val="List Paragraph"/>
    <w:basedOn w:val="Normal"/>
    <w:uiPriority w:val="34"/>
    <w:qFormat/>
    <w:rsid w:val="006F6A7E"/>
    <w:pPr>
      <w:ind w:left="708"/>
    </w:pPr>
    <w:rPr>
      <w:sz w:val="24"/>
      <w:szCs w:val="24"/>
    </w:rPr>
  </w:style>
  <w:style w:type="character" w:customStyle="1" w:styleId="Ttulo1Char">
    <w:name w:val="Título 1 Char"/>
    <w:link w:val="Ttulo1"/>
    <w:rsid w:val="006A341D"/>
    <w:rPr>
      <w:sz w:val="28"/>
    </w:rPr>
  </w:style>
  <w:style w:type="paragraph" w:customStyle="1" w:styleId="ecxmsonormal">
    <w:name w:val="ecxmsonormal"/>
    <w:basedOn w:val="Normal"/>
    <w:rsid w:val="00EF5166"/>
    <w:pPr>
      <w:spacing w:after="324"/>
    </w:pPr>
    <w:rPr>
      <w:sz w:val="24"/>
      <w:szCs w:val="24"/>
    </w:rPr>
  </w:style>
  <w:style w:type="paragraph" w:styleId="Corpodetexto">
    <w:name w:val="Body Text"/>
    <w:basedOn w:val="Normal"/>
    <w:link w:val="CorpodetextoChar"/>
    <w:uiPriority w:val="1"/>
    <w:qFormat/>
    <w:rsid w:val="00D81959"/>
    <w:pPr>
      <w:widowControl w:val="0"/>
      <w:autoSpaceDE w:val="0"/>
      <w:autoSpaceDN w:val="0"/>
    </w:pPr>
    <w:rPr>
      <w:sz w:val="24"/>
      <w:szCs w:val="24"/>
      <w:lang w:val="pt-PT" w:eastAsia="pt-PT" w:bidi="pt-PT"/>
    </w:rPr>
  </w:style>
  <w:style w:type="character" w:customStyle="1" w:styleId="CorpodetextoChar">
    <w:name w:val="Corpo de texto Char"/>
    <w:basedOn w:val="Fontepargpadro"/>
    <w:link w:val="Corpodetexto"/>
    <w:uiPriority w:val="1"/>
    <w:rsid w:val="00D81959"/>
    <w:rPr>
      <w:sz w:val="24"/>
      <w:szCs w:val="24"/>
      <w:lang w:val="pt-PT" w:eastAsia="pt-PT" w:bidi="pt-PT"/>
    </w:rPr>
  </w:style>
  <w:style w:type="paragraph" w:styleId="Recuodecorpodetexto">
    <w:name w:val="Body Text Indent"/>
    <w:basedOn w:val="Normal"/>
    <w:link w:val="RecuodecorpodetextoChar"/>
    <w:uiPriority w:val="99"/>
    <w:semiHidden/>
    <w:unhideWhenUsed/>
    <w:rsid w:val="00D81959"/>
    <w:pPr>
      <w:widowControl w:val="0"/>
      <w:autoSpaceDE w:val="0"/>
      <w:autoSpaceDN w:val="0"/>
      <w:spacing w:after="120"/>
      <w:ind w:left="283"/>
    </w:pPr>
    <w:rPr>
      <w:sz w:val="22"/>
      <w:szCs w:val="22"/>
      <w:lang w:val="pt-PT" w:eastAsia="pt-PT" w:bidi="pt-PT"/>
    </w:rPr>
  </w:style>
  <w:style w:type="character" w:customStyle="1" w:styleId="RecuodecorpodetextoChar">
    <w:name w:val="Recuo de corpo de texto Char"/>
    <w:basedOn w:val="Fontepargpadro"/>
    <w:link w:val="Recuodecorpodetexto"/>
    <w:uiPriority w:val="99"/>
    <w:semiHidden/>
    <w:rsid w:val="00D81959"/>
    <w:rPr>
      <w:sz w:val="22"/>
      <w:szCs w:val="22"/>
      <w:lang w:val="pt-PT" w:eastAsia="pt-PT" w:bidi="pt-PT"/>
    </w:rPr>
  </w:style>
  <w:style w:type="paragraph" w:styleId="CabealhodoSumrio">
    <w:name w:val="TOC Heading"/>
    <w:basedOn w:val="Ttulo1"/>
    <w:next w:val="Normal"/>
    <w:uiPriority w:val="39"/>
    <w:unhideWhenUsed/>
    <w:qFormat/>
    <w:rsid w:val="00D81959"/>
    <w:pPr>
      <w:keepLines/>
      <w:spacing w:before="24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pt-BR" w:eastAsia="pt-BR"/>
    </w:rPr>
  </w:style>
  <w:style w:type="paragraph" w:styleId="Sumrio2">
    <w:name w:val="toc 2"/>
    <w:basedOn w:val="Normal"/>
    <w:next w:val="Normal"/>
    <w:autoRedefine/>
    <w:uiPriority w:val="39"/>
    <w:unhideWhenUsed/>
    <w:rsid w:val="00D81959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Sumrio3">
    <w:name w:val="toc 3"/>
    <w:basedOn w:val="Normal"/>
    <w:next w:val="Normal"/>
    <w:autoRedefine/>
    <w:uiPriority w:val="39"/>
    <w:unhideWhenUsed/>
    <w:rsid w:val="00D81959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character" w:styleId="Refdenotaderodap">
    <w:name w:val="footnote reference"/>
    <w:basedOn w:val="Fontepargpadro"/>
    <w:uiPriority w:val="99"/>
    <w:semiHidden/>
    <w:unhideWhenUsed/>
    <w:rsid w:val="00D81959"/>
    <w:rPr>
      <w:vertAlign w:val="superscript"/>
    </w:rPr>
  </w:style>
  <w:style w:type="character" w:styleId="HiperlinkVisitado">
    <w:name w:val="FollowedHyperlink"/>
    <w:basedOn w:val="Fontepargpadro"/>
    <w:uiPriority w:val="99"/>
    <w:semiHidden/>
    <w:unhideWhenUsed/>
    <w:rsid w:val="00EE5411"/>
    <w:rPr>
      <w:color w:val="954F72" w:themeColor="followedHyperlink"/>
      <w:u w:val="single"/>
    </w:rPr>
  </w:style>
  <w:style w:type="paragraph" w:styleId="Sumrio1">
    <w:name w:val="toc 1"/>
    <w:basedOn w:val="Normal"/>
    <w:next w:val="Normal"/>
    <w:autoRedefine/>
    <w:uiPriority w:val="39"/>
    <w:unhideWhenUsed/>
    <w:rsid w:val="00726351"/>
    <w:pPr>
      <w:tabs>
        <w:tab w:val="left" w:pos="567"/>
        <w:tab w:val="right" w:leader="dot" w:pos="9395"/>
      </w:tabs>
      <w:spacing w:after="100"/>
    </w:pPr>
  </w:style>
  <w:style w:type="character" w:customStyle="1" w:styleId="il">
    <w:name w:val="il"/>
    <w:basedOn w:val="Fontepargpadro"/>
    <w:rsid w:val="00EC7F1E"/>
  </w:style>
  <w:style w:type="character" w:styleId="MenoPendente">
    <w:name w:val="Unresolved Mention"/>
    <w:basedOn w:val="Fontepargpadro"/>
    <w:uiPriority w:val="99"/>
    <w:semiHidden/>
    <w:unhideWhenUsed/>
    <w:rsid w:val="001552C7"/>
    <w:rPr>
      <w:color w:val="605E5C"/>
      <w:shd w:val="clear" w:color="auto" w:fill="E1DFDD"/>
    </w:rPr>
  </w:style>
  <w:style w:type="paragraph" w:styleId="Legenda">
    <w:name w:val="caption"/>
    <w:basedOn w:val="Normal"/>
    <w:next w:val="Normal"/>
    <w:uiPriority w:val="35"/>
    <w:unhideWhenUsed/>
    <w:qFormat/>
    <w:rsid w:val="00672C4B"/>
    <w:pPr>
      <w:spacing w:after="200"/>
    </w:pPr>
    <w:rPr>
      <w:i/>
      <w:iCs/>
      <w:color w:val="44546A" w:themeColor="text2"/>
      <w:sz w:val="18"/>
      <w:szCs w:val="18"/>
    </w:rPr>
  </w:style>
  <w:style w:type="character" w:styleId="TextodoEspaoReservado">
    <w:name w:val="Placeholder Text"/>
    <w:basedOn w:val="Fontepargpadro"/>
    <w:uiPriority w:val="99"/>
    <w:semiHidden/>
    <w:rsid w:val="00DD2CA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03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68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0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4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4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5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8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63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68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216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693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874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68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914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13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156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414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63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774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815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503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446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51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602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530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659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97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73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2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oi.org/10.1016/j.mri.2019.05.028" TargetMode="External"/><Relationship Id="rId18" Type="http://schemas.openxmlformats.org/officeDocument/2006/relationships/image" Target="media/image6.png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fontTable" Target="fontTable.xml"/><Relationship Id="rId10" Type="http://schemas.openxmlformats.org/officeDocument/2006/relationships/header" Target="header2.xm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yperlink" Target="https://neurocirurgiao.net.br/tumor-cerebral-quais-sao-os-sintomas-e-as-diferencas-entre-eles/" TargetMode="External"/><Relationship Id="rId22" Type="http://schemas.openxmlformats.org/officeDocument/2006/relationships/header" Target="header4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011A3E4-82AA-41A2-B65B-FD82F8D40F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1446</TotalTime>
  <Pages>14</Pages>
  <Words>3073</Words>
  <Characters>16600</Characters>
  <Application>Microsoft Office Word</Application>
  <DocSecurity>0</DocSecurity>
  <Lines>138</Lines>
  <Paragraphs>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Solicitação de Material</vt:lpstr>
    </vt:vector>
  </TitlesOfParts>
  <Company>UNIPLAC</Company>
  <LinksUpToDate>false</LinksUpToDate>
  <CharactersWithSpaces>19634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Solicitação de Material</dc:title>
  <dc:subject/>
  <dc:creator>UNIPLAC</dc:creator>
  <cp:keywords/>
  <cp:lastModifiedBy>João Paulo de Souza Rodrigues</cp:lastModifiedBy>
  <cp:revision>7</cp:revision>
  <cp:lastPrinted>2025-02-28T11:33:00Z</cp:lastPrinted>
  <dcterms:created xsi:type="dcterms:W3CDTF">2025-11-16T20:42:00Z</dcterms:created>
  <dcterms:modified xsi:type="dcterms:W3CDTF">2025-11-25T17:27:00Z</dcterms:modified>
</cp:coreProperties>
</file>