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Estudiante de Ciencias de la Computación | Ingeniería de Software | Ciberseguridad | Sistemas de Producto Full-Stack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Ciudad de México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PERFIL</w:t>
      </w:r>
    </w:p>
    <w:p>
      <w:pPr>
        <w:spacing w:after="60"/>
      </w:pPr>
      <w:r>
        <w:t>Estudiante de Ciencias de la Computación en Acadia University enfocado en ingeniería de software, desarrollo full-stack, ciberseguridad, respuesta a incidentes y sistemas de producto prácticos. Construye herramientas que conectan la lógica técnica, los flujos de usuario, los modelos de datos y la evidencia clara. Abierto a prácticas en ingeniería de software, roles técnicos vinculados a ciberseguridad y colaboraciones de producto.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EDUCACIÓN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Esperado Mayo 2027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Enfoque de cursos y proyectos: ingeniería de software, estructuras de datos, bases de datos, ciberseguridad, análisis de sistemas, interacción humano-máquina, fundamentos de nube/seguridad y diseño de aplicaciones seguras.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Junio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EXPERIENCIA</w:t>
      </w:r>
    </w:p>
    <w:p>
      <w:pPr>
        <w:pStyle w:val="RoleTitle"/>
        <w:keepNext/>
      </w:pPr>
      <w:r>
        <w:rPr>
          <w:b/>
          <w:color w:val="122033"/>
        </w:rPr>
        <w:t>Participante de Cybolt Academy, Cybolt</w:t>
      </w:r>
      <w:r>
        <w:rPr>
          <w:color w:val="555F6E"/>
        </w:rPr>
        <w:t xml:space="preserve"> | Ciudad de México | May-Sep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Completó talleres prácticos sobre MITRE ATT&amp;CK, seguridad ICS/OT, cyber kill chain, respuesta a incidentes y operaciones defensivas de blue team.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Analizó TTPs adversarias y comportamiento de ransomware para conectar patrones de ataque con detección, contención, investigación y toma de decisiones.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casos de entrevista de respuesta a incidentes basados en STAR, traduciendo escenarios técnicos en narrativas claras y orientadas a la evidencia.</w:t>
      </w:r>
    </w:p>
    <w:p>
      <w:pPr>
        <w:pStyle w:val="RoleTitle"/>
        <w:keepNext/>
      </w:pPr>
      <w:r>
        <w:rPr>
          <w:b/>
          <w:color w:val="122033"/>
        </w:rPr>
        <w:t>Operador de Producción,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Operó y monitoreó equipo de procesamiento de hule en un entorno industrial de alta presión, manteniendo estándares de calidad, seguridad y consistencia.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Identificó y comunicó retrasos de producción o fallas de equipo para reducir interrupciones del flujo de trabajo y apoyar la continuidad de la planta.</w:t>
      </w:r>
    </w:p>
    <w:p>
      <w:pPr>
        <w:pStyle w:val="RoleTitle"/>
        <w:keepNext/>
      </w:pPr>
      <w:r>
        <w:rPr>
          <w:b/>
          <w:color w:val="122033"/>
        </w:rPr>
        <w:t>Procesador de Datos, Legal Shelf</w:t>
      </w:r>
      <w:r>
        <w:rPr>
          <w:color w:val="555F6E"/>
        </w:rPr>
        <w:t xml:space="preserve"> | Ciudad de México | May-Ago 2023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Digitalizó, archivó y organizó documentos legales con metadatos estructurados, mejorando la recuperación, la trazabilidad y la administración de archivos.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Manejó información sensible bajo estrictas prácticas de confidencialidad y protección de datos durante el procesamiento de documentos legales.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PROYECTOS Y LIDERAZGO</w:t>
      </w:r>
    </w:p>
    <w:p>
      <w:pPr>
        <w:pStyle w:val="RoleTitle"/>
        <w:keepNext/>
      </w:pPr>
      <w:r>
        <w:rPr>
          <w:b/>
          <w:color w:val="122033"/>
        </w:rPr>
        <w:t>Fundador / Desarrollador, SAVR - Plataforma de Recomendación Gastronómica Contextual</w:t>
      </w:r>
      <w:r>
        <w:rPr>
          <w:color w:val="555F6E"/>
        </w:rPr>
        <w:t xml:space="preserve"> | Wolfville, NS | 2025-Presente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Construyendo una plataforma full-stack de recomendación con FastAPI, React, TypeScript y SQL que clasifica restaurantes según preferencias, presupuesto, contexto social e intención del usuario.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Diseñó los flujos Describe Your Night, Build Your Night y Surprise Me que conectan entradas estructuradas con tarjetas de recomendación priorizadas y explicables.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Implementó mejoras de backend y frontend en autenticación, datos de restaurantes, APIs de recomendación, onboarding, presets y componentes de resultados.</w:t>
      </w:r>
    </w:p>
    <w:p>
      <w:pPr>
        <w:pStyle w:val="RoleTitle"/>
        <w:keepNext/>
      </w:pPr>
      <w:r>
        <w:rPr>
          <w:b/>
          <w:color w:val="122033"/>
        </w:rPr>
        <w:t>Desarrollador,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Construyó y desplegó una aplicación web en Flask que convierte frases enviadas por la familia en un juego de fiesta jugable, con carga de frases, puntuación y una interfaz en vivo sencilla.</w:t>
      </w:r>
    </w:p>
    <w:p>
      <w:pPr>
        <w:pStyle w:val="RoleTitle"/>
        <w:keepNext/>
      </w:pPr>
      <w:r>
        <w:rPr>
          <w:b/>
          <w:color w:val="122033"/>
        </w:rPr>
        <w:t>Diseñador de Sistema,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Modeló un flujo de cola de sala de emergencias en torno a admisión, signos vitales, puntuación de prioridad, estado del paciente, historial de estados y visibilidad en dashboard usando Python, NiceGUI y SQLite.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HABILIDADES TÉCNICAS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Software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Python, Java, JavaScript/TypeScript, C, C#, SQL, React, Next.js, FastAPI, Flask, REST APIs, Git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Datos y Entrega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PostgreSQL, SQLite, SQLAlchemy, modelado de datos, validación, pruebas, Vercel, Render, documentación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Ciberseguridad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Respuesta a incidentes, análisis de amenazas, MITRE ATT&amp;CK, cyber kill chain, fundamentos de SOC, seguridad ICS/OT, autenticación, control de acceso</w:t>
            </w:r>
          </w:p>
        </w:tc>
      </w:tr>
      <w:tr>
        <w:tc>
          <w:tcPr>
            <w:tcW w:type="dxa" w:w="1843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Idiomas</w:t>
            </w:r>
          </w:p>
        </w:tc>
        <w:tc>
          <w:tcPr>
            <w:tcW w:type="dxa" w:w="889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Español nativo, Inglés C2, Francés A2</w:t>
            </w:r>
          </w:p>
        </w:tc>
      </w:tr>
    </w:tbl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FORMACIÓN ADICIONAL</w:t>
      </w:r>
    </w:p>
    <w:p>
      <w:pPr>
        <w:pStyle w:val="RoleTitle"/>
        <w:keepNext/>
      </w:pPr>
      <w:r>
        <w:rPr>
          <w:b/>
          <w:color w:val="122033"/>
        </w:rPr>
        <w:t>Seguridad y desarrollo profesional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Cursos de CompTIA Security+, cursos de CompTIA CySA+, COMP 601 Fundamentos de Ciberseguridad, Taller de MITRE ATT&amp;CK y Respuesta a Incidentes.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Práctica continua en seguridad defensiva, entrevistas de respuesta a incidentes, documentación técnica, análisis de comportamiento adversario y fundamentos de SOC.</w:t>
      </w:r>
    </w:p>
    <w:sectPr w:rsidR="00FC693F" w:rsidRPr="0006063C" w:rsidSect="00034616">
      <w:type w:val="continuous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0" w:lineRule="auto"/>
    </w:pPr>
    <w:rPr>
      <w:rFonts w:ascii="Calibri" w:hAnsi="Calibri"/>
      <w:color w:val="12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46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