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Estudiante de Ciencias de la Computación | Ingeniería de Software | Ciberseguridad | Sistemas de Producto Full-Stack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Ciudad de México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PERFIL</w:t>
      </w:r>
    </w:p>
    <w:p>
      <w:pPr>
        <w:spacing w:after="60"/>
      </w:pPr>
      <w:r>
        <w:t>Estudiante de Ciencias de la Computación en Acadia University que entrega software en producción para un cliente real. Construyó y mantiene dos sistemas en uso diario en LegalShelf: CheckWise, plataforma de cumplimiento REPSE que atiende a 3 empresas cliente y 15+ proveedores con cerca de 20,000 documentos procesados, y Verifaid, un sistema de verificación de documentos. Trabaja en ingeniería full-stack, modelado de dominio y ciberseguridad. Abierto a prácticas y roles técnicos junior.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EDUCACIÓN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Esperado Mayo 2027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Enfoque: ingeniería de software, estructuras de datos, bases de datos, ciberseguridad, análisis de sistemas, interacción humano-máquina y diseño de aplicaciones seguras.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Junio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EXPERIENCIA</w:t>
      </w:r>
    </w:p>
    <w:p>
      <w:pPr>
        <w:pStyle w:val="RoleTitle"/>
        <w:keepNext/>
      </w:pPr>
      <w:r>
        <w:rPr>
          <w:b/>
          <w:color w:val="122033"/>
        </w:rPr>
        <w:t>Participante de Cybolt Academy, Cybolt</w:t>
      </w:r>
      <w:r>
        <w:rPr>
          <w:color w:val="555F6E"/>
        </w:rPr>
        <w:t xml:space="preserve"> | Ciudad de México | May-Sep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Completó talleres prácticos sobre MITRE ATT&amp;CK, seguridad ICS/OT, cyber kill chain, respuesta a incidentes y operaciones defensivas de blue team.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Analizó TTPs adversarias y comportamiento de ransomware para conectar patrones de ataque con detección, contención e investigación, y construyó casos de entrevista basados en STAR.</w:t>
      </w:r>
    </w:p>
    <w:p>
      <w:pPr>
        <w:pStyle w:val="RoleTitle"/>
        <w:keepNext/>
      </w:pPr>
      <w:r>
        <w:rPr>
          <w:b/>
          <w:color w:val="122033"/>
        </w:rPr>
        <w:t>Operador de Producción,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Operó y monitoreó equipo de procesamiento de hule en un entorno industrial de alta presión, señalando retrasos y fallas de equipo para proteger la continuidad de la planta.</w:t>
      </w:r>
    </w:p>
    <w:p>
      <w:pPr>
        <w:pStyle w:val="RoleTitle"/>
        <w:keepNext/>
      </w:pPr>
      <w:r>
        <w:rPr>
          <w:b/>
          <w:color w:val="122033"/>
        </w:rPr>
        <w:t>Procesador de Datos, Legal Shelf</w:t>
      </w:r>
      <w:r>
        <w:rPr>
          <w:color w:val="555F6E"/>
        </w:rPr>
        <w:t xml:space="preserve"> | Ciudad de México | May-Ago 2023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Digitalizó y organizó documentos legales con metadatos estructurados bajo estrictas prácticas de confidencialidad; regresó en 2026 para construir los sistemas documentales de LegalShelf.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PROYECTOS SELECCIONADOS</w:t>
      </w:r>
    </w:p>
    <w:p>
      <w:pPr>
        <w:pStyle w:val="RoleTitle"/>
        <w:keepNext/>
      </w:pPr>
      <w:r>
        <w:rPr>
          <w:b/>
          <w:color w:val="122033"/>
        </w:rPr>
        <w:t>Desarrollador, CheckWise - Plataforma de Cumplimiento REPSE (cliente: LegalShelf)</w:t>
      </w:r>
      <w:r>
        <w:rPr>
          <w:color w:val="555F6E"/>
        </w:rPr>
        <w:t xml:space="preserve"> | Ciudad de México / Remoto | 2026-Presente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En producción y uso diario: 3 empresas cliente, 15+ proveedores dados de alta y cerca de 20,000 documentos de cumplimiento procesados a la fecha.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un backend en FastAPI y un frontend en Next.js 15 / React 19 con recepción de evidencia, dictamen del revisor y vistas de riesgo del portafolio, con autenticación JWT y control de acceso por rol.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Modeló las obligaciones REPSE como institución x ciclo (SAT, IMSS, INFONAVIT, STPS; mensual a anual) para que el calendario operativo y las compuertas de expediente se deriven del modelo de datos, y entregó un centro de reportes con IA protegido por una suite de seguridad dentro de 320+ pruebas backend.</w:t>
      </w:r>
    </w:p>
    <w:p>
      <w:pPr>
        <w:pStyle w:val="RoleTitle"/>
        <w:keepNext/>
      </w:pPr>
      <w:r>
        <w:rPr>
          <w:b/>
          <w:color w:val="122033"/>
        </w:rPr>
        <w:t>Desarrollador, Verifaid - Verificación de Documentos (cliente: LegalShelf)</w:t>
      </w:r>
      <w:r>
        <w:rPr>
          <w:color w:val="555F6E"/>
        </w:rPr>
        <w:t xml:space="preserve"> | Ciudad de México / Remoto | 2026-Presente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Sistema de verificación de documentos en producción para LegalShelf, el segundo sistema entregado para ese cliente.</w:t>
      </w:r>
    </w:p>
    <w:p>
      <w:pPr>
        <w:pStyle w:val="RoleTitle"/>
        <w:keepNext/>
      </w:pPr>
      <w:r>
        <w:rPr>
          <w:b/>
          <w:color w:val="122033"/>
        </w:rPr>
        <w:t>Desarrollador, Pipelines de Datos - Limpieza de Bases y Extracción de Metadatos</w:t>
      </w:r>
      <w:r>
        <w:rPr>
          <w:color w:val="555F6E"/>
        </w:rPr>
        <w:t xml:space="preserve"> | 2026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pipelines de limpieza de bases de datos y extracción de metadatos para volver grandes conjuntos documentales consistentes, consultables y confiables de procesar.</w:t>
      </w:r>
    </w:p>
    <w:p>
      <w:pPr>
        <w:pStyle w:val="RoleTitle"/>
        <w:keepNext/>
      </w:pPr>
      <w:r>
        <w:rPr>
          <w:b/>
          <w:color w:val="122033"/>
        </w:rPr>
        <w:t>Fundador / Desarrollador, SAVR - Plataforma de Recomendación Gastronómica Contextual</w:t>
      </w:r>
      <w:r>
        <w:rPr>
          <w:color w:val="555F6E"/>
        </w:rPr>
        <w:t xml:space="preserve"> | Wolfville, NS | 2025-Presente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Plataforma full-stack desplegada (FastAPI, React, TypeScript, SQL) que clasifica lugares según preferencias, presupuesto, contexto social e intención, y explica por qué encaja cada resultado.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Diseñó los flujos Describe Your Night, Build Your Night y Surprise Me. En vivo en context-aware-dining-platform-1.vercel.app.</w:t>
      </w:r>
    </w:p>
    <w:p>
      <w:pPr>
        <w:pStyle w:val="RoleTitle"/>
        <w:keepNext/>
      </w:pPr>
      <w:r>
        <w:rPr>
          <w:b/>
          <w:color w:val="122033"/>
        </w:rPr>
        <w:t>Diseñador de Sistema,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Modeló un flujo de cola de urgencias en torno a admisión, signos vitales, agudeza ESI v4, estado del paciente e historial usando Python, NiceGUI y SQLite, mostrando el razonamiento clínico de cada nivel asignado.</w:t>
      </w:r>
    </w:p>
    <w:p>
      <w:pPr>
        <w:pStyle w:val="RoleTitle"/>
        <w:keepNext/>
      </w:pPr>
      <w:r>
        <w:rPr>
          <w:b/>
          <w:color w:val="122033"/>
        </w:rPr>
        <w:t>Desarrollador,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y desplegó una aplicación web en Flask que convierte frases familiares en un juego de fiesta jugable, con carga de frases, puntuación e interfaz en vivo.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HABILIDADES TÉCNICAS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Software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Python, Java, JavaScript/TypeScript, C, C#, SQL, React, Next.js, FastAPI, Flask, REST APIs, Git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Datos y Entrega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PostgreSQL, SQLite, SQLAlchemy, Alembic, modelado de datos, extracción de metadatos, validación, pruebas, Vercel, Render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Ciberseguridad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Respuesta a incidentes, análisis de amenazas, MITRE ATT&amp;CK, cyber kill chain, fundamentos de SOC, seguridad ICS/OT, autenticación, control de acceso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Idiomas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Español nativo, Inglés C2, Francés A2</w:t>
            </w:r>
          </w:p>
        </w:tc>
      </w:tr>
    </w:tbl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FORMACIÓN ADICIONAL</w:t>
      </w:r>
    </w:p>
    <w:p>
      <w:pPr>
        <w:pStyle w:val="RoleTitle"/>
        <w:keepNext/>
      </w:pPr>
      <w:r>
        <w:rPr>
          <w:b/>
          <w:color w:val="122033"/>
        </w:rPr>
        <w:t>Seguridad y desarrollo profesional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Cursos de CompTIA Security+, cursos de CompTIA CySA+, COMP 601 Fundamentos de Ciberseguridad, Taller de MITRE ATT&amp;CK y Respuesta a Incidentes.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Práctica continua en seguridad defensiva, entrevistas de respuesta a incidentes, documentación técnica, análisis de comportamiento adversario y fundamentos de SOC.</w:t>
      </w:r>
    </w:p>
    <w:sectPr w:rsidR="00FC693F" w:rsidRPr="0006063C" w:rsidSect="00034616">
      <w:type w:val="continuous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0" w:lineRule="auto"/>
    </w:pPr>
    <w:rPr>
      <w:rFonts w:ascii="Calibri" w:hAnsi="Calibri"/>
      <w:color w:val="12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46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