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FB2" w:rsidRPr="001A7CA6" w:rsidRDefault="00BD17E0" w:rsidP="00D57FB2">
      <w:pPr>
        <w:pStyle w:val="Ttulo2"/>
        <w:numPr>
          <w:ilvl w:val="0"/>
          <w:numId w:val="2"/>
        </w:numPr>
        <w:shd w:val="clear" w:color="auto" w:fill="D9D9D9"/>
        <w:spacing w:before="0" w:after="0"/>
        <w:jc w:val="left"/>
      </w:pPr>
      <w:r>
        <w:t>Extratos da</w:t>
      </w:r>
      <w:r w:rsidR="00106683">
        <w:t xml:space="preserve"> Carteira Detalhados</w:t>
      </w:r>
      <w:r w:rsidR="00D57FB2">
        <w:t>.</w:t>
      </w:r>
    </w:p>
    <w:p w:rsidR="00D57FB2" w:rsidRPr="001A7CA6" w:rsidRDefault="00D57FB2" w:rsidP="00D57FB2">
      <w:pPr>
        <w:numPr>
          <w:ilvl w:val="0"/>
          <w:numId w:val="4"/>
        </w:numPr>
        <w:spacing w:after="0"/>
        <w:jc w:val="both"/>
        <w:rPr>
          <w:rFonts w:cs="Segoe UI"/>
          <w:b/>
        </w:rPr>
      </w:pPr>
      <w:r w:rsidRPr="001A7CA6">
        <w:rPr>
          <w:rFonts w:cs="Segoe UI"/>
          <w:b/>
        </w:rPr>
        <w:t>Tipo</w:t>
      </w:r>
    </w:p>
    <w:p w:rsidR="00D57FB2" w:rsidRDefault="00D57FB2" w:rsidP="00D57FB2">
      <w:pPr>
        <w:spacing w:after="0"/>
        <w:ind w:left="708"/>
        <w:jc w:val="both"/>
        <w:rPr>
          <w:rFonts w:cs="Segoe UI"/>
        </w:rPr>
      </w:pPr>
      <w:r>
        <w:rPr>
          <w:rFonts w:cs="Segoe UI"/>
        </w:rPr>
        <w:t>Melhoria.</w:t>
      </w:r>
    </w:p>
    <w:p w:rsidR="00D57FB2" w:rsidRPr="001A7CA6" w:rsidRDefault="00D57FB2" w:rsidP="00D57FB2">
      <w:pPr>
        <w:spacing w:after="0"/>
        <w:ind w:left="708"/>
        <w:jc w:val="both"/>
        <w:rPr>
          <w:rFonts w:cs="Segoe UI"/>
        </w:rPr>
      </w:pPr>
    </w:p>
    <w:p w:rsidR="00D57FB2" w:rsidRPr="001A7CA6" w:rsidRDefault="00D57FB2" w:rsidP="00D57FB2">
      <w:pPr>
        <w:numPr>
          <w:ilvl w:val="0"/>
          <w:numId w:val="4"/>
        </w:numPr>
        <w:spacing w:after="0"/>
        <w:jc w:val="both"/>
        <w:rPr>
          <w:rFonts w:cs="Segoe UI"/>
          <w:b/>
        </w:rPr>
      </w:pPr>
      <w:r w:rsidRPr="001A7CA6">
        <w:rPr>
          <w:rFonts w:cs="Segoe UI"/>
          <w:b/>
        </w:rPr>
        <w:t>Descrição da Necessidade</w:t>
      </w:r>
    </w:p>
    <w:p w:rsidR="00D57FB2" w:rsidRDefault="00106683" w:rsidP="00D57FB2">
      <w:pPr>
        <w:tabs>
          <w:tab w:val="left" w:pos="1230"/>
        </w:tabs>
        <w:spacing w:after="0"/>
        <w:ind w:left="720"/>
        <w:jc w:val="both"/>
        <w:rPr>
          <w:rFonts w:cs="Segoe UI"/>
        </w:rPr>
      </w:pPr>
      <w:r>
        <w:rPr>
          <w:rFonts w:cs="Segoe UI"/>
        </w:rPr>
        <w:t xml:space="preserve">Nos extratos da carteira não estão sendo considerados os eventos “1636 - </w:t>
      </w:r>
      <w:r w:rsidRPr="00106683">
        <w:rPr>
          <w:rFonts w:cs="Segoe UI"/>
        </w:rPr>
        <w:t>TARIFA RECEBIDA POR COBRANÇA DO BANCO</w:t>
      </w:r>
      <w:r>
        <w:rPr>
          <w:rFonts w:cs="Segoe UI"/>
        </w:rPr>
        <w:t xml:space="preserve">” e “ 1637 - </w:t>
      </w:r>
      <w:r w:rsidRPr="00106683">
        <w:rPr>
          <w:rFonts w:cs="Segoe UI"/>
        </w:rPr>
        <w:t>TARIFA RECEBIDA PO</w:t>
      </w:r>
      <w:r>
        <w:rPr>
          <w:rFonts w:cs="Segoe UI"/>
        </w:rPr>
        <w:t>R COBRANÇA DO BANCO</w:t>
      </w:r>
      <w:r w:rsidR="001776E2">
        <w:rPr>
          <w:rFonts w:cs="Segoe UI"/>
        </w:rPr>
        <w:t xml:space="preserve"> </w:t>
      </w:r>
      <w:r>
        <w:rPr>
          <w:rFonts w:cs="Segoe UI"/>
        </w:rPr>
        <w:t xml:space="preserve">(RECOMPRA)” na impressão do relatório, dessa forma ocorrendo divergências ao utilizar o filtro de </w:t>
      </w:r>
      <w:r w:rsidRPr="00106683">
        <w:rPr>
          <w:rFonts w:cs="Segoe UI"/>
          <w:b/>
        </w:rPr>
        <w:t>Situação dos documentos</w:t>
      </w:r>
      <w:r w:rsidR="00D57FB2">
        <w:rPr>
          <w:rFonts w:cs="Segoe UI"/>
        </w:rPr>
        <w:t>.</w:t>
      </w:r>
    </w:p>
    <w:p w:rsidR="00D57FB2" w:rsidRPr="001A7CA6" w:rsidRDefault="00D57FB2" w:rsidP="00D57FB2">
      <w:pPr>
        <w:tabs>
          <w:tab w:val="left" w:pos="1230"/>
        </w:tabs>
        <w:spacing w:after="0"/>
        <w:ind w:left="720"/>
        <w:jc w:val="both"/>
        <w:rPr>
          <w:rFonts w:cs="Segoe UI"/>
        </w:rPr>
      </w:pPr>
    </w:p>
    <w:p w:rsidR="00D57FB2" w:rsidRDefault="00D57FB2" w:rsidP="00D57FB2">
      <w:pPr>
        <w:numPr>
          <w:ilvl w:val="0"/>
          <w:numId w:val="4"/>
        </w:numPr>
        <w:spacing w:after="0"/>
        <w:jc w:val="both"/>
        <w:rPr>
          <w:rFonts w:cs="Segoe UI"/>
          <w:b/>
        </w:rPr>
      </w:pPr>
      <w:r w:rsidRPr="001A7CA6">
        <w:rPr>
          <w:rFonts w:cs="Segoe UI"/>
          <w:b/>
        </w:rPr>
        <w:t>Situação Atual</w:t>
      </w:r>
    </w:p>
    <w:p w:rsidR="00D57FB2" w:rsidRDefault="00106683" w:rsidP="00106683">
      <w:pPr>
        <w:pStyle w:val="PargrafodaLista"/>
        <w:numPr>
          <w:ilvl w:val="1"/>
          <w:numId w:val="4"/>
        </w:numPr>
        <w:spacing w:after="0"/>
        <w:jc w:val="both"/>
        <w:rPr>
          <w:rFonts w:cs="Segoe UI"/>
        </w:rPr>
      </w:pPr>
      <w:r w:rsidRPr="00106683">
        <w:rPr>
          <w:rFonts w:cs="Segoe UI"/>
        </w:rPr>
        <w:t>Ao emitir os extratos da carteira</w:t>
      </w:r>
      <w:r>
        <w:rPr>
          <w:rFonts w:cs="Segoe UI"/>
        </w:rPr>
        <w:t>,</w:t>
      </w:r>
      <w:r w:rsidRPr="00106683">
        <w:rPr>
          <w:rFonts w:cs="Segoe UI"/>
        </w:rPr>
        <w:t xml:space="preserve"> com o filtro de </w:t>
      </w:r>
      <w:r w:rsidRPr="00106683">
        <w:rPr>
          <w:rFonts w:cs="Segoe UI"/>
          <w:b/>
        </w:rPr>
        <w:t>quitados</w:t>
      </w:r>
      <w:r w:rsidRPr="00106683">
        <w:rPr>
          <w:rFonts w:cs="Segoe UI"/>
        </w:rPr>
        <w:t xml:space="preserve"> marcado, os documentos quitados que tenham lançamentos com evento 1636 e/ou 1637 não são impressos</w:t>
      </w:r>
      <w:r w:rsidR="00D57FB2" w:rsidRPr="00106683">
        <w:rPr>
          <w:rFonts w:cs="Segoe UI"/>
        </w:rPr>
        <w:t>.</w:t>
      </w:r>
    </w:p>
    <w:p w:rsidR="00106683" w:rsidRPr="00106683" w:rsidRDefault="00106683" w:rsidP="00106683">
      <w:pPr>
        <w:pStyle w:val="PargrafodaLista"/>
        <w:numPr>
          <w:ilvl w:val="1"/>
          <w:numId w:val="4"/>
        </w:numPr>
        <w:spacing w:after="0"/>
        <w:jc w:val="both"/>
        <w:rPr>
          <w:rFonts w:cs="Segoe UI"/>
        </w:rPr>
      </w:pPr>
      <w:r w:rsidRPr="00106683">
        <w:rPr>
          <w:rFonts w:cs="Segoe UI"/>
        </w:rPr>
        <w:t>Ao emitir os extratos da carteira</w:t>
      </w:r>
      <w:r>
        <w:rPr>
          <w:rFonts w:cs="Segoe UI"/>
        </w:rPr>
        <w:t>,</w:t>
      </w:r>
      <w:r w:rsidRPr="00106683">
        <w:rPr>
          <w:rFonts w:cs="Segoe UI"/>
        </w:rPr>
        <w:t xml:space="preserve"> com o filtro de </w:t>
      </w:r>
      <w:r w:rsidRPr="00106683">
        <w:rPr>
          <w:rFonts w:cs="Segoe UI"/>
          <w:b/>
        </w:rPr>
        <w:t>abertos</w:t>
      </w:r>
      <w:r w:rsidRPr="00106683">
        <w:rPr>
          <w:rFonts w:cs="Segoe UI"/>
        </w:rPr>
        <w:t xml:space="preserve"> marcado, os documentos quitados que tenham lançamentos com evento 1636 e/ou 1637 são impressos</w:t>
      </w:r>
    </w:p>
    <w:p w:rsidR="00D57FB2" w:rsidRPr="001A7CA6" w:rsidRDefault="00D57FB2" w:rsidP="00D57FB2">
      <w:pPr>
        <w:spacing w:after="0"/>
        <w:ind w:left="720"/>
        <w:jc w:val="both"/>
        <w:rPr>
          <w:rFonts w:cs="Segoe UI"/>
        </w:rPr>
      </w:pPr>
    </w:p>
    <w:p w:rsidR="00106683" w:rsidRDefault="00D57FB2" w:rsidP="00106683">
      <w:pPr>
        <w:numPr>
          <w:ilvl w:val="0"/>
          <w:numId w:val="10"/>
        </w:numPr>
        <w:suppressAutoHyphens w:val="0"/>
        <w:spacing w:after="0"/>
        <w:jc w:val="both"/>
        <w:rPr>
          <w:lang w:eastAsia="ar-SA"/>
        </w:rPr>
      </w:pPr>
      <w:r w:rsidRPr="001A7CA6">
        <w:rPr>
          <w:b/>
        </w:rPr>
        <w:t>Caso de Uso</w:t>
      </w:r>
    </w:p>
    <w:p w:rsidR="00106683" w:rsidRDefault="00106683" w:rsidP="00106683">
      <w:pPr>
        <w:numPr>
          <w:ilvl w:val="1"/>
          <w:numId w:val="10"/>
        </w:numPr>
        <w:suppressAutoHyphens w:val="0"/>
        <w:spacing w:after="0"/>
        <w:jc w:val="both"/>
        <w:rPr>
          <w:lang w:eastAsia="ar-SA"/>
        </w:rPr>
      </w:pPr>
      <w:r>
        <w:rPr>
          <w:lang w:eastAsia="ar-SA"/>
        </w:rPr>
        <w:t>Restaurar base de dados contida no apoio</w:t>
      </w:r>
      <w:r w:rsidR="00D57FB2">
        <w:rPr>
          <w:lang w:eastAsia="ar-SA"/>
        </w:rPr>
        <w:t>.</w:t>
      </w:r>
    </w:p>
    <w:p w:rsidR="00106683" w:rsidRDefault="00106683" w:rsidP="00106683">
      <w:pPr>
        <w:numPr>
          <w:ilvl w:val="1"/>
          <w:numId w:val="10"/>
        </w:numPr>
        <w:suppressAutoHyphens w:val="0"/>
        <w:spacing w:after="0"/>
        <w:jc w:val="both"/>
        <w:rPr>
          <w:lang w:eastAsia="ar-SA"/>
        </w:rPr>
      </w:pPr>
      <w:r>
        <w:rPr>
          <w:lang w:eastAsia="ar-SA"/>
        </w:rPr>
        <w:t>Acessar relatórios da carteira.</w:t>
      </w:r>
    </w:p>
    <w:p w:rsidR="00106683" w:rsidRDefault="00106683" w:rsidP="00106683">
      <w:pPr>
        <w:numPr>
          <w:ilvl w:val="1"/>
          <w:numId w:val="10"/>
        </w:numPr>
        <w:suppressAutoHyphens w:val="0"/>
        <w:spacing w:after="0"/>
        <w:jc w:val="both"/>
        <w:rPr>
          <w:lang w:eastAsia="ar-SA"/>
        </w:rPr>
      </w:pPr>
      <w:r>
        <w:rPr>
          <w:lang w:eastAsia="ar-SA"/>
        </w:rPr>
        <w:t>Usar filtro da operação 618.</w:t>
      </w:r>
    </w:p>
    <w:p w:rsidR="00106683" w:rsidRDefault="00106683" w:rsidP="00106683">
      <w:pPr>
        <w:numPr>
          <w:ilvl w:val="1"/>
          <w:numId w:val="10"/>
        </w:numPr>
        <w:suppressAutoHyphens w:val="0"/>
        <w:spacing w:after="0"/>
        <w:jc w:val="both"/>
        <w:rPr>
          <w:lang w:eastAsia="ar-SA"/>
        </w:rPr>
      </w:pPr>
      <w:r>
        <w:rPr>
          <w:lang w:eastAsia="ar-SA"/>
        </w:rPr>
        <w:t>Marcar opção quitados.</w:t>
      </w:r>
    </w:p>
    <w:p w:rsidR="00D57FB2" w:rsidRDefault="00106683" w:rsidP="00106683">
      <w:pPr>
        <w:numPr>
          <w:ilvl w:val="1"/>
          <w:numId w:val="10"/>
        </w:numPr>
        <w:suppressAutoHyphens w:val="0"/>
        <w:spacing w:after="0"/>
        <w:jc w:val="both"/>
        <w:rPr>
          <w:lang w:eastAsia="ar-SA"/>
        </w:rPr>
      </w:pPr>
      <w:r>
        <w:rPr>
          <w:lang w:eastAsia="ar-SA"/>
        </w:rPr>
        <w:t xml:space="preserve">Documentos </w:t>
      </w:r>
      <w:r w:rsidRPr="00106683">
        <w:rPr>
          <w:b/>
          <w:lang w:eastAsia="ar-SA"/>
        </w:rPr>
        <w:t>107-A</w:t>
      </w:r>
      <w:r>
        <w:rPr>
          <w:lang w:eastAsia="ar-SA"/>
        </w:rPr>
        <w:t xml:space="preserve"> e </w:t>
      </w:r>
      <w:r w:rsidRPr="00106683">
        <w:rPr>
          <w:b/>
          <w:lang w:eastAsia="ar-SA"/>
        </w:rPr>
        <w:t>107-B</w:t>
      </w:r>
      <w:r>
        <w:rPr>
          <w:lang w:eastAsia="ar-SA"/>
        </w:rPr>
        <w:t xml:space="preserve"> não aparecem, mesmo estando quitados.</w:t>
      </w:r>
      <w:r w:rsidR="00D57FB2">
        <w:rPr>
          <w:lang w:eastAsia="ar-SA"/>
        </w:rPr>
        <w:t xml:space="preserve"> </w:t>
      </w:r>
    </w:p>
    <w:p w:rsidR="00106683" w:rsidRDefault="00106683" w:rsidP="00106683">
      <w:pPr>
        <w:numPr>
          <w:ilvl w:val="1"/>
          <w:numId w:val="10"/>
        </w:numPr>
        <w:suppressAutoHyphens w:val="0"/>
        <w:spacing w:after="0"/>
        <w:jc w:val="both"/>
        <w:rPr>
          <w:lang w:eastAsia="ar-SA"/>
        </w:rPr>
      </w:pPr>
      <w:r>
        <w:rPr>
          <w:lang w:eastAsia="ar-SA"/>
        </w:rPr>
        <w:t>Marcar opção abertos.</w:t>
      </w:r>
    </w:p>
    <w:p w:rsidR="00106683" w:rsidRDefault="00106683" w:rsidP="00106683">
      <w:pPr>
        <w:numPr>
          <w:ilvl w:val="1"/>
          <w:numId w:val="10"/>
        </w:numPr>
        <w:suppressAutoHyphens w:val="0"/>
        <w:spacing w:after="0"/>
        <w:jc w:val="both"/>
        <w:rPr>
          <w:lang w:eastAsia="ar-SA"/>
        </w:rPr>
      </w:pPr>
      <w:r>
        <w:rPr>
          <w:lang w:eastAsia="ar-SA"/>
        </w:rPr>
        <w:t xml:space="preserve">Documentos </w:t>
      </w:r>
      <w:r w:rsidRPr="00106683">
        <w:rPr>
          <w:b/>
          <w:lang w:eastAsia="ar-SA"/>
        </w:rPr>
        <w:t>107-A</w:t>
      </w:r>
      <w:r>
        <w:rPr>
          <w:lang w:eastAsia="ar-SA"/>
        </w:rPr>
        <w:t xml:space="preserve"> e </w:t>
      </w:r>
      <w:r w:rsidRPr="00106683">
        <w:rPr>
          <w:b/>
          <w:lang w:eastAsia="ar-SA"/>
        </w:rPr>
        <w:t>107-B</w:t>
      </w:r>
      <w:r>
        <w:rPr>
          <w:lang w:eastAsia="ar-SA"/>
        </w:rPr>
        <w:t xml:space="preserve"> irão aparecer, mesmo estando quitados.</w:t>
      </w:r>
    </w:p>
    <w:p w:rsidR="00D57FB2" w:rsidRPr="00FB3468" w:rsidRDefault="00D57FB2" w:rsidP="00D57FB2">
      <w:pPr>
        <w:suppressAutoHyphens w:val="0"/>
        <w:spacing w:after="0"/>
        <w:ind w:left="720"/>
        <w:jc w:val="both"/>
        <w:rPr>
          <w:lang w:eastAsia="ar-SA"/>
        </w:rPr>
      </w:pPr>
    </w:p>
    <w:p w:rsidR="00D57FB2" w:rsidRPr="001A7CA6" w:rsidRDefault="00D57FB2" w:rsidP="00D57FB2">
      <w:pPr>
        <w:numPr>
          <w:ilvl w:val="0"/>
          <w:numId w:val="10"/>
        </w:numPr>
        <w:suppressAutoHyphens w:val="0"/>
        <w:spacing w:after="0"/>
        <w:jc w:val="both"/>
        <w:rPr>
          <w:b/>
          <w:lang w:eastAsia="ar-SA"/>
        </w:rPr>
      </w:pPr>
      <w:r w:rsidRPr="001A7CA6">
        <w:rPr>
          <w:b/>
        </w:rPr>
        <w:t>Rastreabilidade</w:t>
      </w:r>
    </w:p>
    <w:p w:rsidR="00D57FB2" w:rsidRDefault="00242221" w:rsidP="00242221">
      <w:pPr>
        <w:numPr>
          <w:ilvl w:val="0"/>
          <w:numId w:val="11"/>
        </w:numPr>
        <w:spacing w:after="0"/>
        <w:jc w:val="both"/>
        <w:rPr>
          <w:lang w:eastAsia="ar-SA"/>
        </w:rPr>
      </w:pPr>
      <w:r w:rsidRPr="00242221">
        <w:rPr>
          <w:lang w:eastAsia="ar-SA"/>
        </w:rPr>
        <w:t>RF4347</w:t>
      </w:r>
      <w:r>
        <w:rPr>
          <w:lang w:eastAsia="ar-SA"/>
        </w:rPr>
        <w:t xml:space="preserve"> </w:t>
      </w:r>
      <w:r w:rsidR="00D57FB2">
        <w:rPr>
          <w:lang w:eastAsia="ar-SA"/>
        </w:rPr>
        <w:t xml:space="preserve">- </w:t>
      </w:r>
      <w:r w:rsidRPr="00242221">
        <w:rPr>
          <w:lang w:eastAsia="ar-SA"/>
        </w:rPr>
        <w:t>Emitir Extrato por Recebimento Detalhado</w:t>
      </w:r>
    </w:p>
    <w:p w:rsidR="00242221" w:rsidRDefault="00242221" w:rsidP="00242221">
      <w:pPr>
        <w:numPr>
          <w:ilvl w:val="0"/>
          <w:numId w:val="11"/>
        </w:numPr>
        <w:spacing w:after="0"/>
        <w:jc w:val="both"/>
        <w:rPr>
          <w:lang w:eastAsia="ar-SA"/>
        </w:rPr>
      </w:pPr>
      <w:r w:rsidRPr="00242221">
        <w:rPr>
          <w:lang w:eastAsia="ar-SA"/>
        </w:rPr>
        <w:t>RF4343</w:t>
      </w:r>
      <w:r>
        <w:rPr>
          <w:lang w:eastAsia="ar-SA"/>
        </w:rPr>
        <w:t xml:space="preserve"> - </w:t>
      </w:r>
      <w:r w:rsidRPr="00242221">
        <w:rPr>
          <w:lang w:eastAsia="ar-SA"/>
        </w:rPr>
        <w:t>Emitir Extrato por Vencimento Detalhado</w:t>
      </w:r>
    </w:p>
    <w:p w:rsidR="00242221" w:rsidRDefault="00242221" w:rsidP="001776E2">
      <w:pPr>
        <w:numPr>
          <w:ilvl w:val="0"/>
          <w:numId w:val="11"/>
        </w:numPr>
        <w:spacing w:after="0"/>
        <w:jc w:val="both"/>
        <w:rPr>
          <w:lang w:eastAsia="ar-SA"/>
        </w:rPr>
      </w:pPr>
      <w:r w:rsidRPr="00242221">
        <w:rPr>
          <w:lang w:eastAsia="ar-SA"/>
        </w:rPr>
        <w:t>RF4342</w:t>
      </w:r>
      <w:r>
        <w:rPr>
          <w:lang w:eastAsia="ar-SA"/>
        </w:rPr>
        <w:t xml:space="preserve"> - </w:t>
      </w:r>
      <w:r w:rsidR="001776E2" w:rsidRPr="001776E2">
        <w:rPr>
          <w:lang w:eastAsia="ar-SA"/>
        </w:rPr>
        <w:t>Emitir Extrato por Operador Detalhado</w:t>
      </w:r>
    </w:p>
    <w:p w:rsidR="001776E2" w:rsidRDefault="001776E2" w:rsidP="001776E2">
      <w:pPr>
        <w:numPr>
          <w:ilvl w:val="0"/>
          <w:numId w:val="11"/>
        </w:numPr>
        <w:spacing w:after="0"/>
        <w:jc w:val="both"/>
        <w:rPr>
          <w:lang w:eastAsia="ar-SA"/>
        </w:rPr>
      </w:pPr>
      <w:r w:rsidRPr="001776E2">
        <w:rPr>
          <w:lang w:eastAsia="ar-SA"/>
        </w:rPr>
        <w:t>RF4338</w:t>
      </w:r>
      <w:r>
        <w:rPr>
          <w:lang w:eastAsia="ar-SA"/>
        </w:rPr>
        <w:t xml:space="preserve"> - </w:t>
      </w:r>
      <w:r w:rsidRPr="001776E2">
        <w:rPr>
          <w:lang w:eastAsia="ar-SA"/>
        </w:rPr>
        <w:t>Emitir Extrato por Sacado Detalhado</w:t>
      </w:r>
    </w:p>
    <w:p w:rsidR="001776E2" w:rsidRDefault="001776E2" w:rsidP="001776E2">
      <w:pPr>
        <w:numPr>
          <w:ilvl w:val="0"/>
          <w:numId w:val="11"/>
        </w:numPr>
        <w:spacing w:after="0"/>
        <w:jc w:val="both"/>
        <w:rPr>
          <w:lang w:eastAsia="ar-SA"/>
        </w:rPr>
      </w:pPr>
      <w:r w:rsidRPr="001776E2">
        <w:rPr>
          <w:lang w:eastAsia="ar-SA"/>
        </w:rPr>
        <w:t>RF4340</w:t>
      </w:r>
      <w:r>
        <w:rPr>
          <w:lang w:eastAsia="ar-SA"/>
        </w:rPr>
        <w:t xml:space="preserve"> - </w:t>
      </w:r>
      <w:r w:rsidRPr="001776E2">
        <w:rPr>
          <w:lang w:eastAsia="ar-SA"/>
        </w:rPr>
        <w:t>Emitir Extrato por Cliente Detalhado</w:t>
      </w:r>
    </w:p>
    <w:p w:rsidR="00D57FB2" w:rsidRPr="005940AC" w:rsidRDefault="00D57FB2" w:rsidP="00D57FB2">
      <w:pPr>
        <w:spacing w:after="0"/>
        <w:ind w:left="1429"/>
        <w:jc w:val="both"/>
        <w:rPr>
          <w:lang w:eastAsia="ar-SA"/>
        </w:rPr>
      </w:pPr>
    </w:p>
    <w:p w:rsidR="00D57FB2" w:rsidRDefault="00D57FB2" w:rsidP="00D57FB2">
      <w:pPr>
        <w:numPr>
          <w:ilvl w:val="0"/>
          <w:numId w:val="4"/>
        </w:numPr>
        <w:spacing w:after="0"/>
        <w:jc w:val="both"/>
        <w:rPr>
          <w:rFonts w:cs="Segoe UI"/>
          <w:b/>
        </w:rPr>
      </w:pPr>
      <w:r w:rsidRPr="001A7CA6">
        <w:rPr>
          <w:rFonts w:cs="Segoe UI"/>
          <w:b/>
        </w:rPr>
        <w:t>Justificativa</w:t>
      </w:r>
    </w:p>
    <w:p w:rsidR="00D57FB2" w:rsidRDefault="00D57FB2" w:rsidP="00D57FB2">
      <w:pPr>
        <w:spacing w:after="0"/>
        <w:ind w:left="720"/>
        <w:jc w:val="both"/>
        <w:rPr>
          <w:rFonts w:cs="Segoe UI"/>
        </w:rPr>
      </w:pPr>
      <w:r>
        <w:rPr>
          <w:rFonts w:cs="Segoe UI"/>
        </w:rPr>
        <w:t>Não se aplica.</w:t>
      </w:r>
    </w:p>
    <w:p w:rsidR="00D57FB2" w:rsidRPr="006A0124" w:rsidRDefault="00D57FB2" w:rsidP="00D57FB2">
      <w:pPr>
        <w:spacing w:after="0"/>
        <w:jc w:val="both"/>
        <w:rPr>
          <w:rFonts w:cs="Segoe UI"/>
        </w:rPr>
      </w:pPr>
    </w:p>
    <w:p w:rsidR="00B12AF5" w:rsidRDefault="00D57FB2" w:rsidP="00B12AF5">
      <w:pPr>
        <w:numPr>
          <w:ilvl w:val="0"/>
          <w:numId w:val="4"/>
        </w:numPr>
        <w:spacing w:after="0"/>
        <w:jc w:val="both"/>
        <w:rPr>
          <w:rFonts w:cs="Segoe UI"/>
          <w:b/>
        </w:rPr>
      </w:pPr>
      <w:r w:rsidRPr="001A7CA6">
        <w:rPr>
          <w:rFonts w:cs="Segoe UI"/>
          <w:b/>
        </w:rPr>
        <w:t>Critérios de validação</w:t>
      </w:r>
    </w:p>
    <w:p w:rsidR="00057147" w:rsidRPr="00B12AF5" w:rsidRDefault="00B12AF5" w:rsidP="00B12AF5">
      <w:pPr>
        <w:numPr>
          <w:ilvl w:val="1"/>
          <w:numId w:val="4"/>
        </w:numPr>
        <w:spacing w:after="0"/>
        <w:jc w:val="both"/>
        <w:rPr>
          <w:rFonts w:cs="Segoe UI"/>
          <w:b/>
        </w:rPr>
      </w:pPr>
      <w:r>
        <w:rPr>
          <w:rFonts w:cs="Segoe UI"/>
        </w:rPr>
        <w:t>Ao emitir o extrato de carteira por Recebimento detalhado, com o filtro “quitados” marcado, o sistema deve mostrar os documentos quitados, mesmo que o documento possua lançamentos com eventos 1636 ou 1637</w:t>
      </w:r>
      <w:r w:rsidR="00057147">
        <w:t>.</w:t>
      </w:r>
    </w:p>
    <w:p w:rsidR="00B12AF5" w:rsidRPr="00B12AF5" w:rsidRDefault="00B12AF5" w:rsidP="00B12AF5">
      <w:pPr>
        <w:numPr>
          <w:ilvl w:val="1"/>
          <w:numId w:val="4"/>
        </w:numPr>
        <w:spacing w:after="0"/>
        <w:jc w:val="both"/>
        <w:rPr>
          <w:rFonts w:cs="Segoe UI"/>
          <w:b/>
        </w:rPr>
      </w:pPr>
      <w:r>
        <w:rPr>
          <w:rFonts w:cs="Segoe UI"/>
        </w:rPr>
        <w:t>Ao emitir o extrato de carteira por Recebimento detalhado, com o filtro “</w:t>
      </w:r>
      <w:r>
        <w:rPr>
          <w:rFonts w:cs="Segoe UI"/>
        </w:rPr>
        <w:t>abertos</w:t>
      </w:r>
      <w:r>
        <w:rPr>
          <w:rFonts w:cs="Segoe UI"/>
        </w:rPr>
        <w:t>” marcado, o sistema</w:t>
      </w:r>
      <w:r>
        <w:rPr>
          <w:rFonts w:cs="Segoe UI"/>
        </w:rPr>
        <w:t xml:space="preserve"> não</w:t>
      </w:r>
      <w:r>
        <w:rPr>
          <w:rFonts w:cs="Segoe UI"/>
        </w:rPr>
        <w:t xml:space="preserve"> deve mostrar os documentos quitados, mesmo que o documento possua lançamentos com eventos 1636 ou 1637</w:t>
      </w:r>
      <w:r>
        <w:t>.</w:t>
      </w:r>
    </w:p>
    <w:p w:rsidR="00B12AF5" w:rsidRPr="00B12AF5" w:rsidRDefault="00B12AF5" w:rsidP="00B12AF5">
      <w:pPr>
        <w:spacing w:after="0"/>
        <w:ind w:left="1440"/>
        <w:jc w:val="both"/>
        <w:rPr>
          <w:rFonts w:cs="Segoe UI"/>
          <w:b/>
        </w:rPr>
      </w:pPr>
    </w:p>
    <w:p w:rsidR="00B12AF5" w:rsidRPr="00B12AF5" w:rsidRDefault="00B12AF5" w:rsidP="00B12AF5">
      <w:pPr>
        <w:numPr>
          <w:ilvl w:val="1"/>
          <w:numId w:val="4"/>
        </w:numPr>
        <w:spacing w:after="0"/>
        <w:jc w:val="both"/>
        <w:rPr>
          <w:rFonts w:cs="Segoe UI"/>
          <w:b/>
        </w:rPr>
      </w:pPr>
      <w:r>
        <w:rPr>
          <w:rFonts w:cs="Segoe UI"/>
        </w:rPr>
        <w:lastRenderedPageBreak/>
        <w:t xml:space="preserve">Ao emitir o extrato de carteira por </w:t>
      </w:r>
      <w:r>
        <w:rPr>
          <w:rFonts w:cs="Segoe UI"/>
        </w:rPr>
        <w:t>Vencimento</w:t>
      </w:r>
      <w:r>
        <w:rPr>
          <w:rFonts w:cs="Segoe UI"/>
        </w:rPr>
        <w:t xml:space="preserve"> detalhado, com o filtro “quitados” marcado, o sistema deve mostrar os documentos quitados, mesmo que o documento possua lançamentos com eventos 1636 ou 1637</w:t>
      </w:r>
      <w:r>
        <w:t>.</w:t>
      </w:r>
    </w:p>
    <w:p w:rsidR="00B12AF5" w:rsidRPr="00B12AF5" w:rsidRDefault="00B12AF5" w:rsidP="00B12AF5">
      <w:pPr>
        <w:numPr>
          <w:ilvl w:val="1"/>
          <w:numId w:val="4"/>
        </w:numPr>
        <w:spacing w:after="0"/>
        <w:jc w:val="both"/>
        <w:rPr>
          <w:rFonts w:cs="Segoe UI"/>
          <w:b/>
        </w:rPr>
      </w:pPr>
      <w:r>
        <w:rPr>
          <w:rFonts w:cs="Segoe UI"/>
        </w:rPr>
        <w:t xml:space="preserve">Ao emitir o extrato de carteira por </w:t>
      </w:r>
      <w:r>
        <w:rPr>
          <w:rFonts w:cs="Segoe UI"/>
        </w:rPr>
        <w:t>Vencimento</w:t>
      </w:r>
      <w:r>
        <w:rPr>
          <w:rFonts w:cs="Segoe UI"/>
        </w:rPr>
        <w:t xml:space="preserve"> detalhado, com o filtro “abertos” marcado, o sistema não deve mostrar os documentos quitados, mesmo que o documento possua lançamentos com eventos 1636 ou 1637</w:t>
      </w:r>
      <w:r>
        <w:t>.</w:t>
      </w:r>
    </w:p>
    <w:p w:rsidR="00B12AF5" w:rsidRPr="00B12AF5" w:rsidRDefault="00B12AF5" w:rsidP="00B12AF5">
      <w:pPr>
        <w:spacing w:after="0"/>
        <w:ind w:left="1440"/>
        <w:jc w:val="both"/>
        <w:rPr>
          <w:rFonts w:cs="Segoe UI"/>
          <w:b/>
        </w:rPr>
      </w:pPr>
    </w:p>
    <w:p w:rsidR="00B12AF5" w:rsidRPr="00B12AF5" w:rsidRDefault="00B12AF5" w:rsidP="00B12AF5">
      <w:pPr>
        <w:numPr>
          <w:ilvl w:val="1"/>
          <w:numId w:val="4"/>
        </w:numPr>
        <w:spacing w:after="0"/>
        <w:jc w:val="both"/>
        <w:rPr>
          <w:rFonts w:cs="Segoe UI"/>
          <w:b/>
        </w:rPr>
      </w:pPr>
      <w:r>
        <w:rPr>
          <w:rFonts w:cs="Segoe UI"/>
        </w:rPr>
        <w:t xml:space="preserve">Ao emitir o extrato de carteira por </w:t>
      </w:r>
      <w:r>
        <w:rPr>
          <w:rFonts w:cs="Segoe UI"/>
        </w:rPr>
        <w:t>Operador</w:t>
      </w:r>
      <w:r>
        <w:rPr>
          <w:rFonts w:cs="Segoe UI"/>
        </w:rPr>
        <w:t xml:space="preserve"> detalhado, com o filtro “quitados” marcado, o sistema deve mostrar os documentos quitados, mesmo que o documento possua lançamentos com eventos 1636 ou 1637</w:t>
      </w:r>
      <w:r>
        <w:t>.</w:t>
      </w:r>
    </w:p>
    <w:p w:rsidR="00B12AF5" w:rsidRPr="00B12AF5" w:rsidRDefault="00B12AF5" w:rsidP="00B12AF5">
      <w:pPr>
        <w:numPr>
          <w:ilvl w:val="1"/>
          <w:numId w:val="4"/>
        </w:numPr>
        <w:spacing w:after="0"/>
        <w:jc w:val="both"/>
        <w:rPr>
          <w:rFonts w:cs="Segoe UI"/>
          <w:b/>
        </w:rPr>
      </w:pPr>
      <w:r>
        <w:rPr>
          <w:rFonts w:cs="Segoe UI"/>
        </w:rPr>
        <w:t xml:space="preserve">Ao emitir o extrato de carteira por </w:t>
      </w:r>
      <w:r>
        <w:rPr>
          <w:rFonts w:cs="Segoe UI"/>
        </w:rPr>
        <w:t>Operador</w:t>
      </w:r>
      <w:r>
        <w:rPr>
          <w:rFonts w:cs="Segoe UI"/>
        </w:rPr>
        <w:t xml:space="preserve"> detalhado, com o filtro “abertos” marcado, o sistema não deve mostrar os documentos quitados, mesmo que o documento possua lançamentos com eventos 1636 ou 1637</w:t>
      </w:r>
      <w:r>
        <w:t>.</w:t>
      </w:r>
    </w:p>
    <w:p w:rsidR="00B12AF5" w:rsidRPr="00B12AF5" w:rsidRDefault="00B12AF5" w:rsidP="00B12AF5">
      <w:pPr>
        <w:spacing w:after="0"/>
        <w:ind w:left="1440"/>
        <w:jc w:val="both"/>
        <w:rPr>
          <w:rFonts w:cs="Segoe UI"/>
          <w:b/>
        </w:rPr>
      </w:pPr>
    </w:p>
    <w:p w:rsidR="00B12AF5" w:rsidRPr="00B12AF5" w:rsidRDefault="00B12AF5" w:rsidP="00B12AF5">
      <w:pPr>
        <w:numPr>
          <w:ilvl w:val="1"/>
          <w:numId w:val="4"/>
        </w:numPr>
        <w:spacing w:after="0"/>
        <w:jc w:val="both"/>
        <w:rPr>
          <w:rFonts w:cs="Segoe UI"/>
          <w:b/>
        </w:rPr>
      </w:pPr>
      <w:r>
        <w:rPr>
          <w:rFonts w:cs="Segoe UI"/>
        </w:rPr>
        <w:t xml:space="preserve">Ao emitir o extrato de carteira por </w:t>
      </w:r>
      <w:r>
        <w:rPr>
          <w:rFonts w:cs="Segoe UI"/>
        </w:rPr>
        <w:t>Sacado</w:t>
      </w:r>
      <w:r>
        <w:rPr>
          <w:rFonts w:cs="Segoe UI"/>
        </w:rPr>
        <w:t xml:space="preserve"> detalhado, com o filtro “quitados” marcado, o sistema deve mostrar os documentos quitados, mesmo que o documento possua lançamentos com eventos 1636 ou 1637</w:t>
      </w:r>
      <w:r>
        <w:t>.</w:t>
      </w:r>
    </w:p>
    <w:p w:rsidR="00B12AF5" w:rsidRPr="00B12AF5" w:rsidRDefault="00B12AF5" w:rsidP="00B12AF5">
      <w:pPr>
        <w:numPr>
          <w:ilvl w:val="1"/>
          <w:numId w:val="4"/>
        </w:numPr>
        <w:spacing w:after="0"/>
        <w:jc w:val="both"/>
        <w:rPr>
          <w:rFonts w:cs="Segoe UI"/>
          <w:b/>
        </w:rPr>
      </w:pPr>
      <w:r>
        <w:rPr>
          <w:rFonts w:cs="Segoe UI"/>
        </w:rPr>
        <w:t xml:space="preserve">Ao emitir o extrato de carteira por </w:t>
      </w:r>
      <w:r>
        <w:rPr>
          <w:rFonts w:cs="Segoe UI"/>
        </w:rPr>
        <w:t>Sacado</w:t>
      </w:r>
      <w:r>
        <w:rPr>
          <w:rFonts w:cs="Segoe UI"/>
        </w:rPr>
        <w:t xml:space="preserve"> detalhado, com o filtro “abertos” marcado, o sistema não deve mostrar os documentos quitados, mesmo que o documento possua lançamentos com eventos 1636 ou 1637</w:t>
      </w:r>
      <w:r>
        <w:t>.</w:t>
      </w:r>
    </w:p>
    <w:p w:rsidR="00B12AF5" w:rsidRPr="00B12AF5" w:rsidRDefault="00B12AF5" w:rsidP="00B12AF5">
      <w:pPr>
        <w:spacing w:after="0"/>
        <w:ind w:left="1440"/>
        <w:jc w:val="both"/>
        <w:rPr>
          <w:rFonts w:cs="Segoe UI"/>
          <w:b/>
        </w:rPr>
      </w:pPr>
      <w:bookmarkStart w:id="0" w:name="_GoBack"/>
      <w:bookmarkEnd w:id="0"/>
    </w:p>
    <w:p w:rsidR="00B12AF5" w:rsidRPr="00B12AF5" w:rsidRDefault="00B12AF5" w:rsidP="00B12AF5">
      <w:pPr>
        <w:numPr>
          <w:ilvl w:val="1"/>
          <w:numId w:val="4"/>
        </w:numPr>
        <w:spacing w:after="0"/>
        <w:jc w:val="both"/>
        <w:rPr>
          <w:rFonts w:cs="Segoe UI"/>
          <w:b/>
        </w:rPr>
      </w:pPr>
      <w:r>
        <w:rPr>
          <w:rFonts w:cs="Segoe UI"/>
        </w:rPr>
        <w:t xml:space="preserve">Ao emitir o extrato de carteira por </w:t>
      </w:r>
      <w:r>
        <w:rPr>
          <w:rFonts w:cs="Segoe UI"/>
        </w:rPr>
        <w:t>Cliente</w:t>
      </w:r>
      <w:r>
        <w:rPr>
          <w:rFonts w:cs="Segoe UI"/>
        </w:rPr>
        <w:t xml:space="preserve"> detalhado, com o filtro “quitados” marcado, o sistema deve mostrar os documentos quitados, mesmo que o documento possua lançamentos com eventos 1636 ou 1637</w:t>
      </w:r>
      <w:r>
        <w:t>.</w:t>
      </w:r>
    </w:p>
    <w:p w:rsidR="00B12AF5" w:rsidRPr="00B12AF5" w:rsidRDefault="00B12AF5" w:rsidP="00B12AF5">
      <w:pPr>
        <w:numPr>
          <w:ilvl w:val="1"/>
          <w:numId w:val="4"/>
        </w:numPr>
        <w:spacing w:after="0"/>
        <w:jc w:val="both"/>
        <w:rPr>
          <w:rFonts w:cs="Segoe UI"/>
          <w:b/>
        </w:rPr>
      </w:pPr>
      <w:r>
        <w:rPr>
          <w:rFonts w:cs="Segoe UI"/>
        </w:rPr>
        <w:t xml:space="preserve">Ao emitir o extrato de carteira por </w:t>
      </w:r>
      <w:r>
        <w:rPr>
          <w:rFonts w:cs="Segoe UI"/>
        </w:rPr>
        <w:t>Cliente</w:t>
      </w:r>
      <w:r>
        <w:rPr>
          <w:rFonts w:cs="Segoe UI"/>
        </w:rPr>
        <w:t xml:space="preserve"> detalhado, com o filtro “abertos” marcado, o sistema não deve mostrar os documentos quitados, mesmo que o documento possua lançamentos com eventos 1636 ou 1637</w:t>
      </w:r>
      <w:r>
        <w:t>.</w:t>
      </w:r>
    </w:p>
    <w:p w:rsidR="001776E2" w:rsidRDefault="001776E2" w:rsidP="001776E2">
      <w:pPr>
        <w:pStyle w:val="PargrafodaLista"/>
        <w:spacing w:after="0"/>
        <w:ind w:left="2160"/>
        <w:jc w:val="both"/>
      </w:pPr>
    </w:p>
    <w:p w:rsidR="00D57FB2" w:rsidRPr="001A7CA6" w:rsidRDefault="00D57FB2" w:rsidP="00D57FB2">
      <w:pPr>
        <w:numPr>
          <w:ilvl w:val="0"/>
          <w:numId w:val="4"/>
        </w:numPr>
        <w:spacing w:after="0"/>
        <w:jc w:val="both"/>
        <w:rPr>
          <w:rFonts w:cs="Segoe UI"/>
          <w:b/>
        </w:rPr>
      </w:pPr>
      <w:r w:rsidRPr="001A7CA6">
        <w:rPr>
          <w:rFonts w:cs="Segoe UI"/>
          <w:b/>
        </w:rPr>
        <w:t>Responsável</w:t>
      </w:r>
    </w:p>
    <w:p w:rsidR="00D57FB2" w:rsidRPr="001A7CA6" w:rsidRDefault="00D57FB2" w:rsidP="00D57FB2">
      <w:pPr>
        <w:spacing w:after="0"/>
        <w:ind w:left="720"/>
        <w:jc w:val="both"/>
        <w:rPr>
          <w:rFonts w:cs="Segoe UI"/>
        </w:rPr>
      </w:pPr>
      <w:r w:rsidRPr="001A7CA6">
        <w:rPr>
          <w:rFonts w:cs="Segoe UI"/>
        </w:rPr>
        <w:t xml:space="preserve">FRE: </w:t>
      </w:r>
      <w:r>
        <w:rPr>
          <w:rFonts w:cs="Segoe UI"/>
        </w:rPr>
        <w:t>João Paulo Stival</w:t>
      </w:r>
    </w:p>
    <w:p w:rsidR="00D57FB2" w:rsidRPr="001A7CA6" w:rsidRDefault="00D57FB2" w:rsidP="00D57FB2">
      <w:pPr>
        <w:spacing w:after="0"/>
        <w:ind w:left="720"/>
        <w:jc w:val="both"/>
        <w:rPr>
          <w:rFonts w:cs="Segoe UI"/>
        </w:rPr>
      </w:pPr>
    </w:p>
    <w:p w:rsidR="00D57FB2" w:rsidRPr="00843D3A" w:rsidRDefault="00D57FB2" w:rsidP="00D57FB2">
      <w:pPr>
        <w:numPr>
          <w:ilvl w:val="0"/>
          <w:numId w:val="4"/>
        </w:numPr>
        <w:spacing w:after="0"/>
        <w:jc w:val="both"/>
        <w:rPr>
          <w:rFonts w:cs="Segoe UI"/>
          <w:b/>
        </w:rPr>
      </w:pPr>
      <w:r w:rsidRPr="00843D3A">
        <w:rPr>
          <w:rFonts w:cs="Segoe UI"/>
          <w:b/>
        </w:rPr>
        <w:t>Material de Apoio</w:t>
      </w:r>
    </w:p>
    <w:p w:rsidR="007D424C" w:rsidRDefault="001776E2" w:rsidP="007D424C">
      <w:pPr>
        <w:spacing w:after="0"/>
        <w:ind w:left="720"/>
        <w:jc w:val="both"/>
        <w:rPr>
          <w:lang w:eastAsia="ar-SA"/>
        </w:rPr>
      </w:pPr>
      <w:r>
        <w:rPr>
          <w:lang w:eastAsia="ar-SA"/>
        </w:rPr>
        <w:t xml:space="preserve">Base de dados disponível em </w:t>
      </w:r>
      <w:r w:rsidR="00557245" w:rsidRPr="00B12AF5">
        <w:rPr>
          <w:sz w:val="20"/>
          <w:szCs w:val="20"/>
          <w:lang w:eastAsia="ar-SA"/>
        </w:rPr>
        <w:t xml:space="preserve">\\SUPERVISAO\temp\Clientes\Difact\Trevo </w:t>
      </w:r>
      <w:proofErr w:type="spellStart"/>
      <w:r w:rsidR="00557245" w:rsidRPr="00B12AF5">
        <w:rPr>
          <w:sz w:val="20"/>
          <w:szCs w:val="20"/>
          <w:lang w:eastAsia="ar-SA"/>
        </w:rPr>
        <w:t>Invest</w:t>
      </w:r>
      <w:proofErr w:type="spellEnd"/>
      <w:r w:rsidR="00557245" w:rsidRPr="00B12AF5">
        <w:rPr>
          <w:sz w:val="20"/>
          <w:szCs w:val="20"/>
          <w:lang w:eastAsia="ar-SA"/>
        </w:rPr>
        <w:t>\171274</w:t>
      </w:r>
      <w:r w:rsidR="00D57FB2">
        <w:rPr>
          <w:lang w:eastAsia="ar-SA"/>
        </w:rPr>
        <w:t>.</w:t>
      </w:r>
    </w:p>
    <w:p w:rsidR="0026501F" w:rsidRDefault="0026501F" w:rsidP="00D57FB2">
      <w:pPr>
        <w:spacing w:after="0"/>
        <w:ind w:left="720"/>
        <w:jc w:val="both"/>
        <w:rPr>
          <w:lang w:eastAsia="ar-SA"/>
        </w:rPr>
      </w:pPr>
    </w:p>
    <w:sectPr w:rsidR="0026501F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F3367"/>
    <w:multiLevelType w:val="multilevel"/>
    <w:tmpl w:val="664CFF4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093E8F"/>
    <w:multiLevelType w:val="multilevel"/>
    <w:tmpl w:val="664CFF4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3B503C"/>
    <w:multiLevelType w:val="multilevel"/>
    <w:tmpl w:val="9BA22F2A"/>
    <w:lvl w:ilvl="0">
      <w:start w:val="1"/>
      <w:numFmt w:val="decimal"/>
      <w:lvlText w:val="RU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b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21C15"/>
    <w:multiLevelType w:val="multilevel"/>
    <w:tmpl w:val="2258FD4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195724"/>
    <w:multiLevelType w:val="multilevel"/>
    <w:tmpl w:val="9BA22F2A"/>
    <w:lvl w:ilvl="0">
      <w:start w:val="1"/>
      <w:numFmt w:val="decimal"/>
      <w:lvlText w:val="RU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b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C1F43"/>
    <w:multiLevelType w:val="multilevel"/>
    <w:tmpl w:val="FF6ECDA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20C702D"/>
    <w:multiLevelType w:val="multilevel"/>
    <w:tmpl w:val="6B867690"/>
    <w:lvl w:ilvl="0">
      <w:start w:val="1"/>
      <w:numFmt w:val="decimal"/>
      <w:lvlText w:val="RU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b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EB58D5"/>
    <w:multiLevelType w:val="multilevel"/>
    <w:tmpl w:val="61E4FD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5AB532C"/>
    <w:multiLevelType w:val="multilevel"/>
    <w:tmpl w:val="9BA22F2A"/>
    <w:lvl w:ilvl="0">
      <w:start w:val="1"/>
      <w:numFmt w:val="decimal"/>
      <w:lvlText w:val="RU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b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4C1FAC"/>
    <w:multiLevelType w:val="multilevel"/>
    <w:tmpl w:val="9BA8104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AAC103F"/>
    <w:multiLevelType w:val="multilevel"/>
    <w:tmpl w:val="D002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b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b/>
      </w:rPr>
    </w:lvl>
  </w:abstractNum>
  <w:abstractNum w:abstractNumId="11" w15:restartNumberingAfterBreak="0">
    <w:nsid w:val="4D5E5222"/>
    <w:multiLevelType w:val="multilevel"/>
    <w:tmpl w:val="5DA4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b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b/>
      </w:rPr>
    </w:lvl>
  </w:abstractNum>
  <w:abstractNum w:abstractNumId="12" w15:restartNumberingAfterBreak="0">
    <w:nsid w:val="4FDB545E"/>
    <w:multiLevelType w:val="multilevel"/>
    <w:tmpl w:val="A15A795A"/>
    <w:lvl w:ilvl="0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2C1076C"/>
    <w:multiLevelType w:val="multilevel"/>
    <w:tmpl w:val="B3D0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b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b/>
      </w:rPr>
    </w:lvl>
  </w:abstractNum>
  <w:abstractNum w:abstractNumId="14" w15:restartNumberingAfterBreak="0">
    <w:nsid w:val="56251B06"/>
    <w:multiLevelType w:val="multilevel"/>
    <w:tmpl w:val="C67E480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EA1580"/>
    <w:multiLevelType w:val="multilevel"/>
    <w:tmpl w:val="0190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egoe UI" w:hint="default"/>
        <w:highlight w:val="whit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440" w:hanging="360"/>
      </w:pPr>
      <w:rPr>
        <w:rFonts w:cs="Courier New"/>
        <w:highlight w:val="white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egoe UI" w:hint="default"/>
        <w:highlight w:val="white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highlight w:val="white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b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egoe UI" w:hint="default"/>
        <w:highlight w:val="white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highlight w:val="white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b/>
      </w:rPr>
    </w:lvl>
  </w:abstractNum>
  <w:abstractNum w:abstractNumId="16" w15:restartNumberingAfterBreak="0">
    <w:nsid w:val="5DD61E94"/>
    <w:multiLevelType w:val="multilevel"/>
    <w:tmpl w:val="9BA22F2A"/>
    <w:lvl w:ilvl="0">
      <w:start w:val="1"/>
      <w:numFmt w:val="decimal"/>
      <w:lvlText w:val="RU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b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511F08"/>
    <w:multiLevelType w:val="hybridMultilevel"/>
    <w:tmpl w:val="B6C6395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3B72042"/>
    <w:multiLevelType w:val="multilevel"/>
    <w:tmpl w:val="61E60C4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4D33BE5"/>
    <w:multiLevelType w:val="multilevel"/>
    <w:tmpl w:val="EB047E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4FF4EA2"/>
    <w:multiLevelType w:val="multilevel"/>
    <w:tmpl w:val="AE068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ahoma" w:hint="default"/>
        <w:b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68111FFB"/>
    <w:multiLevelType w:val="multilevel"/>
    <w:tmpl w:val="32B6CB6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9FD5887"/>
    <w:multiLevelType w:val="multilevel"/>
    <w:tmpl w:val="19729698"/>
    <w:lvl w:ilvl="0">
      <w:start w:val="1"/>
      <w:numFmt w:val="decimal"/>
      <w:lvlText w:val="RU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337F79"/>
    <w:multiLevelType w:val="multilevel"/>
    <w:tmpl w:val="9BA22F2A"/>
    <w:lvl w:ilvl="0">
      <w:start w:val="1"/>
      <w:numFmt w:val="decimal"/>
      <w:lvlText w:val="RU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b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5F35D5"/>
    <w:multiLevelType w:val="multilevel"/>
    <w:tmpl w:val="ECB6AF4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6F8048C7"/>
    <w:multiLevelType w:val="multilevel"/>
    <w:tmpl w:val="7F6CD42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1563E36"/>
    <w:multiLevelType w:val="multilevel"/>
    <w:tmpl w:val="9BA22F2A"/>
    <w:lvl w:ilvl="0">
      <w:start w:val="1"/>
      <w:numFmt w:val="decimal"/>
      <w:lvlText w:val="RU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b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80430E"/>
    <w:multiLevelType w:val="multilevel"/>
    <w:tmpl w:val="664CFF4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22"/>
  </w:num>
  <w:num w:numId="3">
    <w:abstractNumId w:val="14"/>
  </w:num>
  <w:num w:numId="4">
    <w:abstractNumId w:val="13"/>
  </w:num>
  <w:num w:numId="5">
    <w:abstractNumId w:val="6"/>
  </w:num>
  <w:num w:numId="6">
    <w:abstractNumId w:val="2"/>
  </w:num>
  <w:num w:numId="7">
    <w:abstractNumId w:val="15"/>
  </w:num>
  <w:num w:numId="8">
    <w:abstractNumId w:val="3"/>
  </w:num>
  <w:num w:numId="9">
    <w:abstractNumId w:val="19"/>
  </w:num>
  <w:num w:numId="10">
    <w:abstractNumId w:val="20"/>
  </w:num>
  <w:num w:numId="11">
    <w:abstractNumId w:val="12"/>
  </w:num>
  <w:num w:numId="12">
    <w:abstractNumId w:val="1"/>
  </w:num>
  <w:num w:numId="13">
    <w:abstractNumId w:val="7"/>
  </w:num>
  <w:num w:numId="14">
    <w:abstractNumId w:val="25"/>
  </w:num>
  <w:num w:numId="15">
    <w:abstractNumId w:val="9"/>
  </w:num>
  <w:num w:numId="16">
    <w:abstractNumId w:val="21"/>
  </w:num>
  <w:num w:numId="17">
    <w:abstractNumId w:val="18"/>
  </w:num>
  <w:num w:numId="18">
    <w:abstractNumId w:val="10"/>
  </w:num>
  <w:num w:numId="19">
    <w:abstractNumId w:val="5"/>
  </w:num>
  <w:num w:numId="20">
    <w:abstractNumId w:val="24"/>
  </w:num>
  <w:num w:numId="21">
    <w:abstractNumId w:val="0"/>
  </w:num>
  <w:num w:numId="22">
    <w:abstractNumId w:val="16"/>
  </w:num>
  <w:num w:numId="23">
    <w:abstractNumId w:val="27"/>
  </w:num>
  <w:num w:numId="24">
    <w:abstractNumId w:val="23"/>
  </w:num>
  <w:num w:numId="25">
    <w:abstractNumId w:val="26"/>
  </w:num>
  <w:num w:numId="26">
    <w:abstractNumId w:val="17"/>
  </w:num>
  <w:num w:numId="27">
    <w:abstractNumId w:val="8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activeWritingStyle w:appName="MSWord" w:lang="pt-BR" w:vendorID="64" w:dllVersion="0" w:nlCheck="1" w:checkStyle="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B2809"/>
    <w:rsid w:val="000021B3"/>
    <w:rsid w:val="00003776"/>
    <w:rsid w:val="00007359"/>
    <w:rsid w:val="00015E9E"/>
    <w:rsid w:val="00017D3D"/>
    <w:rsid w:val="00017EF3"/>
    <w:rsid w:val="000211AA"/>
    <w:rsid w:val="000239F2"/>
    <w:rsid w:val="00034E32"/>
    <w:rsid w:val="00041D7E"/>
    <w:rsid w:val="0004607C"/>
    <w:rsid w:val="0004635E"/>
    <w:rsid w:val="00051984"/>
    <w:rsid w:val="00052581"/>
    <w:rsid w:val="00054CAF"/>
    <w:rsid w:val="00057147"/>
    <w:rsid w:val="00061BA0"/>
    <w:rsid w:val="000670DC"/>
    <w:rsid w:val="00072118"/>
    <w:rsid w:val="00072CCF"/>
    <w:rsid w:val="00077D8F"/>
    <w:rsid w:val="000831F1"/>
    <w:rsid w:val="00085C65"/>
    <w:rsid w:val="000A62E0"/>
    <w:rsid w:val="000B1F31"/>
    <w:rsid w:val="000C4B55"/>
    <w:rsid w:val="000C51DC"/>
    <w:rsid w:val="000C6F30"/>
    <w:rsid w:val="000C7147"/>
    <w:rsid w:val="000C7352"/>
    <w:rsid w:val="000D4ECD"/>
    <w:rsid w:val="000D4F12"/>
    <w:rsid w:val="000D5ED7"/>
    <w:rsid w:val="000D66EB"/>
    <w:rsid w:val="000E1748"/>
    <w:rsid w:val="000E2D37"/>
    <w:rsid w:val="000F2D38"/>
    <w:rsid w:val="000F786E"/>
    <w:rsid w:val="001020EC"/>
    <w:rsid w:val="00106683"/>
    <w:rsid w:val="00106876"/>
    <w:rsid w:val="001103C5"/>
    <w:rsid w:val="001465F1"/>
    <w:rsid w:val="0015047D"/>
    <w:rsid w:val="001534A6"/>
    <w:rsid w:val="00155578"/>
    <w:rsid w:val="00155C56"/>
    <w:rsid w:val="001644C3"/>
    <w:rsid w:val="001674A1"/>
    <w:rsid w:val="00171C6C"/>
    <w:rsid w:val="00174A95"/>
    <w:rsid w:val="001776E2"/>
    <w:rsid w:val="0018561D"/>
    <w:rsid w:val="00187FB6"/>
    <w:rsid w:val="00193448"/>
    <w:rsid w:val="00195EAA"/>
    <w:rsid w:val="001A2347"/>
    <w:rsid w:val="001A3CEB"/>
    <w:rsid w:val="001A4D16"/>
    <w:rsid w:val="001A7CA6"/>
    <w:rsid w:val="001B04A5"/>
    <w:rsid w:val="001C1D4C"/>
    <w:rsid w:val="001C2E28"/>
    <w:rsid w:val="001C60A6"/>
    <w:rsid w:val="001D0F59"/>
    <w:rsid w:val="001D79CE"/>
    <w:rsid w:val="001D7EF1"/>
    <w:rsid w:val="001E3257"/>
    <w:rsid w:val="001E32E4"/>
    <w:rsid w:val="001E74AE"/>
    <w:rsid w:val="001F2689"/>
    <w:rsid w:val="00214E72"/>
    <w:rsid w:val="00215DA3"/>
    <w:rsid w:val="00221CF1"/>
    <w:rsid w:val="0022317E"/>
    <w:rsid w:val="00224FBA"/>
    <w:rsid w:val="00226D39"/>
    <w:rsid w:val="002351A0"/>
    <w:rsid w:val="00237516"/>
    <w:rsid w:val="00242221"/>
    <w:rsid w:val="002426F7"/>
    <w:rsid w:val="00244CE8"/>
    <w:rsid w:val="00245695"/>
    <w:rsid w:val="00247A93"/>
    <w:rsid w:val="00256988"/>
    <w:rsid w:val="00260B52"/>
    <w:rsid w:val="0026258A"/>
    <w:rsid w:val="0026333F"/>
    <w:rsid w:val="002638C4"/>
    <w:rsid w:val="0026501F"/>
    <w:rsid w:val="00267537"/>
    <w:rsid w:val="00267FDD"/>
    <w:rsid w:val="002A17C8"/>
    <w:rsid w:val="002B31A7"/>
    <w:rsid w:val="002B76D8"/>
    <w:rsid w:val="002C521A"/>
    <w:rsid w:val="002D21A8"/>
    <w:rsid w:val="002D7BFD"/>
    <w:rsid w:val="002E0C21"/>
    <w:rsid w:val="002E7892"/>
    <w:rsid w:val="002F7CC0"/>
    <w:rsid w:val="002F7FC0"/>
    <w:rsid w:val="00300AAB"/>
    <w:rsid w:val="003016A0"/>
    <w:rsid w:val="003040B1"/>
    <w:rsid w:val="00320C66"/>
    <w:rsid w:val="003252DA"/>
    <w:rsid w:val="003276C7"/>
    <w:rsid w:val="003302CB"/>
    <w:rsid w:val="003322BA"/>
    <w:rsid w:val="0033356D"/>
    <w:rsid w:val="00334892"/>
    <w:rsid w:val="00347EA8"/>
    <w:rsid w:val="00355541"/>
    <w:rsid w:val="00361812"/>
    <w:rsid w:val="00365057"/>
    <w:rsid w:val="00366819"/>
    <w:rsid w:val="00366C5B"/>
    <w:rsid w:val="00384F21"/>
    <w:rsid w:val="00385A12"/>
    <w:rsid w:val="00393D1A"/>
    <w:rsid w:val="00394FC4"/>
    <w:rsid w:val="003A3224"/>
    <w:rsid w:val="003A4A1A"/>
    <w:rsid w:val="003A5120"/>
    <w:rsid w:val="003A5DD2"/>
    <w:rsid w:val="003A61F5"/>
    <w:rsid w:val="003B1EE7"/>
    <w:rsid w:val="003B2E98"/>
    <w:rsid w:val="003B7C10"/>
    <w:rsid w:val="003D4458"/>
    <w:rsid w:val="003D5766"/>
    <w:rsid w:val="003E4BCB"/>
    <w:rsid w:val="003F1616"/>
    <w:rsid w:val="003F504A"/>
    <w:rsid w:val="00400AB8"/>
    <w:rsid w:val="0043170E"/>
    <w:rsid w:val="00433595"/>
    <w:rsid w:val="00445179"/>
    <w:rsid w:val="00451E8D"/>
    <w:rsid w:val="00453C39"/>
    <w:rsid w:val="004601A4"/>
    <w:rsid w:val="00465570"/>
    <w:rsid w:val="0046770D"/>
    <w:rsid w:val="00470496"/>
    <w:rsid w:val="00470D70"/>
    <w:rsid w:val="00475DCB"/>
    <w:rsid w:val="00477424"/>
    <w:rsid w:val="00477E50"/>
    <w:rsid w:val="0048488D"/>
    <w:rsid w:val="00484BC1"/>
    <w:rsid w:val="004859ED"/>
    <w:rsid w:val="00491543"/>
    <w:rsid w:val="00492994"/>
    <w:rsid w:val="0049499C"/>
    <w:rsid w:val="00496ECB"/>
    <w:rsid w:val="004973A3"/>
    <w:rsid w:val="004B0CD7"/>
    <w:rsid w:val="004B0F99"/>
    <w:rsid w:val="004B41E5"/>
    <w:rsid w:val="004C35F3"/>
    <w:rsid w:val="004C58D1"/>
    <w:rsid w:val="004C630E"/>
    <w:rsid w:val="004C74DE"/>
    <w:rsid w:val="004D33F9"/>
    <w:rsid w:val="004D4C14"/>
    <w:rsid w:val="004D5698"/>
    <w:rsid w:val="004E0042"/>
    <w:rsid w:val="00504102"/>
    <w:rsid w:val="0050649A"/>
    <w:rsid w:val="00506CAD"/>
    <w:rsid w:val="0051234C"/>
    <w:rsid w:val="005239E2"/>
    <w:rsid w:val="005335AB"/>
    <w:rsid w:val="00533BDB"/>
    <w:rsid w:val="00543CED"/>
    <w:rsid w:val="00547577"/>
    <w:rsid w:val="0055011A"/>
    <w:rsid w:val="00557245"/>
    <w:rsid w:val="00557416"/>
    <w:rsid w:val="005727F7"/>
    <w:rsid w:val="005741C1"/>
    <w:rsid w:val="0057627D"/>
    <w:rsid w:val="00582A90"/>
    <w:rsid w:val="005840A8"/>
    <w:rsid w:val="005870FC"/>
    <w:rsid w:val="00593A12"/>
    <w:rsid w:val="005940AC"/>
    <w:rsid w:val="005A2461"/>
    <w:rsid w:val="005A3CB3"/>
    <w:rsid w:val="005B46A9"/>
    <w:rsid w:val="005B7D61"/>
    <w:rsid w:val="005C571C"/>
    <w:rsid w:val="005C6A15"/>
    <w:rsid w:val="005D7EB3"/>
    <w:rsid w:val="005E1882"/>
    <w:rsid w:val="005E49BB"/>
    <w:rsid w:val="005E6013"/>
    <w:rsid w:val="0060435C"/>
    <w:rsid w:val="00617876"/>
    <w:rsid w:val="006230B3"/>
    <w:rsid w:val="00632184"/>
    <w:rsid w:val="00635EFF"/>
    <w:rsid w:val="006360A6"/>
    <w:rsid w:val="0064155E"/>
    <w:rsid w:val="00643CE9"/>
    <w:rsid w:val="00645F0E"/>
    <w:rsid w:val="006571D0"/>
    <w:rsid w:val="00670D0C"/>
    <w:rsid w:val="00683B78"/>
    <w:rsid w:val="00690950"/>
    <w:rsid w:val="00697999"/>
    <w:rsid w:val="006A0124"/>
    <w:rsid w:val="006A0462"/>
    <w:rsid w:val="006A29B9"/>
    <w:rsid w:val="006A4839"/>
    <w:rsid w:val="006B271C"/>
    <w:rsid w:val="006B7ADF"/>
    <w:rsid w:val="006C6F90"/>
    <w:rsid w:val="006D44EA"/>
    <w:rsid w:val="006D7010"/>
    <w:rsid w:val="006E284C"/>
    <w:rsid w:val="006E372A"/>
    <w:rsid w:val="006F1D42"/>
    <w:rsid w:val="00705A2D"/>
    <w:rsid w:val="00710D11"/>
    <w:rsid w:val="00710E39"/>
    <w:rsid w:val="00715BAF"/>
    <w:rsid w:val="00721730"/>
    <w:rsid w:val="007249F7"/>
    <w:rsid w:val="00732F77"/>
    <w:rsid w:val="00733FEA"/>
    <w:rsid w:val="007342BA"/>
    <w:rsid w:val="00734415"/>
    <w:rsid w:val="00741686"/>
    <w:rsid w:val="007419AF"/>
    <w:rsid w:val="00743F16"/>
    <w:rsid w:val="007449DE"/>
    <w:rsid w:val="00745CAC"/>
    <w:rsid w:val="0075016B"/>
    <w:rsid w:val="0075213A"/>
    <w:rsid w:val="00753FFB"/>
    <w:rsid w:val="00765A55"/>
    <w:rsid w:val="00766FFC"/>
    <w:rsid w:val="00771C3F"/>
    <w:rsid w:val="00772869"/>
    <w:rsid w:val="00774142"/>
    <w:rsid w:val="00777811"/>
    <w:rsid w:val="0078253F"/>
    <w:rsid w:val="0078378B"/>
    <w:rsid w:val="007865AC"/>
    <w:rsid w:val="0078731E"/>
    <w:rsid w:val="00797DFE"/>
    <w:rsid w:val="007A0169"/>
    <w:rsid w:val="007A7937"/>
    <w:rsid w:val="007B6923"/>
    <w:rsid w:val="007B7499"/>
    <w:rsid w:val="007C1DED"/>
    <w:rsid w:val="007C2E13"/>
    <w:rsid w:val="007C4E95"/>
    <w:rsid w:val="007C59F2"/>
    <w:rsid w:val="007C7DF8"/>
    <w:rsid w:val="007D424C"/>
    <w:rsid w:val="007D59E3"/>
    <w:rsid w:val="007E3394"/>
    <w:rsid w:val="007F17EB"/>
    <w:rsid w:val="007F28BE"/>
    <w:rsid w:val="00813E22"/>
    <w:rsid w:val="008153E1"/>
    <w:rsid w:val="00815B55"/>
    <w:rsid w:val="00821AC9"/>
    <w:rsid w:val="00827946"/>
    <w:rsid w:val="00827A1A"/>
    <w:rsid w:val="008404FD"/>
    <w:rsid w:val="0084237C"/>
    <w:rsid w:val="00843D3A"/>
    <w:rsid w:val="00852983"/>
    <w:rsid w:val="00855FCD"/>
    <w:rsid w:val="00857FD1"/>
    <w:rsid w:val="0086000A"/>
    <w:rsid w:val="00882064"/>
    <w:rsid w:val="00886D0D"/>
    <w:rsid w:val="00887CFD"/>
    <w:rsid w:val="00890129"/>
    <w:rsid w:val="00893200"/>
    <w:rsid w:val="00897910"/>
    <w:rsid w:val="008A081E"/>
    <w:rsid w:val="008A1233"/>
    <w:rsid w:val="008A197B"/>
    <w:rsid w:val="008A4065"/>
    <w:rsid w:val="008A700B"/>
    <w:rsid w:val="008A748A"/>
    <w:rsid w:val="008B0217"/>
    <w:rsid w:val="008B2809"/>
    <w:rsid w:val="008B6BE3"/>
    <w:rsid w:val="008C55FB"/>
    <w:rsid w:val="008C6227"/>
    <w:rsid w:val="008C76B4"/>
    <w:rsid w:val="008D042D"/>
    <w:rsid w:val="008D27E1"/>
    <w:rsid w:val="008E248B"/>
    <w:rsid w:val="008F4548"/>
    <w:rsid w:val="009053A7"/>
    <w:rsid w:val="00910BBE"/>
    <w:rsid w:val="00914B3E"/>
    <w:rsid w:val="009150B4"/>
    <w:rsid w:val="009166C5"/>
    <w:rsid w:val="00923FA7"/>
    <w:rsid w:val="00935A97"/>
    <w:rsid w:val="00937F4D"/>
    <w:rsid w:val="0094088A"/>
    <w:rsid w:val="0094140A"/>
    <w:rsid w:val="0094537E"/>
    <w:rsid w:val="009474B2"/>
    <w:rsid w:val="00955D19"/>
    <w:rsid w:val="00961186"/>
    <w:rsid w:val="00962CD3"/>
    <w:rsid w:val="00964A9F"/>
    <w:rsid w:val="00966460"/>
    <w:rsid w:val="0097052D"/>
    <w:rsid w:val="0097107F"/>
    <w:rsid w:val="00971593"/>
    <w:rsid w:val="00981D9D"/>
    <w:rsid w:val="00983A54"/>
    <w:rsid w:val="009B08FA"/>
    <w:rsid w:val="009B798E"/>
    <w:rsid w:val="009D0524"/>
    <w:rsid w:val="009D0899"/>
    <w:rsid w:val="009D1CEE"/>
    <w:rsid w:val="009D7C15"/>
    <w:rsid w:val="009E52A9"/>
    <w:rsid w:val="009F00C3"/>
    <w:rsid w:val="009F0EBB"/>
    <w:rsid w:val="009F76C1"/>
    <w:rsid w:val="00A15904"/>
    <w:rsid w:val="00A21005"/>
    <w:rsid w:val="00A22207"/>
    <w:rsid w:val="00A22777"/>
    <w:rsid w:val="00A23ECF"/>
    <w:rsid w:val="00A24E2E"/>
    <w:rsid w:val="00A463DE"/>
    <w:rsid w:val="00A527AB"/>
    <w:rsid w:val="00A61FD9"/>
    <w:rsid w:val="00A64212"/>
    <w:rsid w:val="00A70EE3"/>
    <w:rsid w:val="00A77A84"/>
    <w:rsid w:val="00A8197B"/>
    <w:rsid w:val="00A92BF4"/>
    <w:rsid w:val="00A94B99"/>
    <w:rsid w:val="00AA2794"/>
    <w:rsid w:val="00AA431D"/>
    <w:rsid w:val="00AB1AC1"/>
    <w:rsid w:val="00AB6BD9"/>
    <w:rsid w:val="00AC4095"/>
    <w:rsid w:val="00AC42A0"/>
    <w:rsid w:val="00AC6BF0"/>
    <w:rsid w:val="00AD0BA5"/>
    <w:rsid w:val="00AD3ACC"/>
    <w:rsid w:val="00AD7163"/>
    <w:rsid w:val="00AE7F4C"/>
    <w:rsid w:val="00AF3ACF"/>
    <w:rsid w:val="00AF3B83"/>
    <w:rsid w:val="00AF73D1"/>
    <w:rsid w:val="00B01B39"/>
    <w:rsid w:val="00B12953"/>
    <w:rsid w:val="00B12AF5"/>
    <w:rsid w:val="00B161F4"/>
    <w:rsid w:val="00B23E4F"/>
    <w:rsid w:val="00B273F3"/>
    <w:rsid w:val="00B36EAC"/>
    <w:rsid w:val="00B3791A"/>
    <w:rsid w:val="00B413FF"/>
    <w:rsid w:val="00B42A0B"/>
    <w:rsid w:val="00B45C15"/>
    <w:rsid w:val="00B50AE6"/>
    <w:rsid w:val="00B53AC2"/>
    <w:rsid w:val="00B55623"/>
    <w:rsid w:val="00B62A03"/>
    <w:rsid w:val="00B678C7"/>
    <w:rsid w:val="00B67EF3"/>
    <w:rsid w:val="00B7291A"/>
    <w:rsid w:val="00B72F0E"/>
    <w:rsid w:val="00B73756"/>
    <w:rsid w:val="00B80E9F"/>
    <w:rsid w:val="00B8215E"/>
    <w:rsid w:val="00B91617"/>
    <w:rsid w:val="00B94669"/>
    <w:rsid w:val="00B94D6A"/>
    <w:rsid w:val="00BA0D37"/>
    <w:rsid w:val="00BA5731"/>
    <w:rsid w:val="00BB6468"/>
    <w:rsid w:val="00BB6BFC"/>
    <w:rsid w:val="00BC2E0C"/>
    <w:rsid w:val="00BC51B2"/>
    <w:rsid w:val="00BD11AA"/>
    <w:rsid w:val="00BD11B6"/>
    <w:rsid w:val="00BD17E0"/>
    <w:rsid w:val="00BD293E"/>
    <w:rsid w:val="00BD50DE"/>
    <w:rsid w:val="00BD567C"/>
    <w:rsid w:val="00BE7031"/>
    <w:rsid w:val="00C003F6"/>
    <w:rsid w:val="00C00E4E"/>
    <w:rsid w:val="00C0331F"/>
    <w:rsid w:val="00C11AAB"/>
    <w:rsid w:val="00C13B37"/>
    <w:rsid w:val="00C23FF1"/>
    <w:rsid w:val="00C305E3"/>
    <w:rsid w:val="00C30782"/>
    <w:rsid w:val="00C3306D"/>
    <w:rsid w:val="00C34630"/>
    <w:rsid w:val="00C5200C"/>
    <w:rsid w:val="00C52F4D"/>
    <w:rsid w:val="00C57EA0"/>
    <w:rsid w:val="00C60B59"/>
    <w:rsid w:val="00C62396"/>
    <w:rsid w:val="00C64903"/>
    <w:rsid w:val="00C749BA"/>
    <w:rsid w:val="00C74C81"/>
    <w:rsid w:val="00C85DB8"/>
    <w:rsid w:val="00C860BE"/>
    <w:rsid w:val="00C900E1"/>
    <w:rsid w:val="00C9538C"/>
    <w:rsid w:val="00CA0362"/>
    <w:rsid w:val="00CB2B95"/>
    <w:rsid w:val="00CC7E47"/>
    <w:rsid w:val="00CD0249"/>
    <w:rsid w:val="00CD5709"/>
    <w:rsid w:val="00CF3826"/>
    <w:rsid w:val="00CF5CF9"/>
    <w:rsid w:val="00D11AC3"/>
    <w:rsid w:val="00D150FC"/>
    <w:rsid w:val="00D17488"/>
    <w:rsid w:val="00D17E93"/>
    <w:rsid w:val="00D22EE3"/>
    <w:rsid w:val="00D415D2"/>
    <w:rsid w:val="00D443D6"/>
    <w:rsid w:val="00D46570"/>
    <w:rsid w:val="00D471E4"/>
    <w:rsid w:val="00D52F22"/>
    <w:rsid w:val="00D56668"/>
    <w:rsid w:val="00D57FB2"/>
    <w:rsid w:val="00D7275D"/>
    <w:rsid w:val="00D7616C"/>
    <w:rsid w:val="00DA5FC7"/>
    <w:rsid w:val="00DA660A"/>
    <w:rsid w:val="00DB0156"/>
    <w:rsid w:val="00DB0E93"/>
    <w:rsid w:val="00DC1436"/>
    <w:rsid w:val="00DD03FF"/>
    <w:rsid w:val="00DD0868"/>
    <w:rsid w:val="00DE2742"/>
    <w:rsid w:val="00DE47DD"/>
    <w:rsid w:val="00DF0760"/>
    <w:rsid w:val="00DF7E2A"/>
    <w:rsid w:val="00E03D5A"/>
    <w:rsid w:val="00E07216"/>
    <w:rsid w:val="00E07B39"/>
    <w:rsid w:val="00E121A2"/>
    <w:rsid w:val="00E152E8"/>
    <w:rsid w:val="00E23F58"/>
    <w:rsid w:val="00E265C2"/>
    <w:rsid w:val="00E326FE"/>
    <w:rsid w:val="00E410A2"/>
    <w:rsid w:val="00E43E25"/>
    <w:rsid w:val="00E47645"/>
    <w:rsid w:val="00E47E4C"/>
    <w:rsid w:val="00E55D92"/>
    <w:rsid w:val="00E736FE"/>
    <w:rsid w:val="00E865E7"/>
    <w:rsid w:val="00E96919"/>
    <w:rsid w:val="00E9776C"/>
    <w:rsid w:val="00EA0FAF"/>
    <w:rsid w:val="00EA1E7E"/>
    <w:rsid w:val="00EC6249"/>
    <w:rsid w:val="00ED7E0A"/>
    <w:rsid w:val="00EE5BF3"/>
    <w:rsid w:val="00EF49AA"/>
    <w:rsid w:val="00EF4B2F"/>
    <w:rsid w:val="00F1649F"/>
    <w:rsid w:val="00F1773D"/>
    <w:rsid w:val="00F2131D"/>
    <w:rsid w:val="00F21CF8"/>
    <w:rsid w:val="00F312F0"/>
    <w:rsid w:val="00F47E59"/>
    <w:rsid w:val="00F52FF9"/>
    <w:rsid w:val="00F536F9"/>
    <w:rsid w:val="00F62FAD"/>
    <w:rsid w:val="00F64705"/>
    <w:rsid w:val="00F87E06"/>
    <w:rsid w:val="00F922B6"/>
    <w:rsid w:val="00FB20F0"/>
    <w:rsid w:val="00FB22EF"/>
    <w:rsid w:val="00FB3468"/>
    <w:rsid w:val="00FB671F"/>
    <w:rsid w:val="00FB74BF"/>
    <w:rsid w:val="00FC0C25"/>
    <w:rsid w:val="00FC25BE"/>
    <w:rsid w:val="00FC79F3"/>
    <w:rsid w:val="00FE51B7"/>
    <w:rsid w:val="00F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58B67"/>
  <w15:docId w15:val="{23A8B90C-EED0-4A26-ADFD-67DA92FEE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pt-BR" w:eastAsia="pt-BR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Times New Roman" w:hAnsi="Calibri" w:cs="Calibri"/>
      <w:color w:val="00000A"/>
      <w:sz w:val="22"/>
      <w:lang w:eastAsia="en-US"/>
    </w:rPr>
  </w:style>
  <w:style w:type="paragraph" w:styleId="Ttulo1">
    <w:name w:val="heading 1"/>
    <w:basedOn w:val="Ttulododocumento"/>
    <w:pPr>
      <w:outlineLvl w:val="0"/>
    </w:pPr>
  </w:style>
  <w:style w:type="paragraph" w:styleId="Ttulo2">
    <w:name w:val="heading 2"/>
    <w:basedOn w:val="Normal"/>
    <w:pPr>
      <w:keepNext/>
      <w:widowControl w:val="0"/>
      <w:spacing w:before="120" w:after="120" w:line="100" w:lineRule="atLeast"/>
      <w:jc w:val="both"/>
      <w:textAlignment w:val="baseline"/>
      <w:outlineLvl w:val="1"/>
    </w:pPr>
    <w:rPr>
      <w:b/>
      <w:bCs/>
      <w:lang w:eastAsia="pt-BR"/>
    </w:rPr>
  </w:style>
  <w:style w:type="paragraph" w:styleId="Ttulo3">
    <w:name w:val="heading 3"/>
    <w:basedOn w:val="Ttulododocumento"/>
    <w:pPr>
      <w:outlineLvl w:val="2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qFormat/>
    <w:rPr>
      <w:rFonts w:ascii="Calibri" w:eastAsia="Times New Roman" w:hAnsi="Calibri" w:cs="Calibri"/>
      <w:b/>
      <w:bCs/>
      <w:lang w:eastAsia="pt-BR"/>
    </w:rPr>
  </w:style>
  <w:style w:type="character" w:customStyle="1" w:styleId="Estilo1Char">
    <w:name w:val="Estilo1 Char"/>
    <w:basedOn w:val="Fontepargpadro"/>
    <w:qFormat/>
    <w:rPr>
      <w:rFonts w:ascii="Calibri" w:eastAsia="Times New Roman" w:hAnsi="Calibri" w:cs="Calibri"/>
      <w:b/>
      <w:bCs/>
      <w:sz w:val="24"/>
      <w:szCs w:val="24"/>
    </w:rPr>
  </w:style>
  <w:style w:type="character" w:customStyle="1" w:styleId="CabealhoChar">
    <w:name w:val="Cabeçalho Char"/>
    <w:basedOn w:val="Fontepargpadro"/>
    <w:qFormat/>
    <w:rPr>
      <w:rFonts w:ascii="Calibri" w:eastAsia="Times New Roman" w:hAnsi="Calibri" w:cs="Calibri"/>
    </w:rPr>
  </w:style>
  <w:style w:type="character" w:customStyle="1" w:styleId="TextodebaloChar">
    <w:name w:val="Texto de balão Char"/>
    <w:basedOn w:val="Fontepargpadro"/>
    <w:qFormat/>
    <w:rPr>
      <w:rFonts w:ascii="Tahoma" w:eastAsia="Times New Roman" w:hAnsi="Tahoma" w:cs="Tahoma"/>
      <w:sz w:val="16"/>
      <w:szCs w:val="16"/>
    </w:rPr>
  </w:style>
  <w:style w:type="character" w:customStyle="1" w:styleId="RodapChar">
    <w:name w:val="Rodapé Char"/>
    <w:basedOn w:val="Fontepargpadro"/>
    <w:qFormat/>
    <w:rPr>
      <w:rFonts w:ascii="Calibri" w:eastAsia="Times New Roman" w:hAnsi="Calibri" w:cs="Calibri"/>
    </w:rPr>
  </w:style>
  <w:style w:type="character" w:customStyle="1" w:styleId="LinkdaInternet">
    <w:name w:val="Link da Internet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qFormat/>
    <w:rPr>
      <w:color w:val="800080"/>
      <w:u w:val="single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Calibri" w:eastAsia="Times New Roman" w:hAnsi="Calibri" w:cs="Calibri"/>
      <w:sz w:val="20"/>
      <w:szCs w:val="20"/>
    </w:rPr>
  </w:style>
  <w:style w:type="character" w:customStyle="1" w:styleId="AssuntodocomentrioChar">
    <w:name w:val="Assunto do comentário Char"/>
    <w:basedOn w:val="TextodecomentrioChar"/>
    <w:qFormat/>
    <w:rPr>
      <w:rFonts w:ascii="Calibri" w:eastAsia="Times New Roman" w:hAnsi="Calibri" w:cs="Calibri"/>
      <w:b/>
      <w:bCs/>
      <w:sz w:val="20"/>
      <w:szCs w:val="20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Segoe UI"/>
      <w:b w:val="0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b w:val="0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WW8Num3z6">
    <w:name w:val="WW8Num3z6"/>
    <w:qFormat/>
    <w:rsid w:val="004E3586"/>
  </w:style>
  <w:style w:type="character" w:customStyle="1" w:styleId="ListLabel18">
    <w:name w:val="ListLabel 18"/>
    <w:qFormat/>
    <w:rPr>
      <w:rFonts w:cs="Symbol"/>
      <w:b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  <w:b/>
    </w:rPr>
  </w:style>
  <w:style w:type="character" w:customStyle="1" w:styleId="ListLabel21">
    <w:name w:val="ListLabel 21"/>
    <w:qFormat/>
    <w:rPr>
      <w:b w:val="0"/>
    </w:rPr>
  </w:style>
  <w:style w:type="character" w:customStyle="1" w:styleId="ListLabel22">
    <w:name w:val="ListLabel 22"/>
    <w:qFormat/>
    <w:rPr>
      <w:rFonts w:cs="Segoe UI"/>
      <w:highlight w:val="white"/>
    </w:rPr>
  </w:style>
  <w:style w:type="character" w:customStyle="1" w:styleId="ListLabel23">
    <w:name w:val="ListLabel 23"/>
    <w:qFormat/>
    <w:rPr>
      <w:rFonts w:cs="Courier New"/>
      <w:highlight w:val="white"/>
    </w:rPr>
  </w:style>
  <w:style w:type="character" w:customStyle="1" w:styleId="Smbolosdenumerao">
    <w:name w:val="Símbolos de numeração"/>
    <w:qFormat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24">
    <w:name w:val="ListLabel 24"/>
    <w:qFormat/>
    <w:rPr>
      <w:rFonts w:cs="Symbol"/>
      <w:b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  <w:b/>
    </w:rPr>
  </w:style>
  <w:style w:type="character" w:customStyle="1" w:styleId="ListLabel27">
    <w:name w:val="ListLabel 27"/>
    <w:qFormat/>
    <w:rPr>
      <w:b w:val="0"/>
    </w:rPr>
  </w:style>
  <w:style w:type="character" w:customStyle="1" w:styleId="ListLabel28">
    <w:name w:val="ListLabel 28"/>
    <w:qFormat/>
    <w:rPr>
      <w:rFonts w:cs="Segoe UI"/>
      <w:highlight w:val="white"/>
    </w:rPr>
  </w:style>
  <w:style w:type="character" w:customStyle="1" w:styleId="ListLabel29">
    <w:name w:val="ListLabel 29"/>
    <w:qFormat/>
    <w:rPr>
      <w:rFonts w:cs="Courier New"/>
      <w:highlight w:val="white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Symbol"/>
      <w:b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  <w:b/>
    </w:rPr>
  </w:style>
  <w:style w:type="character" w:customStyle="1" w:styleId="ListLabel34">
    <w:name w:val="ListLabel 34"/>
    <w:qFormat/>
    <w:rPr>
      <w:b w:val="0"/>
    </w:rPr>
  </w:style>
  <w:style w:type="character" w:customStyle="1" w:styleId="ListLabel35">
    <w:name w:val="ListLabel 35"/>
    <w:qFormat/>
    <w:rPr>
      <w:rFonts w:cs="Segoe UI"/>
      <w:highlight w:val="white"/>
    </w:rPr>
  </w:style>
  <w:style w:type="character" w:customStyle="1" w:styleId="ListLabel36">
    <w:name w:val="ListLabel 36"/>
    <w:qFormat/>
    <w:rPr>
      <w:rFonts w:cs="Courier New"/>
      <w:highlight w:val="white"/>
    </w:rPr>
  </w:style>
  <w:style w:type="character" w:customStyle="1" w:styleId="ListLabel37">
    <w:name w:val="ListLabel 37"/>
    <w:qFormat/>
    <w:rPr>
      <w:rFonts w:cs="Symbol"/>
      <w:b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  <w:b/>
    </w:rPr>
  </w:style>
  <w:style w:type="character" w:customStyle="1" w:styleId="ListLabel40">
    <w:name w:val="ListLabel 40"/>
    <w:qFormat/>
    <w:rPr>
      <w:rFonts w:ascii="Calibri" w:hAnsi="Calibri"/>
      <w:b w:val="0"/>
    </w:rPr>
  </w:style>
  <w:style w:type="character" w:customStyle="1" w:styleId="ListLabel41">
    <w:name w:val="ListLabel 41"/>
    <w:qFormat/>
    <w:rPr>
      <w:rFonts w:cs="Segoe UI"/>
      <w:highlight w:val="white"/>
    </w:rPr>
  </w:style>
  <w:style w:type="character" w:customStyle="1" w:styleId="ListLabel42">
    <w:name w:val="ListLabel 42"/>
    <w:qFormat/>
    <w:rPr>
      <w:rFonts w:cs="Courier New"/>
      <w:highlight w:val="white"/>
    </w:rPr>
  </w:style>
  <w:style w:type="character" w:customStyle="1" w:styleId="ListLabel43">
    <w:name w:val="ListLabel 43"/>
    <w:qFormat/>
    <w:rPr>
      <w:rFonts w:cs="Symbol"/>
      <w:b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  <w:b/>
    </w:rPr>
  </w:style>
  <w:style w:type="character" w:customStyle="1" w:styleId="ListLabel46">
    <w:name w:val="ListLabel 46"/>
    <w:qFormat/>
    <w:rPr>
      <w:rFonts w:ascii="Calibri" w:hAnsi="Calibri"/>
      <w:b w:val="0"/>
    </w:rPr>
  </w:style>
  <w:style w:type="character" w:customStyle="1" w:styleId="ListLabel47">
    <w:name w:val="ListLabel 47"/>
    <w:qFormat/>
    <w:rPr>
      <w:rFonts w:cs="Segoe UI"/>
      <w:highlight w:val="white"/>
    </w:rPr>
  </w:style>
  <w:style w:type="character" w:customStyle="1" w:styleId="ListLabel48">
    <w:name w:val="ListLabel 48"/>
    <w:qFormat/>
    <w:rPr>
      <w:rFonts w:cs="Courier New"/>
      <w:highlight w:val="white"/>
    </w:rPr>
  </w:style>
  <w:style w:type="character" w:customStyle="1" w:styleId="ListLabel49">
    <w:name w:val="ListLabel 49"/>
    <w:qFormat/>
    <w:rPr>
      <w:rFonts w:cs="Symbol"/>
      <w:b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  <w:b/>
    </w:rPr>
  </w:style>
  <w:style w:type="character" w:customStyle="1" w:styleId="ListLabel52">
    <w:name w:val="ListLabel 52"/>
    <w:qFormat/>
    <w:rPr>
      <w:rFonts w:ascii="Calibri" w:hAnsi="Calibri"/>
      <w:b w:val="0"/>
    </w:rPr>
  </w:style>
  <w:style w:type="character" w:customStyle="1" w:styleId="ListLabel53">
    <w:name w:val="ListLabel 53"/>
    <w:qFormat/>
    <w:rPr>
      <w:rFonts w:cs="Segoe UI"/>
      <w:highlight w:val="white"/>
    </w:rPr>
  </w:style>
  <w:style w:type="character" w:customStyle="1" w:styleId="ListLabel54">
    <w:name w:val="ListLabel 54"/>
    <w:qFormat/>
    <w:rPr>
      <w:rFonts w:cs="Courier New"/>
      <w:highlight w:val="white"/>
    </w:rPr>
  </w:style>
  <w:style w:type="character" w:customStyle="1" w:styleId="ListLabel55">
    <w:name w:val="ListLabel 55"/>
    <w:qFormat/>
    <w:rPr>
      <w:rFonts w:cs="Symbol"/>
      <w:b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  <w:b/>
    </w:rPr>
  </w:style>
  <w:style w:type="character" w:customStyle="1" w:styleId="ListLabel58">
    <w:name w:val="ListLabel 58"/>
    <w:qFormat/>
    <w:rPr>
      <w:rFonts w:ascii="Calibri" w:hAnsi="Calibri"/>
      <w:b w:val="0"/>
    </w:rPr>
  </w:style>
  <w:style w:type="character" w:customStyle="1" w:styleId="ListLabel59">
    <w:name w:val="ListLabel 59"/>
    <w:qFormat/>
    <w:rPr>
      <w:rFonts w:cs="Segoe UI"/>
      <w:highlight w:val="white"/>
    </w:rPr>
  </w:style>
  <w:style w:type="character" w:customStyle="1" w:styleId="ListLabel60">
    <w:name w:val="ListLabel 60"/>
    <w:qFormat/>
    <w:rPr>
      <w:rFonts w:cs="Courier New"/>
      <w:highlight w:val="white"/>
    </w:rPr>
  </w:style>
  <w:style w:type="character" w:customStyle="1" w:styleId="ListLabel61">
    <w:name w:val="ListLabel 61"/>
    <w:qFormat/>
    <w:rPr>
      <w:rFonts w:cs="Symbol"/>
      <w:b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  <w:b/>
    </w:rPr>
  </w:style>
  <w:style w:type="character" w:customStyle="1" w:styleId="ListLabel64">
    <w:name w:val="ListLabel 64"/>
    <w:qFormat/>
    <w:rPr>
      <w:rFonts w:ascii="Calibri" w:hAnsi="Calibri"/>
      <w:b w:val="0"/>
    </w:rPr>
  </w:style>
  <w:style w:type="character" w:customStyle="1" w:styleId="ListLabel65">
    <w:name w:val="ListLabel 65"/>
    <w:qFormat/>
    <w:rPr>
      <w:rFonts w:cs="Segoe UI"/>
      <w:highlight w:val="white"/>
    </w:rPr>
  </w:style>
  <w:style w:type="character" w:customStyle="1" w:styleId="ListLabel66">
    <w:name w:val="ListLabel 66"/>
    <w:qFormat/>
    <w:rPr>
      <w:rFonts w:cs="Courier New"/>
      <w:highlight w:val="white"/>
    </w:rPr>
  </w:style>
  <w:style w:type="character" w:customStyle="1" w:styleId="ListLabel67">
    <w:name w:val="ListLabel 67"/>
    <w:qFormat/>
    <w:rPr>
      <w:rFonts w:cs="Symbol"/>
      <w:b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ascii="Calibri" w:hAnsi="Calibri" w:cs="Wingdings"/>
      <w:b/>
    </w:rPr>
  </w:style>
  <w:style w:type="character" w:customStyle="1" w:styleId="ListLabel70">
    <w:name w:val="ListLabel 70"/>
    <w:qFormat/>
    <w:rPr>
      <w:rFonts w:ascii="Calibri" w:hAnsi="Calibri"/>
      <w:b w:val="0"/>
    </w:rPr>
  </w:style>
  <w:style w:type="character" w:customStyle="1" w:styleId="ListLabel71">
    <w:name w:val="ListLabel 71"/>
    <w:qFormat/>
    <w:rPr>
      <w:rFonts w:cs="Segoe UI"/>
      <w:highlight w:val="white"/>
    </w:rPr>
  </w:style>
  <w:style w:type="character" w:customStyle="1" w:styleId="ListLabel72">
    <w:name w:val="ListLabel 72"/>
    <w:qFormat/>
    <w:rPr>
      <w:rFonts w:cs="Courier New"/>
      <w:highlight w:val="white"/>
    </w:rPr>
  </w:style>
  <w:style w:type="character" w:customStyle="1" w:styleId="ListLabel73">
    <w:name w:val="ListLabel 73"/>
    <w:qFormat/>
    <w:rPr>
      <w:rFonts w:cs="Symbol"/>
      <w:b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ascii="Calibri" w:hAnsi="Calibri" w:cs="Wingdings"/>
      <w:b/>
    </w:rPr>
  </w:style>
  <w:style w:type="character" w:customStyle="1" w:styleId="ListLabel76">
    <w:name w:val="ListLabel 76"/>
    <w:qFormat/>
    <w:rPr>
      <w:rFonts w:ascii="Calibri" w:hAnsi="Calibri"/>
      <w:b w:val="0"/>
    </w:rPr>
  </w:style>
  <w:style w:type="character" w:customStyle="1" w:styleId="ListLabel77">
    <w:name w:val="ListLabel 77"/>
    <w:qFormat/>
    <w:rPr>
      <w:rFonts w:cs="Segoe UI"/>
      <w:highlight w:val="white"/>
    </w:rPr>
  </w:style>
  <w:style w:type="character" w:customStyle="1" w:styleId="ListLabel78">
    <w:name w:val="ListLabel 78"/>
    <w:qFormat/>
    <w:rPr>
      <w:rFonts w:cs="Courier New"/>
      <w:highlight w:val="white"/>
    </w:rPr>
  </w:style>
  <w:style w:type="character" w:customStyle="1" w:styleId="ListLabel79">
    <w:name w:val="ListLabel 79"/>
    <w:qFormat/>
    <w:rPr>
      <w:rFonts w:ascii="Calibri" w:hAnsi="Calibri" w:cs="Symbol"/>
      <w:b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ascii="Calibri" w:hAnsi="Calibri" w:cs="Wingdings"/>
      <w:b/>
    </w:rPr>
  </w:style>
  <w:style w:type="character" w:customStyle="1" w:styleId="ListLabel82">
    <w:name w:val="ListLabel 82"/>
    <w:qFormat/>
    <w:rPr>
      <w:rFonts w:ascii="Calibri" w:hAnsi="Calibri"/>
      <w:b w:val="0"/>
    </w:rPr>
  </w:style>
  <w:style w:type="character" w:customStyle="1" w:styleId="ListLabel83">
    <w:name w:val="ListLabel 83"/>
    <w:qFormat/>
    <w:rPr>
      <w:rFonts w:cs="Segoe UI"/>
      <w:highlight w:val="white"/>
    </w:rPr>
  </w:style>
  <w:style w:type="character" w:customStyle="1" w:styleId="ListLabel84">
    <w:name w:val="ListLabel 84"/>
    <w:qFormat/>
    <w:rPr>
      <w:rFonts w:cs="Courier New"/>
      <w:highlight w:val="white"/>
    </w:rPr>
  </w:style>
  <w:style w:type="character" w:customStyle="1" w:styleId="ListLabel85">
    <w:name w:val="ListLabel 85"/>
    <w:qFormat/>
    <w:rPr>
      <w:rFonts w:ascii="Calibri" w:hAnsi="Calibri" w:cs="Symbol"/>
      <w:b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ascii="Calibri" w:hAnsi="Calibri" w:cs="Wingdings"/>
      <w:b/>
    </w:rPr>
  </w:style>
  <w:style w:type="character" w:customStyle="1" w:styleId="ListLabel88">
    <w:name w:val="ListLabel 88"/>
    <w:qFormat/>
    <w:rPr>
      <w:rFonts w:ascii="Calibri" w:hAnsi="Calibri"/>
      <w:b w:val="0"/>
    </w:rPr>
  </w:style>
  <w:style w:type="character" w:customStyle="1" w:styleId="ListLabel89">
    <w:name w:val="ListLabel 89"/>
    <w:qFormat/>
    <w:rPr>
      <w:rFonts w:cs="Segoe UI"/>
      <w:highlight w:val="white"/>
    </w:rPr>
  </w:style>
  <w:style w:type="character" w:customStyle="1" w:styleId="ListLabel90">
    <w:name w:val="ListLabel 90"/>
    <w:qFormat/>
    <w:rPr>
      <w:rFonts w:cs="Courier New"/>
      <w:highlight w:val="white"/>
    </w:rPr>
  </w:style>
  <w:style w:type="character" w:customStyle="1" w:styleId="ListLabel91">
    <w:name w:val="ListLabel 91"/>
    <w:qFormat/>
    <w:rPr>
      <w:rFonts w:ascii="Calibri" w:hAnsi="Calibri" w:cs="Symbol"/>
      <w:b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ascii="Calibri" w:hAnsi="Calibri" w:cs="Wingdings"/>
      <w:b/>
    </w:rPr>
  </w:style>
  <w:style w:type="character" w:customStyle="1" w:styleId="ListLabel94">
    <w:name w:val="ListLabel 94"/>
    <w:qFormat/>
    <w:rPr>
      <w:rFonts w:ascii="Calibri" w:hAnsi="Calibri"/>
      <w:b w:val="0"/>
    </w:rPr>
  </w:style>
  <w:style w:type="character" w:customStyle="1" w:styleId="ListLabel95">
    <w:name w:val="ListLabel 95"/>
    <w:qFormat/>
    <w:rPr>
      <w:rFonts w:cs="Segoe UI"/>
      <w:highlight w:val="white"/>
    </w:rPr>
  </w:style>
  <w:style w:type="character" w:customStyle="1" w:styleId="ListLabel96">
    <w:name w:val="ListLabel 96"/>
    <w:qFormat/>
    <w:rPr>
      <w:rFonts w:cs="Courier New"/>
      <w:highlight w:val="white"/>
    </w:rPr>
  </w:style>
  <w:style w:type="character" w:customStyle="1" w:styleId="ListLabel97">
    <w:name w:val="ListLabel 97"/>
    <w:qFormat/>
    <w:rPr>
      <w:rFonts w:cs="Symbol"/>
      <w:b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  <w:b/>
    </w:rPr>
  </w:style>
  <w:style w:type="character" w:customStyle="1" w:styleId="ListLabel100">
    <w:name w:val="ListLabel 100"/>
    <w:qFormat/>
    <w:rPr>
      <w:b w:val="0"/>
    </w:rPr>
  </w:style>
  <w:style w:type="character" w:customStyle="1" w:styleId="ListLabel101">
    <w:name w:val="ListLabel 101"/>
    <w:qFormat/>
    <w:rPr>
      <w:rFonts w:cs="Segoe UI"/>
      <w:highlight w:val="white"/>
    </w:rPr>
  </w:style>
  <w:style w:type="character" w:customStyle="1" w:styleId="ListLabel102">
    <w:name w:val="ListLabel 102"/>
    <w:qFormat/>
    <w:rPr>
      <w:rFonts w:cs="Courier New"/>
      <w:highlight w:val="white"/>
    </w:rPr>
  </w:style>
  <w:style w:type="character" w:customStyle="1" w:styleId="ListLabel103">
    <w:name w:val="ListLabel 103"/>
    <w:qFormat/>
    <w:rPr>
      <w:rFonts w:cs="Tahoma"/>
      <w:b/>
      <w:color w:val="000000"/>
    </w:rPr>
  </w:style>
  <w:style w:type="character" w:customStyle="1" w:styleId="ListLabel104">
    <w:name w:val="ListLabel 104"/>
    <w:qFormat/>
    <w:rPr>
      <w:rFonts w:cs="Symbol"/>
      <w:b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Wingdings"/>
      <w:b/>
    </w:rPr>
  </w:style>
  <w:style w:type="character" w:customStyle="1" w:styleId="ListLabel107">
    <w:name w:val="ListLabel 107"/>
    <w:qFormat/>
    <w:rPr>
      <w:b w:val="0"/>
    </w:rPr>
  </w:style>
  <w:style w:type="character" w:customStyle="1" w:styleId="ListLabel108">
    <w:name w:val="ListLabel 108"/>
    <w:qFormat/>
    <w:rPr>
      <w:rFonts w:cs="Segoe UI"/>
      <w:highlight w:val="white"/>
    </w:rPr>
  </w:style>
  <w:style w:type="character" w:customStyle="1" w:styleId="ListLabel109">
    <w:name w:val="ListLabel 109"/>
    <w:qFormat/>
    <w:rPr>
      <w:rFonts w:cs="Courier New"/>
      <w:highlight w:val="white"/>
    </w:rPr>
  </w:style>
  <w:style w:type="character" w:customStyle="1" w:styleId="ListLabel110">
    <w:name w:val="ListLabel 110"/>
    <w:qFormat/>
    <w:rPr>
      <w:rFonts w:cs="Tahoma"/>
      <w:b/>
      <w:color w:val="000000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Symbol"/>
      <w:b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  <w:b/>
    </w:rPr>
  </w:style>
  <w:style w:type="character" w:customStyle="1" w:styleId="ListLabel116">
    <w:name w:val="ListLabel 116"/>
    <w:qFormat/>
    <w:rPr>
      <w:b/>
    </w:rPr>
  </w:style>
  <w:style w:type="character" w:customStyle="1" w:styleId="ListLabel117">
    <w:name w:val="ListLabel 117"/>
    <w:qFormat/>
    <w:rPr>
      <w:rFonts w:cs="Segoe UI"/>
      <w:highlight w:val="white"/>
    </w:rPr>
  </w:style>
  <w:style w:type="character" w:customStyle="1" w:styleId="ListLabel118">
    <w:name w:val="ListLabel 118"/>
    <w:qFormat/>
    <w:rPr>
      <w:rFonts w:cs="Courier New"/>
      <w:highlight w:val="white"/>
    </w:rPr>
  </w:style>
  <w:style w:type="character" w:customStyle="1" w:styleId="ListLabel119">
    <w:name w:val="ListLabel 119"/>
    <w:qFormat/>
    <w:rPr>
      <w:rFonts w:cs="Tahoma"/>
      <w:b/>
      <w:color w:val="000000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Symbol"/>
      <w:b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  <w:b/>
    </w:rPr>
  </w:style>
  <w:style w:type="character" w:customStyle="1" w:styleId="ListLabel125">
    <w:name w:val="ListLabel 125"/>
    <w:qFormat/>
    <w:rPr>
      <w:b/>
    </w:rPr>
  </w:style>
  <w:style w:type="character" w:customStyle="1" w:styleId="ListLabel126">
    <w:name w:val="ListLabel 126"/>
    <w:qFormat/>
    <w:rPr>
      <w:rFonts w:cs="Segoe UI"/>
      <w:highlight w:val="white"/>
    </w:rPr>
  </w:style>
  <w:style w:type="character" w:customStyle="1" w:styleId="ListLabel127">
    <w:name w:val="ListLabel 127"/>
    <w:qFormat/>
    <w:rPr>
      <w:rFonts w:cs="Courier New"/>
      <w:highlight w:val="white"/>
    </w:rPr>
  </w:style>
  <w:style w:type="character" w:customStyle="1" w:styleId="ListLabel128">
    <w:name w:val="ListLabel 128"/>
    <w:qFormat/>
    <w:rPr>
      <w:rFonts w:cs="Tahoma"/>
      <w:b/>
      <w:color w:val="000000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Symbol"/>
      <w:b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Wingdings"/>
      <w:b/>
    </w:rPr>
  </w:style>
  <w:style w:type="character" w:customStyle="1" w:styleId="ListLabel134">
    <w:name w:val="ListLabel 134"/>
    <w:qFormat/>
    <w:rPr>
      <w:b/>
    </w:rPr>
  </w:style>
  <w:style w:type="character" w:customStyle="1" w:styleId="ListLabel135">
    <w:name w:val="ListLabel 135"/>
    <w:qFormat/>
    <w:rPr>
      <w:rFonts w:cs="Segoe UI"/>
      <w:highlight w:val="white"/>
    </w:rPr>
  </w:style>
  <w:style w:type="character" w:customStyle="1" w:styleId="ListLabel136">
    <w:name w:val="ListLabel 136"/>
    <w:qFormat/>
    <w:rPr>
      <w:rFonts w:cs="Courier New"/>
      <w:highlight w:val="white"/>
    </w:rPr>
  </w:style>
  <w:style w:type="character" w:customStyle="1" w:styleId="ListLabel137">
    <w:name w:val="ListLabel 137"/>
    <w:qFormat/>
    <w:rPr>
      <w:rFonts w:cs="Tahoma"/>
      <w:b/>
      <w:color w:val="000000"/>
    </w:rPr>
  </w:style>
  <w:style w:type="character" w:customStyle="1" w:styleId="ListLabel138">
    <w:name w:val="ListLabel 138"/>
    <w:qFormat/>
    <w:rPr>
      <w:rFonts w:cs="Wingdings"/>
    </w:rPr>
  </w:style>
  <w:style w:type="character" w:customStyle="1" w:styleId="ListLabel139">
    <w:name w:val="ListLabel 139"/>
    <w:qFormat/>
    <w:rPr>
      <w:rFonts w:cs="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pPr>
      <w:widowControl w:val="0"/>
      <w:spacing w:line="259" w:lineRule="auto"/>
    </w:pPr>
    <w:rPr>
      <w:rFonts w:eastAsiaTheme="minorEastAsia" w:cs="Mangal"/>
      <w:lang w:eastAsia="pt-BR"/>
    </w:rPr>
  </w:style>
  <w:style w:type="paragraph" w:styleId="Legenda">
    <w:name w:val="caption"/>
    <w:basedOn w:val="Normal"/>
    <w:qFormat/>
    <w:pPr>
      <w:spacing w:line="100" w:lineRule="atLeast"/>
    </w:pPr>
    <w:rPr>
      <w:b/>
      <w:bCs/>
      <w:color w:val="4F81BD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Ttulododocumento">
    <w:name w:val="Título do documento"/>
    <w:basedOn w:val="Normal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otexto">
    <w:name w:val="Corpo do texto"/>
    <w:basedOn w:val="Normal"/>
    <w:qFormat/>
    <w:pPr>
      <w:spacing w:after="120"/>
    </w:pPr>
  </w:style>
  <w:style w:type="paragraph" w:customStyle="1" w:styleId="Estilo1">
    <w:name w:val="Estilo1"/>
    <w:basedOn w:val="Normal"/>
    <w:qFormat/>
    <w:pPr>
      <w:spacing w:before="240" w:after="0"/>
      <w:jc w:val="both"/>
    </w:pPr>
    <w:rPr>
      <w:b/>
      <w:bCs/>
      <w:sz w:val="24"/>
      <w:szCs w:val="24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Textodebalo">
    <w:name w:val="Balloon Text"/>
    <w:basedOn w:val="Normal"/>
    <w:qFormat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Rodap">
    <w:name w:val="footer"/>
    <w:basedOn w:val="Normal"/>
    <w:pPr>
      <w:tabs>
        <w:tab w:val="center" w:pos="4252"/>
        <w:tab w:val="right" w:pos="8504"/>
      </w:tabs>
      <w:spacing w:after="0" w:line="100" w:lineRule="atLeast"/>
    </w:pPr>
  </w:style>
  <w:style w:type="paragraph" w:styleId="Textodecomentrio">
    <w:name w:val="annotation text"/>
    <w:basedOn w:val="Normal"/>
    <w:qFormat/>
    <w:pPr>
      <w:spacing w:line="100" w:lineRule="atLeast"/>
    </w:pPr>
    <w:rPr>
      <w:sz w:val="20"/>
      <w:szCs w:val="20"/>
    </w:rPr>
  </w:style>
  <w:style w:type="paragraph" w:styleId="Assuntodocomentrio">
    <w:name w:val="annotation subject"/>
    <w:basedOn w:val="Textodecomentrio"/>
    <w:qFormat/>
    <w:rPr>
      <w:b/>
      <w:bCs/>
    </w:rPr>
  </w:style>
  <w:style w:type="paragraph" w:customStyle="1" w:styleId="Citaes">
    <w:name w:val="Citações"/>
    <w:basedOn w:val="Normal"/>
    <w:qFormat/>
  </w:style>
  <w:style w:type="paragraph" w:styleId="Subttulo">
    <w:name w:val="Subtitle"/>
    <w:basedOn w:val="Ttulododocumento"/>
  </w:style>
  <w:style w:type="character" w:customStyle="1" w:styleId="apple-converted-space">
    <w:name w:val="apple-converted-space"/>
    <w:basedOn w:val="Fontepargpadro"/>
    <w:rsid w:val="007449DE"/>
  </w:style>
  <w:style w:type="paragraph" w:customStyle="1" w:styleId="Default">
    <w:name w:val="Default"/>
    <w:rsid w:val="002426F7"/>
    <w:pPr>
      <w:autoSpaceDE w:val="0"/>
      <w:autoSpaceDN w:val="0"/>
      <w:adjustRightInd w:val="0"/>
      <w:spacing w:line="240" w:lineRule="auto"/>
    </w:pPr>
    <w:rPr>
      <w:rFonts w:ascii="Tahoma" w:hAnsi="Tahoma" w:cs="Tahoma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2426F7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7D424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41D15-E64F-490E-93BB-F340F1C59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7531</TotalTime>
  <Pages>2</Pages>
  <Words>543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antoniazzi</dc:creator>
  <cp:lastModifiedBy>João Paulo de Souza Stival</cp:lastModifiedBy>
  <cp:revision>502</cp:revision>
  <dcterms:created xsi:type="dcterms:W3CDTF">2016-07-21T21:00:00Z</dcterms:created>
  <dcterms:modified xsi:type="dcterms:W3CDTF">2017-05-18T14:22:00Z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