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MoviePlug Ticketing System</w:t>
      </w:r>
    </w:p>
    <w:p w:rsidR="00000000" w:rsidDel="00000000" w:rsidP="00000000" w:rsidRDefault="00000000" w:rsidRPr="00000000" w14:paraId="0000000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Design Specification</w:t>
      </w:r>
    </w:p>
    <w:p w:rsidR="00000000" w:rsidDel="00000000" w:rsidP="00000000" w:rsidRDefault="00000000" w:rsidRPr="00000000" w14:paraId="00000010">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Version 1</w:t>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October 5, 2023</w:t>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5</w:t>
      </w:r>
    </w:p>
    <w:p w:rsidR="00000000" w:rsidDel="00000000" w:rsidP="00000000" w:rsidRDefault="00000000" w:rsidRPr="00000000" w14:paraId="00000017">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Ruben Guillen</w:t>
      </w:r>
    </w:p>
    <w:p w:rsidR="00000000" w:rsidDel="00000000" w:rsidP="00000000" w:rsidRDefault="00000000" w:rsidRPr="00000000" w14:paraId="00000018">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Justin Pudiquet</w:t>
      </w:r>
    </w:p>
    <w:p w:rsidR="00000000" w:rsidDel="00000000" w:rsidP="00000000" w:rsidRDefault="00000000" w:rsidRPr="00000000" w14:paraId="00000019">
      <w:pPr>
        <w:tabs>
          <w:tab w:val="left" w:leader="none" w:pos="180"/>
          <w:tab w:val="left" w:leader="none" w:pos="360"/>
          <w:tab w:val="left" w:leader="none" w:pos="720"/>
        </w:tabs>
        <w:jc w:val="center"/>
        <w:rPr>
          <w:sz w:val="32"/>
          <w:szCs w:val="32"/>
        </w:rPr>
      </w:pPr>
      <w:r w:rsidDel="00000000" w:rsidR="00000000" w:rsidRPr="00000000">
        <w:rPr>
          <w:sz w:val="48"/>
          <w:szCs w:val="48"/>
          <w:rtl w:val="0"/>
        </w:rPr>
        <w:t xml:space="preserve">Rosa Lisa Silipino</w:t>
      </w:r>
      <w:r w:rsidDel="00000000" w:rsidR="00000000" w:rsidRPr="00000000">
        <w:rPr>
          <w:rtl w:val="0"/>
        </w:rPr>
      </w:r>
    </w:p>
    <w:p w:rsidR="00000000" w:rsidDel="00000000" w:rsidP="00000000" w:rsidRDefault="00000000" w:rsidRPr="00000000" w14:paraId="0000001A">
      <w:pPr>
        <w:tabs>
          <w:tab w:val="left" w:leader="none" w:pos="180"/>
          <w:tab w:val="left" w:leader="none" w:pos="360"/>
          <w:tab w:val="left" w:leader="none" w:pos="720"/>
        </w:tabs>
        <w:rPr>
          <w:sz w:val="32"/>
          <w:szCs w:val="32"/>
        </w:rPr>
      </w:pPr>
      <w:r w:rsidDel="00000000" w:rsidR="00000000" w:rsidRPr="00000000">
        <w:rPr>
          <w:rtl w:val="0"/>
        </w:rPr>
      </w:r>
    </w:p>
    <w:p w:rsidR="00000000" w:rsidDel="00000000" w:rsidP="00000000" w:rsidRDefault="00000000" w:rsidRPr="00000000" w14:paraId="0000001B">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C">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D">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E">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Fall 2023</w:t>
      </w:r>
    </w:p>
    <w:p w:rsidR="00000000" w:rsidDel="00000000" w:rsidP="00000000" w:rsidRDefault="00000000" w:rsidRPr="00000000" w14:paraId="0000001F">
      <w:pPr>
        <w:tabs>
          <w:tab w:val="left" w:leader="none" w:pos="180"/>
          <w:tab w:val="left" w:leader="none" w:pos="360"/>
          <w:tab w:val="left" w:leader="none" w:pos="720"/>
        </w:tabs>
        <w:jc w:val="center"/>
        <w:rPr>
          <w:sz w:val="32"/>
          <w:szCs w:val="32"/>
        </w:rPr>
        <w:sectPr>
          <w:headerReference r:id="rId7" w:type="default"/>
          <w:headerReference r:id="rId8" w:type="first"/>
          <w:footerReference r:id="rId9" w:type="default"/>
          <w:footerReference r:id="rId10"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pStyle w:val="Heading1"/>
        <w:tabs>
          <w:tab w:val="left" w:leader="none" w:pos="180"/>
          <w:tab w:val="left" w:leader="none" w:pos="360"/>
          <w:tab w:val="left" w:leader="none" w:pos="720"/>
        </w:tabs>
        <w:rPr>
          <w:sz w:val="30"/>
          <w:szCs w:val="30"/>
        </w:rPr>
      </w:pPr>
      <w:r w:rsidDel="00000000" w:rsidR="00000000" w:rsidRPr="00000000">
        <w:rPr>
          <w:sz w:val="30"/>
          <w:szCs w:val="30"/>
          <w:rtl w:val="0"/>
        </w:rPr>
        <w:t xml:space="preserve">System Description</w:t>
      </w:r>
    </w:p>
    <w:p w:rsidR="00000000" w:rsidDel="00000000" w:rsidP="00000000" w:rsidRDefault="00000000" w:rsidRPr="00000000" w14:paraId="00000021">
      <w:pPr>
        <w:tabs>
          <w:tab w:val="left" w:leader="none" w:pos="180"/>
          <w:tab w:val="left" w:leader="none" w:pos="360"/>
          <w:tab w:val="left" w:leader="none" w:pos="720"/>
        </w:tabs>
        <w:rPr>
          <w:color w:val="000000"/>
        </w:rPr>
      </w:pPr>
      <w:r w:rsidDel="00000000" w:rsidR="00000000" w:rsidRPr="00000000">
        <w:rPr>
          <w:color w:val="000000"/>
          <w:rtl w:val="0"/>
        </w:rPr>
        <w:t xml:space="preserve">The purpose of MoviePlug Ticketing System</w:t>
      </w:r>
      <w:r w:rsidDel="00000000" w:rsidR="00000000" w:rsidRPr="00000000">
        <w:rPr>
          <w:i w:val="1"/>
          <w:color w:val="000000"/>
          <w:rtl w:val="0"/>
        </w:rPr>
        <w:t xml:space="preserve"> </w:t>
      </w:r>
      <w:r w:rsidDel="00000000" w:rsidR="00000000" w:rsidRPr="00000000">
        <w:rPr>
          <w:color w:val="000000"/>
          <w:rtl w:val="0"/>
        </w:rPr>
        <w:t xml:space="preserve">is to ease customers' movie ticket purchasing experience. By providing a convenient online web-based platform that essentially acts as a hub for customers purchasing movie tickets. </w:t>
      </w:r>
      <w:r w:rsidDel="00000000" w:rsidR="00000000" w:rsidRPr="00000000">
        <w:rPr>
          <w:rtl w:val="0"/>
        </w:rPr>
        <w:t xml:space="preserve">It has</w:t>
      </w:r>
      <w:r w:rsidDel="00000000" w:rsidR="00000000" w:rsidRPr="00000000">
        <w:rPr>
          <w:color w:val="000000"/>
          <w:rtl w:val="0"/>
        </w:rPr>
        <w:t xml:space="preserve">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w:t>
      </w:r>
      <w:r w:rsidDel="00000000" w:rsidR="00000000" w:rsidRPr="00000000">
        <w:rPr>
          <w:rtl w:val="0"/>
        </w:rPr>
        <w:t xml:space="preserve">movie-goers that</w:t>
      </w:r>
      <w:r w:rsidDel="00000000" w:rsidR="00000000" w:rsidRPr="00000000">
        <w:rPr>
          <w:color w:val="000000"/>
          <w:rtl w:val="0"/>
        </w:rPr>
        <w:t xml:space="preserve"> offers the ability to skip long lines on movie night.</w:t>
      </w:r>
    </w:p>
    <w:p w:rsidR="00000000" w:rsidDel="00000000" w:rsidP="00000000" w:rsidRDefault="00000000" w:rsidRPr="00000000" w14:paraId="0000002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3">
      <w:pPr>
        <w:pStyle w:val="Heading1"/>
        <w:shd w:fill="ffffff" w:val="clear"/>
        <w:tabs>
          <w:tab w:val="left" w:leader="none" w:pos="180"/>
          <w:tab w:val="left" w:leader="none" w:pos="360"/>
          <w:tab w:val="left" w:leader="none" w:pos="720"/>
        </w:tabs>
        <w:spacing w:after="180" w:before="180" w:lineRule="auto"/>
        <w:rPr>
          <w:sz w:val="30"/>
          <w:szCs w:val="30"/>
        </w:rPr>
      </w:pPr>
      <w:bookmarkStart w:colFirst="0" w:colLast="0" w:name="_heading=h.yvfo8hxbf7et" w:id="0"/>
      <w:bookmarkEnd w:id="0"/>
      <w:r w:rsidDel="00000000" w:rsidR="00000000" w:rsidRPr="00000000">
        <w:rPr>
          <w:sz w:val="30"/>
          <w:szCs w:val="30"/>
          <w:rtl w:val="0"/>
        </w:rPr>
        <w:t xml:space="preserve">Software Architecture Overview</w:t>
      </w:r>
      <w:r w:rsidDel="00000000" w:rsidR="00000000" w:rsidRPr="00000000">
        <w:drawing>
          <wp:anchor allowOverlap="1" behindDoc="1" distB="114300" distT="114300" distL="114300" distR="114300" hidden="0" layoutInCell="1" locked="0" relativeHeight="0" simplePos="0">
            <wp:simplePos x="0" y="0"/>
            <wp:positionH relativeFrom="column">
              <wp:posOffset>-771524</wp:posOffset>
            </wp:positionH>
            <wp:positionV relativeFrom="paragraph">
              <wp:posOffset>304800</wp:posOffset>
            </wp:positionV>
            <wp:extent cx="7419975" cy="5182552"/>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419975" cy="5182552"/>
                    </a:xfrm>
                    <a:prstGeom prst="rect"/>
                    <a:ln/>
                  </pic:spPr>
                </pic:pic>
              </a:graphicData>
            </a:graphic>
          </wp:anchor>
        </w:drawing>
      </w:r>
    </w:p>
    <w:p w:rsidR="00000000" w:rsidDel="00000000" w:rsidP="00000000" w:rsidRDefault="00000000" w:rsidRPr="00000000" w14:paraId="00000024">
      <w:pPr>
        <w:pStyle w:val="Heading2"/>
        <w:tabs>
          <w:tab w:val="left" w:leader="none" w:pos="180"/>
          <w:tab w:val="left" w:leader="none" w:pos="360"/>
          <w:tab w:val="left" w:leader="none" w:pos="720"/>
        </w:tabs>
        <w:rPr>
          <w:rFonts w:ascii="Times New Roman" w:cs="Times New Roman" w:eastAsia="Times New Roman" w:hAnsi="Times New Roman"/>
          <w:color w:val="231f20"/>
          <w:sz w:val="24"/>
          <w:szCs w:val="24"/>
          <w:highlight w:val="white"/>
        </w:rPr>
      </w:pPr>
      <w:bookmarkStart w:colFirst="0" w:colLast="0" w:name="_heading=h.3wydyf2ktnwy" w:id="1"/>
      <w:bookmarkEnd w:id="1"/>
      <w:r w:rsidDel="00000000" w:rsidR="00000000" w:rsidRPr="00000000">
        <w:rPr>
          <w:rFonts w:ascii="Times New Roman" w:cs="Times New Roman" w:eastAsia="Times New Roman" w:hAnsi="Times New Roman"/>
          <w:color w:val="231f20"/>
          <w:sz w:val="24"/>
          <w:szCs w:val="24"/>
          <w:highlight w:val="white"/>
          <w:rtl w:val="0"/>
        </w:rPr>
        <w:t xml:space="preserve">Architectural Diagram</w:t>
      </w:r>
    </w:p>
    <w:p w:rsidR="00000000" w:rsidDel="00000000" w:rsidP="00000000" w:rsidRDefault="00000000" w:rsidRPr="00000000" w14:paraId="0000002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4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41">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v91djrl9u0l9" w:id="2"/>
      <w:bookmarkEnd w:id="2"/>
      <w:r w:rsidDel="00000000" w:rsidR="00000000" w:rsidRPr="00000000">
        <w:rPr>
          <w:sz w:val="24"/>
          <w:szCs w:val="24"/>
          <w:rtl w:val="0"/>
        </w:rPr>
        <w:t xml:space="preserve">UML Class Diagram</w:t>
      </w:r>
    </w:p>
    <w:p w:rsidR="00000000" w:rsidDel="00000000" w:rsidP="00000000" w:rsidRDefault="00000000" w:rsidRPr="00000000" w14:paraId="00000042">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td4mgwiz1j2n" w:id="3"/>
      <w:bookmarkEnd w:id="3"/>
      <w:r w:rsidDel="00000000" w:rsidR="00000000" w:rsidRPr="00000000">
        <w:rPr>
          <w:sz w:val="24"/>
          <w:szCs w:val="24"/>
          <w:rtl w:val="0"/>
        </w:rPr>
        <w:t xml:space="preserve">Description of Classes</w:t>
      </w:r>
    </w:p>
    <w:p w:rsidR="00000000" w:rsidDel="00000000" w:rsidP="00000000" w:rsidRDefault="00000000" w:rsidRPr="00000000" w14:paraId="00000043">
      <w:pPr>
        <w:tabs>
          <w:tab w:val="left" w:leader="none" w:pos="180"/>
          <w:tab w:val="left" w:leader="none" w:pos="360"/>
          <w:tab w:val="left" w:leader="none" w:pos="72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231f20"/>
          <w:highlight w:val="white"/>
          <w:rtl w:val="0"/>
        </w:rPr>
        <w:t xml:space="preserve">Should be detailed and specify datatypes, function interfaces, parameters, etc..</w:t>
      </w:r>
      <w:r w:rsidDel="00000000" w:rsidR="00000000" w:rsidRPr="00000000">
        <w:rPr>
          <w:rtl w:val="0"/>
        </w:rPr>
      </w:r>
    </w:p>
    <w:p w:rsidR="00000000" w:rsidDel="00000000" w:rsidP="00000000" w:rsidRDefault="00000000" w:rsidRPr="00000000" w14:paraId="00000044">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naprsqemr2rk" w:id="4"/>
      <w:bookmarkEnd w:id="4"/>
      <w:r w:rsidDel="00000000" w:rsidR="00000000" w:rsidRPr="00000000">
        <w:rPr>
          <w:sz w:val="24"/>
          <w:szCs w:val="24"/>
          <w:rtl w:val="0"/>
        </w:rPr>
        <w:t xml:space="preserve">Description of Attributes</w:t>
      </w:r>
    </w:p>
    <w:p w:rsidR="00000000" w:rsidDel="00000000" w:rsidP="00000000" w:rsidRDefault="00000000" w:rsidRPr="00000000" w14:paraId="00000045">
      <w:pPr>
        <w:tabs>
          <w:tab w:val="left" w:leader="none" w:pos="180"/>
          <w:tab w:val="left" w:leader="none" w:pos="360"/>
          <w:tab w:val="left" w:leader="none" w:pos="720"/>
        </w:tabs>
        <w:rPr/>
      </w:pPr>
      <w:r w:rsidDel="00000000" w:rsidR="00000000" w:rsidRPr="00000000">
        <w:rPr>
          <w:rFonts w:ascii="Times New Roman" w:cs="Times New Roman" w:eastAsia="Times New Roman" w:hAnsi="Times New Roman"/>
          <w:i w:val="1"/>
          <w:color w:val="231f20"/>
          <w:highlight w:val="white"/>
          <w:rtl w:val="0"/>
        </w:rPr>
        <w:t xml:space="preserve">Should be detailed and specify datatypes, function interfaces, parameters, etc..</w:t>
      </w:r>
      <w:r w:rsidDel="00000000" w:rsidR="00000000" w:rsidRPr="00000000">
        <w:rPr>
          <w:rtl w:val="0"/>
        </w:rPr>
      </w:r>
    </w:p>
    <w:p w:rsidR="00000000" w:rsidDel="00000000" w:rsidP="00000000" w:rsidRDefault="00000000" w:rsidRPr="00000000" w14:paraId="00000046">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3bk8v3sb100c" w:id="5"/>
      <w:bookmarkEnd w:id="5"/>
      <w:r w:rsidDel="00000000" w:rsidR="00000000" w:rsidRPr="00000000">
        <w:rPr>
          <w:sz w:val="24"/>
          <w:szCs w:val="24"/>
          <w:rtl w:val="0"/>
        </w:rPr>
        <w:t xml:space="preserve">Description of Operations</w:t>
      </w:r>
    </w:p>
    <w:p w:rsidR="00000000" w:rsidDel="00000000" w:rsidP="00000000" w:rsidRDefault="00000000" w:rsidRPr="00000000" w14:paraId="00000047">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Fonts w:ascii="Times New Roman" w:cs="Times New Roman" w:eastAsia="Times New Roman" w:hAnsi="Times New Roman"/>
          <w:i w:val="1"/>
          <w:color w:val="231f20"/>
          <w:highlight w:val="white"/>
          <w:rtl w:val="0"/>
        </w:rPr>
        <w:t xml:space="preserve">Should be detailed and specify datatypes, function interfaces, parameters, etc..</w:t>
      </w:r>
    </w:p>
    <w:p w:rsidR="00000000" w:rsidDel="00000000" w:rsidP="00000000" w:rsidRDefault="00000000" w:rsidRPr="00000000" w14:paraId="00000048">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49">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4A">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4B">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4C">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4D">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4E">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4F">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50">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51">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52">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3">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4">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5">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6">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7">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8">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9">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A">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B">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C">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D">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E">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F">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0">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1">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2">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3">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4">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5">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6">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7">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8">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9">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A">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B">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6C">
      <w:pPr>
        <w:pStyle w:val="Heading1"/>
        <w:tabs>
          <w:tab w:val="left" w:leader="none" w:pos="180"/>
          <w:tab w:val="left" w:leader="none" w:pos="360"/>
          <w:tab w:val="left" w:leader="none" w:pos="720"/>
        </w:tabs>
        <w:rPr>
          <w:rFonts w:ascii="Arial" w:cs="Arial" w:eastAsia="Arial" w:hAnsi="Arial"/>
          <w:color w:val="231f20"/>
        </w:rPr>
      </w:pPr>
      <w:bookmarkStart w:colFirst="0" w:colLast="0" w:name="_heading=h.numi87g456yx" w:id="6"/>
      <w:bookmarkEnd w:id="6"/>
      <w:r w:rsidDel="00000000" w:rsidR="00000000" w:rsidRPr="00000000">
        <w:rPr>
          <w:sz w:val="30"/>
          <w:szCs w:val="30"/>
          <w:rtl w:val="0"/>
        </w:rPr>
        <w:t xml:space="preserve">Development Plan and Timeline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-576262</wp:posOffset>
            </wp:positionH>
            <wp:positionV relativeFrom="paragraph">
              <wp:posOffset>114300</wp:posOffset>
            </wp:positionV>
            <wp:extent cx="7243763" cy="2505075"/>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243763" cy="2505075"/>
                    </a:xfrm>
                    <a:prstGeom prst="rect"/>
                    <a:ln/>
                  </pic:spPr>
                </pic:pic>
              </a:graphicData>
            </a:graphic>
          </wp:anchor>
        </w:drawing>
      </w:r>
    </w:p>
    <w:p w:rsidR="00000000" w:rsidDel="00000000" w:rsidP="00000000" w:rsidRDefault="00000000" w:rsidRPr="00000000" w14:paraId="0000006D">
      <w:pPr>
        <w:shd w:fill="ffffff" w:val="clear"/>
        <w:tabs>
          <w:tab w:val="left" w:leader="none" w:pos="180"/>
          <w:tab w:val="left" w:leader="none" w:pos="360"/>
          <w:tab w:val="left" w:leader="none" w:pos="720"/>
        </w:tabs>
        <w:spacing w:after="100" w:lineRule="auto"/>
        <w:ind w:left="0" w:firstLine="0"/>
        <w:rPr>
          <w:rFonts w:ascii="Arial" w:cs="Arial" w:eastAsia="Arial" w:hAnsi="Arial"/>
          <w:color w:val="231f20"/>
        </w:rPr>
      </w:pPr>
      <w:r w:rsidDel="00000000" w:rsidR="00000000" w:rsidRPr="00000000">
        <w:rPr>
          <w:rtl w:val="0"/>
        </w:rPr>
      </w:r>
    </w:p>
    <w:p w:rsidR="00000000" w:rsidDel="00000000" w:rsidP="00000000" w:rsidRDefault="00000000" w:rsidRPr="00000000" w14:paraId="0000006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7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7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7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7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7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7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7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77">
      <w:pPr>
        <w:shd w:fill="ffffff" w:val="clear"/>
        <w:tabs>
          <w:tab w:val="left" w:leader="none" w:pos="180"/>
          <w:tab w:val="left" w:leader="none" w:pos="360"/>
          <w:tab w:val="left" w:leader="none" w:pos="720"/>
        </w:tabs>
        <w:spacing w:after="100" w:lineRule="auto"/>
        <w:ind w:left="0" w:firstLine="0"/>
        <w:rPr/>
      </w:pPr>
      <w:r w:rsidDel="00000000" w:rsidR="00000000" w:rsidRPr="00000000">
        <w:rPr>
          <w:rtl w:val="0"/>
        </w:rPr>
      </w:r>
    </w:p>
    <w:p w:rsidR="00000000" w:rsidDel="00000000" w:rsidP="00000000" w:rsidRDefault="00000000" w:rsidRPr="00000000" w14:paraId="00000078">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fiomqzdhxgl4" w:id="7"/>
      <w:bookmarkEnd w:id="7"/>
      <w:r w:rsidDel="00000000" w:rsidR="00000000" w:rsidRPr="00000000">
        <w:rPr>
          <w:sz w:val="24"/>
          <w:szCs w:val="24"/>
          <w:rtl w:val="0"/>
        </w:rPr>
        <w:t xml:space="preserve">Partitioning of Tasks</w:t>
      </w:r>
    </w:p>
    <w:p w:rsidR="00000000" w:rsidDel="00000000" w:rsidP="00000000" w:rsidRDefault="00000000" w:rsidRPr="00000000" w14:paraId="00000079">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bhh4ree31tg9" w:id="8"/>
      <w:bookmarkEnd w:id="8"/>
      <w:r w:rsidDel="00000000" w:rsidR="00000000" w:rsidRPr="00000000">
        <w:rPr>
          <w:sz w:val="24"/>
          <w:szCs w:val="24"/>
          <w:rtl w:val="0"/>
        </w:rPr>
        <w:t xml:space="preserve">Team member Responsibilities</w:t>
      </w:r>
    </w:p>
    <w:p w:rsidR="00000000" w:rsidDel="00000000" w:rsidP="00000000" w:rsidRDefault="00000000" w:rsidRPr="00000000" w14:paraId="0000007A">
      <w:pPr>
        <w:tabs>
          <w:tab w:val="left" w:leader="none" w:pos="180"/>
          <w:tab w:val="left" w:leader="none" w:pos="360"/>
          <w:tab w:val="left" w:leader="none" w:pos="720"/>
        </w:tabs>
        <w:rPr/>
      </w:pPr>
      <w:r w:rsidDel="00000000" w:rsidR="00000000" w:rsidRPr="00000000">
        <w:rPr>
          <w:rtl w:val="0"/>
        </w:rPr>
      </w:r>
    </w:p>
    <w:sectPr>
      <w:headerReference r:id="rId13" w:type="default"/>
      <w:footerReference r:id="rId14" w:type="default"/>
      <w:footerReference r:id="rId15" w:type="firs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pPr>
    <w:r w:rsidDel="00000000" w:rsidR="00000000" w:rsidRPr="00000000">
      <w:rPr>
        <w:color w:val="000000"/>
        <w:rtl w:val="0"/>
      </w:rPr>
      <w:t xml:space="preserve">Software Requirements Specification    </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color w:val="000000"/>
      </w:rPr>
    </w:pPr>
    <w:r w:rsidDel="00000000" w:rsidR="00000000" w:rsidRPr="00000000">
      <w:rPr>
        <w:color w:val="000000"/>
        <w:rtl w:val="0"/>
      </w:rPr>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ind w:right="360"/>
      <w:rPr>
        <w:color w:val="000000"/>
      </w:rPr>
    </w:pPr>
    <w:r w:rsidDel="00000000" w:rsidR="00000000" w:rsidRPr="00000000">
      <w:rPr>
        <w:color w:val="000000"/>
        <w:rtl w:val="0"/>
      </w:rPr>
      <w:t xml:space="preserve">Software Design Specification    </w:t>
    </w:r>
    <w:r w:rsidDel="00000000" w:rsidR="00000000" w:rsidRPr="00000000">
      <w:rPr>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color w:val="000000"/>
        <w:rtl w:val="0"/>
      </w:rPr>
      <w:t xml:space="preserve">MoviePlug Ticketing System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color w:val="000000"/>
      </w:rPr>
    </w:pPr>
    <w:r w:rsidDel="00000000" w:rsidR="00000000" w:rsidRPr="00000000">
      <w:rPr>
        <w:color w:val="000000"/>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jc w:val="center"/>
      <w:rPr>
        <w:color w:val="000000"/>
      </w:rPr>
    </w:pPr>
    <w:r w:rsidDel="00000000" w:rsidR="00000000" w:rsidRPr="00000000">
      <w:rPr>
        <w:color w:val="000000"/>
        <w:rtl w:val="0"/>
      </w:rPr>
      <w:tab/>
      <w:tab/>
    </w:r>
    <w:r w:rsidDel="00000000" w:rsidR="00000000" w:rsidRPr="00000000">
      <w:rPr>
        <w:rtl w:val="0"/>
      </w:rPr>
      <w:t xml:space="preserve">MoviePlug Ticketing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spacing w:after="120" w:before="240"/>
      <w:outlineLvl w:val="0"/>
    </w:pPr>
    <w:rPr>
      <w:b w:val="1"/>
      <w:sz w:val="32"/>
    </w:rPr>
  </w:style>
  <w:style w:type="paragraph" w:styleId="Heading2">
    <w:name w:val="heading 2"/>
    <w:basedOn w:val="Normal"/>
    <w:next w:val="Normal"/>
    <w:uiPriority w:val="9"/>
    <w:unhideWhenUsed w:val="1"/>
    <w:qFormat w:val="1"/>
    <w:pPr>
      <w:keepNext w:val="1"/>
      <w:spacing w:after="120" w:before="240"/>
      <w:outlineLvl w:val="1"/>
    </w:pPr>
    <w:rPr>
      <w:b w:val="1"/>
      <w:sz w:val="28"/>
    </w:rPr>
  </w:style>
  <w:style w:type="paragraph" w:styleId="Heading3">
    <w:name w:val="heading 3"/>
    <w:basedOn w:val="Normal"/>
    <w:next w:val="Normal"/>
    <w:uiPriority w:val="9"/>
    <w:unhideWhenUsed w:val="1"/>
    <w:qFormat w:val="1"/>
    <w:pPr>
      <w:keepNext w:val="1"/>
      <w:spacing w:after="60" w:before="12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jc w:val="center"/>
    </w:pPr>
    <w:rPr>
      <w:b w:val="1"/>
      <w:sz w:val="3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uiPriority w:val="39"/>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uiPriority w:val="39"/>
    <w:pPr>
      <w:tabs>
        <w:tab w:val="clear" w:pos="180"/>
        <w:tab w:val="clear" w:pos="360"/>
        <w:tab w:val="clear" w:pos="720"/>
      </w:tabs>
      <w:ind w:left="240"/>
    </w:pPr>
    <w:rPr>
      <w:smallCaps w:val="1"/>
      <w:sz w:val="20"/>
    </w:rPr>
  </w:style>
  <w:style w:type="paragraph" w:styleId="TOC3">
    <w:name w:val="toc 3"/>
    <w:basedOn w:val="Normal"/>
    <w:next w:val="Normal"/>
    <w:autoRedefine w:val="1"/>
    <w:uiPriority w:val="39"/>
    <w:pPr>
      <w:tabs>
        <w:tab w:val="clear" w:pos="180"/>
        <w:tab w:val="clear" w:pos="360"/>
        <w:tab w:val="clear" w:pos="720"/>
      </w:tabs>
      <w:ind w:left="480"/>
    </w:pPr>
    <w:rPr>
      <w:i w:val="1"/>
      <w:sz w:val="20"/>
    </w:rPr>
  </w:style>
  <w:style w:type="paragraph" w:styleId="TOC4">
    <w:name w:val="toc 4"/>
    <w:basedOn w:val="Normal"/>
    <w:next w:val="Normal"/>
    <w:autoRedefine w:val="1"/>
    <w:semiHidden w:val="1"/>
    <w:pPr>
      <w:tabs>
        <w:tab w:val="clear" w:pos="180"/>
        <w:tab w:val="clear" w:pos="360"/>
        <w:tab w:val="clear" w:pos="720"/>
      </w:tabs>
      <w:ind w:left="720"/>
    </w:pPr>
    <w:rPr>
      <w:sz w:val="18"/>
    </w:rPr>
  </w:style>
  <w:style w:type="paragraph" w:styleId="TOC5">
    <w:name w:val="toc 5"/>
    <w:basedOn w:val="Normal"/>
    <w:next w:val="Normal"/>
    <w:autoRedefine w:val="1"/>
    <w:semiHidden w:val="1"/>
    <w:pPr>
      <w:tabs>
        <w:tab w:val="clear" w:pos="180"/>
        <w:tab w:val="clear" w:pos="360"/>
        <w:tab w:val="clear" w:pos="720"/>
      </w:tabs>
      <w:ind w:left="960"/>
    </w:pPr>
    <w:rPr>
      <w:sz w:val="18"/>
    </w:rPr>
  </w:style>
  <w:style w:type="paragraph" w:styleId="TOC6">
    <w:name w:val="toc 6"/>
    <w:basedOn w:val="Normal"/>
    <w:next w:val="Normal"/>
    <w:autoRedefine w:val="1"/>
    <w:semiHidden w:val="1"/>
    <w:pPr>
      <w:tabs>
        <w:tab w:val="clear" w:pos="180"/>
        <w:tab w:val="clear" w:pos="360"/>
        <w:tab w:val="clear" w:pos="720"/>
      </w:tabs>
      <w:ind w:left="1200"/>
    </w:pPr>
    <w:rPr>
      <w:sz w:val="18"/>
    </w:rPr>
  </w:style>
  <w:style w:type="paragraph" w:styleId="TOC7">
    <w:name w:val="toc 7"/>
    <w:basedOn w:val="Normal"/>
    <w:next w:val="Normal"/>
    <w:autoRedefine w:val="1"/>
    <w:semiHidden w:val="1"/>
    <w:pPr>
      <w:tabs>
        <w:tab w:val="clear" w:pos="180"/>
        <w:tab w:val="clear" w:pos="360"/>
        <w:tab w:val="clear" w:pos="720"/>
      </w:tabs>
      <w:ind w:left="1440"/>
    </w:pPr>
    <w:rPr>
      <w:sz w:val="18"/>
    </w:rPr>
  </w:style>
  <w:style w:type="paragraph" w:styleId="TOC8">
    <w:name w:val="toc 8"/>
    <w:basedOn w:val="Normal"/>
    <w:next w:val="Normal"/>
    <w:autoRedefine w:val="1"/>
    <w:semiHidden w:val="1"/>
    <w:pPr>
      <w:tabs>
        <w:tab w:val="clear" w:pos="180"/>
        <w:tab w:val="clear" w:pos="360"/>
        <w:tab w:val="clear" w:pos="720"/>
      </w:tabs>
      <w:ind w:left="1680"/>
    </w:pPr>
    <w:rPr>
      <w:sz w:val="18"/>
    </w:rPr>
  </w:style>
  <w:style w:type="paragraph" w:styleId="TOC9">
    <w:name w:val="toc 9"/>
    <w:basedOn w:val="Normal"/>
    <w:next w:val="Normal"/>
    <w:autoRedefine w:val="1"/>
    <w:semiHidden w:val="1"/>
    <w:pPr>
      <w:tabs>
        <w:tab w:val="clear" w:pos="180"/>
        <w:tab w:val="clear" w:pos="360"/>
        <w:tab w:val="clear" w:pos="720"/>
      </w:tabs>
      <w:ind w:left="1920"/>
    </w:pPr>
    <w:rPr>
      <w:sz w:val="18"/>
    </w:rPr>
  </w:style>
  <w:style w:type="paragraph" w:styleId="BodyText">
    <w:name w:val="Body Text"/>
    <w:basedOn w:val="Normal"/>
    <w:semiHidden w:val="1"/>
    <w:rPr>
      <w:i w:val="1"/>
    </w:rPr>
  </w:style>
  <w:style w:type="character" w:styleId="Strong">
    <w:name w:val="Strong"/>
    <w:qFormat w:val="1"/>
    <w:rPr>
      <w:b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character" w:styleId="HeaderChar" w:customStyle="1">
    <w:name w:val="Header Char"/>
    <w:basedOn w:val="DefaultParagraphFont"/>
    <w:link w:val="Header"/>
    <w:uiPriority w:val="99"/>
    <w:rsid w:val="00B6579C"/>
  </w:style>
  <w:style w:type="character" w:styleId="Hyperlink">
    <w:name w:val="Hyperlink"/>
    <w:basedOn w:val="DefaultParagraphFont"/>
    <w:uiPriority w:val="99"/>
    <w:unhideWhenUsed w:val="1"/>
    <w:rsid w:val="00B6579C"/>
    <w:rPr>
      <w:color w:val="0563c1" w:themeColor="hyperlink"/>
      <w:u w:val="single"/>
    </w:r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4.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5TMN2oF/EBamL5bs4qvkUloelA==">CgMxLjAyDmgueXZmbzhoeGJmN2V0Mg5oLjN3eWR5ZjJrdG53eTIOaC52OTFkanJsOXUwbDkyDmgudGQ0bWd3aXoxajJuMg5oLm5hcHJzcWVtcjJyazIOaC4zYms4djNzYjEwMGMyDmgubnVtaTg3ZzQ1Nnl4Mg5oLmZpb21xemRoeGdsNDIOaC5iaGg0cmVlMzF0Zzk4AHIhMXRrdHpWN0tZeE1LS2U4YkJDcl95dXlpZWc0N3lHbGlw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2023-10-04T01:21:00Z</dcterms:created>
  <dc:creator>David McKinnon</dc:creator>
</cp:coreProperties>
</file>