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Escribir "Inicio de nuevo codigo"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num Como Entero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Definir res Como entero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leer num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res&lt;- num + 1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Escribir "La sumas es correcta es:" , res; //es contatenación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Escribir "La sumas es correcta es:" , res; //es contatenación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