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/>
      </w:pPr>
      <w:bookmarkStart w:id="0" w:name="_GoBack"/>
      <w:bookmarkEnd w:id="0"/>
      <w:r>
        <w:rPr/>
        <w:tab/>
        <w:t>UTF-8, UTF-16, UTF-32, UCS-2, UCS-4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08"/>
        <w:jc w:val="right"/>
        <w:rPr/>
      </w:pPr>
      <w:r>
        <w:rPr/>
        <w:t>Ignacio Gomis Lli</w:t>
      </w:r>
    </w:p>
    <w:p>
      <w:pPr>
        <w:pStyle w:val="Normal"/>
        <w:jc w:val="right"/>
        <w:rPr/>
      </w:pPr>
      <w:r>
        <w:rPr/>
        <w:tab/>
        <w:t>Juan Pablo Uriol Balbín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Ttulo2"/>
        <w:rPr/>
      </w:pPr>
      <w:r>
        <w:rPr/>
        <w:t>UTF 8 (Unicode Transformation Format)</w:t>
      </w:r>
    </w:p>
    <w:p>
      <w:pPr>
        <w:pStyle w:val="Normal"/>
        <w:spacing w:before="0" w:after="200"/>
        <w:contextualSpacing/>
        <w:jc w:val="both"/>
        <w:rPr/>
      </w:pPr>
      <w:r>
        <w:rPr/>
        <w:t>Puede representar cualquier carácter Unicode</w:t>
      </w:r>
    </w:p>
    <w:p>
      <w:pPr>
        <w:pStyle w:val="Normal"/>
        <w:spacing w:before="0" w:after="200"/>
        <w:contextualSpacing/>
        <w:jc w:val="both"/>
        <w:rPr/>
      </w:pPr>
      <w:r>
        <w:rPr/>
        <w:t>Usa símbolos de longitud variable, desde 1 byte a 4, por lo que para acceder al elemento N-ésimo hay que leer la cadena desde el principio</w:t>
      </w:r>
    </w:p>
    <w:p>
      <w:pPr>
        <w:pStyle w:val="Normal"/>
        <w:spacing w:before="0" w:after="200"/>
        <w:contextualSpacing/>
        <w:jc w:val="both"/>
        <w:rPr/>
      </w:pPr>
      <w:r>
        <w:rPr/>
        <w:t>Es compatible con US-ASCII, por lo tanto los mensajes ASCII se representan con el mismo carácter, lo cual lo hace más sencillo de decodificar</w:t>
      </w:r>
    </w:p>
    <w:p>
      <w:pPr>
        <w:pStyle w:val="Normal"/>
        <w:spacing w:before="0" w:after="200"/>
        <w:contextualSpacing/>
        <w:jc w:val="both"/>
        <w:rPr/>
      </w:pPr>
      <w:r>
        <w:rPr/>
        <w:t>Es síncrono, por tanto, si estando en un punto se quiere leer una letra, no hace falta comenzar la secuencia desde el principio</w:t>
      </w:r>
    </w:p>
    <w:p>
      <w:pPr>
        <w:pStyle w:val="Normal"/>
        <w:spacing w:before="0" w:after="200"/>
        <w:contextualSpacing/>
        <w:jc w:val="both"/>
        <w:rPr/>
      </w:pPr>
      <w:r>
        <w:rPr/>
        <w:t>No hay superposición, así que no se puede confundir caracteres entre sí al tomar variables de mayor extensión</w:t>
      </w:r>
    </w:p>
    <w:p>
      <w:pPr>
        <w:pStyle w:val="Normal"/>
        <w:spacing w:before="0" w:after="200"/>
        <w:contextualSpacing/>
        <w:jc w:val="both"/>
        <w:rPr/>
      </w:pPr>
      <w:r>
        <w:rPr/>
        <w:t>Gran ahorro de espacio para textos con caracteres latinos, al ser aquellos de longitudes cortas pero los caracteres ideográficos (chino, japonés, árabe) ocupan 3 bytes, más que en UTF-16</w:t>
      </w:r>
    </w:p>
    <w:p>
      <w:pPr>
        <w:pStyle w:val="Normal"/>
        <w:spacing w:before="0" w:after="200"/>
        <w:contextualSpacing/>
        <w:jc w:val="both"/>
        <w:rPr/>
      </w:pPr>
      <w:r>
        <w:rPr/>
        <w:t>El rendimiento de UTF-8 en coste de computación es el mayor, comparado con UTF-16 y     UTF-32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Ttulo2"/>
        <w:rPr/>
      </w:pPr>
      <w:r>
        <w:rPr/>
        <w:t>UTF-16</w:t>
      </w:r>
    </w:p>
    <w:p>
      <w:pPr>
        <w:pStyle w:val="Normal"/>
        <w:spacing w:before="0" w:after="200"/>
        <w:contextualSpacing/>
        <w:jc w:val="both"/>
        <w:rPr/>
      </w:pPr>
      <w:r>
        <w:rPr/>
        <w:t>Características:</w:t>
      </w:r>
    </w:p>
    <w:p>
      <w:pPr>
        <w:pStyle w:val="Normal"/>
        <w:spacing w:before="0" w:after="200"/>
        <w:contextualSpacing/>
        <w:jc w:val="both"/>
        <w:rPr/>
      </w:pPr>
      <w:r>
        <w:rPr/>
        <w:t>Puede representar cualquier carácter Unicode, y una gran variedad de caracteres poco frecuentes</w:t>
      </w:r>
    </w:p>
    <w:p>
      <w:pPr>
        <w:pStyle w:val="Normal"/>
        <w:spacing w:before="0" w:after="200"/>
        <w:contextualSpacing/>
        <w:jc w:val="both"/>
        <w:rPr/>
      </w:pPr>
      <w:r>
        <w:rPr/>
        <w:t>Símbolos de longitud variable: 1 o 2 palabras de 16 bits por carácter Unicode.</w:t>
      </w:r>
    </w:p>
    <w:p>
      <w:pPr>
        <w:pStyle w:val="Normal"/>
        <w:spacing w:before="0" w:after="200"/>
        <w:contextualSpacing/>
        <w:jc w:val="both"/>
        <w:rPr/>
      </w:pPr>
      <w:r>
        <w:rPr/>
        <w:t>UTF-16 puede ser considerado de tamaño fijo al emplear los caracteres típicos</w:t>
      </w:r>
    </w:p>
    <w:p>
      <w:pPr>
        <w:pStyle w:val="Normal"/>
        <w:spacing w:before="0" w:after="200"/>
        <w:contextualSpacing/>
        <w:jc w:val="both"/>
        <w:rPr/>
      </w:pPr>
      <w:r>
        <w:rPr/>
        <w:t>No hay superposición, cada palabra representa un único carácter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Ttulo2"/>
        <w:rPr/>
      </w:pPr>
      <w:r>
        <w:rPr/>
        <w:t>UCS-2 (Universal Character Set)</w:t>
      </w:r>
    </w:p>
    <w:p>
      <w:pPr>
        <w:pStyle w:val="Normal"/>
        <w:spacing w:before="0" w:after="200"/>
        <w:contextualSpacing/>
        <w:jc w:val="both"/>
        <w:rPr/>
      </w:pPr>
      <w:r>
        <w:rPr/>
        <w:t>Precursor de UTF-16</w:t>
      </w:r>
    </w:p>
    <w:p>
      <w:pPr>
        <w:pStyle w:val="Normal"/>
        <w:spacing w:before="0" w:after="200"/>
        <w:contextualSpacing/>
        <w:jc w:val="both"/>
        <w:rPr/>
      </w:pPr>
      <w:r>
        <w:rPr/>
        <w:t>El carácter se representa por su valor en 16 bits, lo que limita la cantidad representable en gran medida, con la mejora a UTF-16 se representan todos los posibles caracteres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Ttulo2"/>
        <w:rPr/>
      </w:pPr>
      <w:r>
        <w:rPr/>
        <w:t>UTF-32</w:t>
      </w:r>
    </w:p>
    <w:p>
      <w:pPr>
        <w:pStyle w:val="Normal"/>
        <w:spacing w:before="0" w:after="200"/>
        <w:contextualSpacing/>
        <w:jc w:val="both"/>
        <w:rPr/>
      </w:pPr>
      <w:r>
        <w:rPr/>
        <w:t>Usa exactamente 32 bits por carácter, por tanto es de tamaño fijo, lo cual implica que los caracteres se puede indexar directamente, acceder al N-ésimo carácter es una operación de tiempo constante, aunque a pesar de ello, no es tan útil como pueda parecer porque hay pocos casos que sea necesario acceder a cierto bit sin leer los anteriores.</w:t>
      </w:r>
    </w:p>
    <w:p>
      <w:pPr>
        <w:pStyle w:val="Normal"/>
        <w:spacing w:before="0" w:after="200"/>
        <w:contextualSpacing/>
        <w:jc w:val="both"/>
        <w:rPr/>
      </w:pPr>
      <w:r>
        <w:rPr/>
        <w:t>Los valores numéricos Unicode son idénticos a los correspondientes en UTF-32.</w:t>
      </w:r>
    </w:p>
    <w:p>
      <w:pPr>
        <w:pStyle w:val="Normal"/>
        <w:spacing w:before="0" w:after="200"/>
        <w:contextualSpacing/>
        <w:jc w:val="both"/>
        <w:rPr/>
      </w:pPr>
      <w:r>
        <w:rPr/>
        <w:t>Su principal desventaja es el coste espacial, ya que usa 4 bytes por carácter y realmente los símbolos poco comunes apenas se usan, causando que el mismo mensaje en UTF-16 ocupe prácticamente la mitad o incluso una cuarta parte UTF-8, sin pérdida de información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Ttulo2"/>
        <w:rPr/>
      </w:pPr>
      <w:r>
        <w:rPr/>
        <w:t>UCS-4</w:t>
      </w:r>
    </w:p>
    <w:p>
      <w:pPr>
        <w:pStyle w:val="Normal"/>
        <w:spacing w:before="0" w:after="200"/>
        <w:contextualSpacing/>
        <w:jc w:val="both"/>
        <w:rPr/>
      </w:pPr>
      <w:r>
        <w:rPr/>
        <w:t>Precursor de UTF-32</w:t>
      </w:r>
    </w:p>
    <w:p>
      <w:pPr>
        <w:pStyle w:val="Normal"/>
        <w:spacing w:before="0" w:after="200"/>
        <w:contextualSpacing/>
        <w:jc w:val="both"/>
        <w:rPr/>
      </w:pPr>
      <w:r>
        <w:rPr/>
        <w:t>Cada carácter se representa por un valor de 31 bits</w:t>
      </w:r>
    </w:p>
    <w:p>
      <w:pPr>
        <w:pStyle w:val="Normal"/>
        <w:spacing w:before="0" w:after="200"/>
        <w:contextualSpacing/>
        <w:jc w:val="both"/>
        <w:rPr/>
      </w:pPr>
      <w:r>
        <w:rPr/>
        <w:t xml:space="preserve">Se pasó a UTF-32 porque el estándar ISO prohibió varios de los bits que empleaba para estandarizar UTF-16 </w:t>
      </w:r>
    </w:p>
    <w:p>
      <w:pPr>
        <w:pStyle w:val="Normal"/>
        <w:spacing w:before="0" w:after="200"/>
        <w:contextualSpacing/>
        <w:jc w:val="both"/>
        <w:rPr/>
      </w:pPr>
      <w:r>
        <w:rPr/>
      </w:r>
    </w:p>
    <w:p>
      <w:pPr>
        <w:pStyle w:val="Normal"/>
        <w:spacing w:before="0" w:after="200"/>
        <w:contextualSpacing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Tiempos:</w:t>
      </w:r>
    </w:p>
    <w:p>
      <w:pPr>
        <w:pStyle w:val="Normal"/>
        <w:spacing w:before="0" w:after="200"/>
        <w:contextualSpacing/>
        <w:jc w:val="both"/>
        <w:rPr>
          <w:b/>
          <w:b/>
          <w:bCs/>
        </w:rPr>
      </w:pPr>
      <w:r>
        <w:rPr>
          <w:b/>
          <w:bCs/>
        </w:rPr>
        <w:t>Mapa ordenado: 0.0403513 s</w:t>
      </w:r>
    </w:p>
    <w:p>
      <w:pPr>
        <w:pStyle w:val="Normal"/>
        <w:spacing w:before="0" w:after="200"/>
        <w:contextualSpacing/>
        <w:jc w:val="both"/>
        <w:rPr>
          <w:b/>
          <w:b/>
          <w:bCs/>
        </w:rPr>
      </w:pPr>
      <w:r>
        <w:rPr>
          <w:b/>
          <w:bCs/>
        </w:rPr>
        <w:t>Mapa desordenado: 0.0171857 s</w:t>
      </w:r>
    </w:p>
    <w:p>
      <w:pPr>
        <w:pStyle w:val="Normal"/>
        <w:spacing w:before="0" w:after="20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contextualSpacing/>
        <w:jc w:val="both"/>
        <w:rPr>
          <w:b/>
          <w:b/>
          <w:bCs/>
        </w:rPr>
      </w:pPr>
      <w:r>
        <w:rPr>
          <w:b/>
          <w:bCs/>
        </w:rPr>
        <w:t>Como es de esperar los tiempos con la clase de C++11 unordered_map son mucho menores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37b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7bb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e083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e083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e37b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e37b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cera">
    <w:name w:val="Header"/>
    <w:basedOn w:val="Normal"/>
    <w:link w:val="EncabezadoCar"/>
    <w:uiPriority w:val="99"/>
    <w:unhideWhenUsed/>
    <w:rsid w:val="009e083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e083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DCA96-965A-49BE-A6CE-0CE5819B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LibreOffice/5.3.5.2$Linux_X86_64 LibreOffice_project/30m0$Build-2</Application>
  <Pages>2</Pages>
  <Words>416</Words>
  <Characters>2136</Characters>
  <CharactersWithSpaces>2528</CharactersWithSpaces>
  <Paragraphs>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2017-10-31T15:22:00Z</dcterms:created>
  <dc:creator>Ignacio Gomis Lli</dc:creator>
  <dc:description/>
  <dc:language>es-ES</dc:language>
  <cp:lastModifiedBy/>
  <dcterms:modified xsi:type="dcterms:W3CDTF">2017-10-31T21:54:30Z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