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DPS, Good Wals</w:t>
        <w:tab/>
        <w:t xml:space="preserve">1:40</w:t>
        <w:tab/>
        <w:t xml:space="preserve">1:50</w:t>
        <w:tab/>
        <w:t xml:space="preserve">2:10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All Same Stroke</w:t>
        <w:tab/>
        <w:t xml:space="preserve">1:10</w:t>
        <w:tab/>
        <w:t xml:space="preserve">1:15</w:t>
        <w:tab/>
        <w:t xml:space="preserve">1:30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Faster, Hold Time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IMO - Drill / Swim by 25, No Free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1:20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Best Stroke - NO FREE, Strong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Choice-All Same Stroke instead of 4.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May 15,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