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F7B4" w14:textId="591C74FD" w:rsidR="00995D87" w:rsidRDefault="00AC60D2"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Enhancing </w:t>
      </w:r>
      <w:r w:rsidR="00F9178A">
        <w:rPr>
          <w:rFonts w:ascii="Times New Roman" w:eastAsia="Times New Roman" w:hAnsi="Times New Roman" w:cs="Times New Roman"/>
          <w:b/>
          <w:sz w:val="24"/>
          <w:szCs w:val="24"/>
        </w:rPr>
        <w:t xml:space="preserve">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498F1FC5" w:rsidR="00995D87" w:rsidRPr="00655594" w:rsidRDefault="00F9178A"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sidR="00655594" w:rsidRPr="00503055">
        <w:rPr>
          <w:rFonts w:ascii="Times New Roman" w:eastAsia="Times New Roman" w:hAnsi="Times New Roman" w:cs="Times New Roman"/>
          <w:sz w:val="24"/>
          <w:szCs w:val="24"/>
          <w:lang w:val="en-GB"/>
        </w:rPr>
        <w:t>t.tai@oceans.ubc.ca</w:t>
      </w:r>
      <w:r w:rsidR="00655594" w:rsidRPr="00655594">
        <w:rPr>
          <w:rFonts w:ascii="Times New Roman" w:eastAsia="Times New Roman" w:hAnsi="Times New Roman" w:cs="Times New Roman"/>
          <w:sz w:val="24"/>
          <w:szCs w:val="24"/>
          <w:lang w:val="en-GB"/>
        </w:rPr>
        <w:t>.</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7DDAD5A1" w:rsidR="00BB33AC" w:rsidRPr="00F8560D" w:rsidRDefault="009A2667" w:rsidP="00F9178A">
      <w:pPr>
        <w:pStyle w:val="Normal1"/>
        <w:spacing w:line="480" w:lineRule="auto"/>
        <w:rPr>
          <w:rFonts w:ascii="Times New Roman" w:eastAsia="Times New Roman" w:hAnsi="Times New Roman" w:cs="Times New Roman"/>
          <w:sz w:val="24"/>
          <w:szCs w:val="24"/>
        </w:rPr>
      </w:pPr>
      <w:r w:rsidRPr="00F8560D">
        <w:rPr>
          <w:rFonts w:ascii="Times New Roman" w:eastAsia="Times New Roman" w:hAnsi="Times New Roman" w:cs="Times New Roman"/>
          <w:sz w:val="24"/>
          <w:szCs w:val="24"/>
        </w:rPr>
        <w:t>Effective c</w:t>
      </w:r>
      <w:r w:rsidR="00CB3BB3" w:rsidRPr="00F8560D">
        <w:rPr>
          <w:rFonts w:ascii="Times New Roman" w:eastAsia="Times New Roman" w:hAnsi="Times New Roman" w:cs="Times New Roman"/>
          <w:sz w:val="24"/>
          <w:szCs w:val="24"/>
        </w:rPr>
        <w:t xml:space="preserve">limate change </w:t>
      </w:r>
      <w:r w:rsidRPr="00F8560D">
        <w:rPr>
          <w:rFonts w:ascii="Times New Roman" w:eastAsia="Times New Roman" w:hAnsi="Times New Roman" w:cs="Times New Roman"/>
          <w:sz w:val="24"/>
          <w:szCs w:val="24"/>
        </w:rPr>
        <w:t xml:space="preserve">science requires interdisciplinary research that </w:t>
      </w:r>
      <w:r w:rsidR="00E91142" w:rsidRPr="00F8560D">
        <w:rPr>
          <w:rFonts w:ascii="Times New Roman" w:eastAsia="Times New Roman" w:hAnsi="Times New Roman" w:cs="Times New Roman"/>
          <w:sz w:val="24"/>
          <w:szCs w:val="24"/>
        </w:rPr>
        <w:t xml:space="preserve">is rapidly conducted and widely </w:t>
      </w:r>
      <w:r w:rsidRPr="00F8560D">
        <w:rPr>
          <w:rFonts w:ascii="Times New Roman" w:eastAsia="Times New Roman" w:hAnsi="Times New Roman" w:cs="Times New Roman"/>
          <w:sz w:val="24"/>
          <w:szCs w:val="24"/>
        </w:rPr>
        <w:t xml:space="preserve">disseminated. </w:t>
      </w:r>
      <w:r w:rsidR="0054640E" w:rsidRPr="00F8560D">
        <w:rPr>
          <w:rFonts w:ascii="Times New Roman" w:eastAsia="Times New Roman" w:hAnsi="Times New Roman" w:cs="Times New Roman"/>
          <w:sz w:val="24"/>
          <w:szCs w:val="24"/>
        </w:rPr>
        <w:t>W</w:t>
      </w:r>
      <w:r w:rsidR="00CB3BB3" w:rsidRPr="00F8560D">
        <w:rPr>
          <w:rFonts w:ascii="Times New Roman" w:eastAsia="Times New Roman" w:hAnsi="Times New Roman" w:cs="Times New Roman"/>
          <w:sz w:val="24"/>
          <w:szCs w:val="24"/>
        </w:rPr>
        <w:t>e argue</w:t>
      </w:r>
      <w:r w:rsidR="0054640E" w:rsidRPr="00F8560D">
        <w:rPr>
          <w:rFonts w:ascii="Times New Roman" w:eastAsia="Times New Roman" w:hAnsi="Times New Roman" w:cs="Times New Roman"/>
          <w:sz w:val="24"/>
          <w:szCs w:val="24"/>
        </w:rPr>
        <w:t xml:space="preserve"> that these goals</w:t>
      </w:r>
      <w:r w:rsidR="00CB3BB3" w:rsidRPr="00F8560D">
        <w:rPr>
          <w:rFonts w:ascii="Times New Roman" w:eastAsia="Times New Roman" w:hAnsi="Times New Roman" w:cs="Times New Roman"/>
          <w:sz w:val="24"/>
          <w:szCs w:val="24"/>
        </w:rPr>
        <w:t xml:space="preserve"> </w:t>
      </w:r>
      <w:r w:rsidR="008B6E34" w:rsidRPr="00F8560D">
        <w:rPr>
          <w:rFonts w:ascii="Times New Roman" w:eastAsia="Times New Roman" w:hAnsi="Times New Roman" w:cs="Times New Roman"/>
          <w:sz w:val="24"/>
          <w:szCs w:val="24"/>
        </w:rPr>
        <w:t xml:space="preserve">can be achieved by </w:t>
      </w:r>
      <w:r w:rsidR="00E02214">
        <w:rPr>
          <w:rFonts w:ascii="Times New Roman" w:eastAsia="Times New Roman" w:hAnsi="Times New Roman" w:cs="Times New Roman"/>
          <w:sz w:val="24"/>
          <w:szCs w:val="24"/>
        </w:rPr>
        <w:t>comprehensive adoption of</w:t>
      </w:r>
      <w:r w:rsidR="00CB3BB3" w:rsidRPr="00F8560D">
        <w:rPr>
          <w:rFonts w:ascii="Times New Roman" w:eastAsia="Times New Roman" w:hAnsi="Times New Roman" w:cs="Times New Roman"/>
          <w:sz w:val="24"/>
          <w:szCs w:val="24"/>
        </w:rPr>
        <w:t xml:space="preserve"> o</w:t>
      </w:r>
      <w:r w:rsidR="00DE571B" w:rsidRPr="00F8560D">
        <w:rPr>
          <w:rFonts w:ascii="Times New Roman" w:eastAsia="Times New Roman" w:hAnsi="Times New Roman" w:cs="Times New Roman"/>
          <w:sz w:val="24"/>
          <w:szCs w:val="24"/>
        </w:rPr>
        <w:t xml:space="preserve">pen science </w:t>
      </w:r>
      <w:r w:rsidR="008B6E34" w:rsidRPr="00F8560D">
        <w:rPr>
          <w:rFonts w:ascii="Times New Roman" w:eastAsia="Times New Roman" w:hAnsi="Times New Roman" w:cs="Times New Roman"/>
          <w:sz w:val="24"/>
          <w:szCs w:val="24"/>
        </w:rPr>
        <w:t>practices</w:t>
      </w:r>
      <w:r w:rsidR="00BB7F8E" w:rsidRPr="00F8560D">
        <w:rPr>
          <w:rFonts w:ascii="Times New Roman" w:eastAsia="Times New Roman" w:hAnsi="Times New Roman" w:cs="Times New Roman"/>
          <w:sz w:val="24"/>
          <w:szCs w:val="24"/>
        </w:rPr>
        <w:t xml:space="preserve">. </w:t>
      </w:r>
      <w:r w:rsidR="00CF4783" w:rsidRPr="00F8560D">
        <w:rPr>
          <w:rFonts w:ascii="Times New Roman" w:eastAsia="Times New Roman" w:hAnsi="Times New Roman" w:cs="Times New Roman"/>
          <w:sz w:val="24"/>
          <w:szCs w:val="24"/>
        </w:rPr>
        <w:t xml:space="preserve">Opening data and code will increase collaboration opportunities and enable climate change triage. </w:t>
      </w:r>
      <w:r w:rsidR="00CB3BB3" w:rsidRPr="00F8560D">
        <w:rPr>
          <w:rFonts w:ascii="Times New Roman" w:eastAsia="Times New Roman" w:hAnsi="Times New Roman" w:cs="Times New Roman"/>
          <w:sz w:val="24"/>
          <w:szCs w:val="24"/>
        </w:rPr>
        <w:t>Citation</w:t>
      </w:r>
      <w:r w:rsidR="00BB7F8E" w:rsidRPr="00F8560D">
        <w:rPr>
          <w:rFonts w:ascii="Times New Roman" w:eastAsia="Times New Roman" w:hAnsi="Times New Roman" w:cs="Times New Roman"/>
          <w:sz w:val="24"/>
          <w:szCs w:val="24"/>
        </w:rPr>
        <w:t>s</w:t>
      </w:r>
      <w:r w:rsidR="00E767A5" w:rsidRPr="00F8560D">
        <w:rPr>
          <w:rFonts w:ascii="Times New Roman" w:eastAsia="Times New Roman" w:hAnsi="Times New Roman" w:cs="Times New Roman"/>
          <w:sz w:val="24"/>
          <w:szCs w:val="24"/>
        </w:rPr>
        <w:t xml:space="preserve"> and a</w:t>
      </w:r>
      <w:r w:rsidR="00CB3BB3" w:rsidRPr="00F8560D">
        <w:rPr>
          <w:rFonts w:ascii="Times New Roman" w:eastAsia="Times New Roman" w:hAnsi="Times New Roman" w:cs="Times New Roman"/>
          <w:sz w:val="24"/>
          <w:szCs w:val="24"/>
        </w:rPr>
        <w:t>l</w:t>
      </w:r>
      <w:r w:rsidR="00BB7F8E" w:rsidRPr="00F8560D">
        <w:rPr>
          <w:rFonts w:ascii="Times New Roman" w:eastAsia="Times New Roman" w:hAnsi="Times New Roman" w:cs="Times New Roman"/>
          <w:sz w:val="24"/>
          <w:szCs w:val="24"/>
        </w:rPr>
        <w:t>tmetrics indicate that open access studies receive more</w:t>
      </w:r>
      <w:r w:rsidR="00BB33AC" w:rsidRPr="00F8560D">
        <w:rPr>
          <w:rFonts w:ascii="Times New Roman" w:eastAsia="Times New Roman" w:hAnsi="Times New Roman" w:cs="Times New Roman"/>
          <w:sz w:val="24"/>
          <w:szCs w:val="24"/>
        </w:rPr>
        <w:t xml:space="preserve"> citation</w:t>
      </w:r>
      <w:r w:rsidR="00BB7F8E" w:rsidRPr="00F8560D">
        <w:rPr>
          <w:rFonts w:ascii="Times New Roman" w:eastAsia="Times New Roman" w:hAnsi="Times New Roman" w:cs="Times New Roman"/>
          <w:sz w:val="24"/>
          <w:szCs w:val="24"/>
        </w:rPr>
        <w:t>s</w:t>
      </w:r>
      <w:r w:rsidR="00CB3BB3" w:rsidRPr="00F8560D">
        <w:rPr>
          <w:rFonts w:ascii="Times New Roman" w:eastAsia="Times New Roman" w:hAnsi="Times New Roman" w:cs="Times New Roman"/>
          <w:sz w:val="24"/>
          <w:szCs w:val="24"/>
        </w:rPr>
        <w:t xml:space="preserve"> and are communicated more widely in news </w:t>
      </w:r>
      <w:r w:rsidR="00BB33AC" w:rsidRPr="00F8560D">
        <w:rPr>
          <w:rFonts w:ascii="Times New Roman" w:eastAsia="Times New Roman" w:hAnsi="Times New Roman" w:cs="Times New Roman"/>
          <w:sz w:val="24"/>
          <w:szCs w:val="24"/>
        </w:rPr>
        <w:t xml:space="preserve">media and policy </w:t>
      </w:r>
      <w:r w:rsidR="00CB3BB3" w:rsidRPr="00F8560D">
        <w:rPr>
          <w:rFonts w:ascii="Times New Roman" w:eastAsia="Times New Roman" w:hAnsi="Times New Roman" w:cs="Times New Roman"/>
          <w:sz w:val="24"/>
          <w:szCs w:val="24"/>
        </w:rPr>
        <w:t xml:space="preserve">documents, </w:t>
      </w:r>
      <w:r w:rsidR="00BB33AC" w:rsidRPr="00F8560D">
        <w:rPr>
          <w:rFonts w:ascii="Times New Roman" w:eastAsia="Times New Roman" w:hAnsi="Times New Roman" w:cs="Times New Roman"/>
          <w:sz w:val="24"/>
          <w:szCs w:val="24"/>
        </w:rPr>
        <w:t>suggest</w:t>
      </w:r>
      <w:r w:rsidR="00BB7F8E" w:rsidRPr="00F8560D">
        <w:rPr>
          <w:rFonts w:ascii="Times New Roman" w:eastAsia="Times New Roman" w:hAnsi="Times New Roman" w:cs="Times New Roman"/>
          <w:sz w:val="24"/>
          <w:szCs w:val="24"/>
        </w:rPr>
        <w:t>ing</w:t>
      </w:r>
      <w:r w:rsidR="00BB33AC" w:rsidRPr="00F8560D">
        <w:rPr>
          <w:rFonts w:ascii="Times New Roman" w:eastAsia="Times New Roman" w:hAnsi="Times New Roman" w:cs="Times New Roman"/>
          <w:sz w:val="24"/>
          <w:szCs w:val="24"/>
        </w:rPr>
        <w:t xml:space="preserve"> that </w:t>
      </w:r>
      <w:r w:rsidR="00C23028" w:rsidRPr="00F8560D">
        <w:rPr>
          <w:rFonts w:ascii="Times New Roman" w:eastAsia="Times New Roman" w:hAnsi="Times New Roman" w:cs="Times New Roman"/>
          <w:sz w:val="24"/>
          <w:szCs w:val="24"/>
        </w:rPr>
        <w:t>open science</w:t>
      </w:r>
      <w:r w:rsidR="00203BAF" w:rsidRPr="00F8560D">
        <w:rPr>
          <w:rFonts w:ascii="Times New Roman" w:eastAsia="Times New Roman" w:hAnsi="Times New Roman" w:cs="Times New Roman"/>
          <w:sz w:val="24"/>
          <w:szCs w:val="24"/>
        </w:rPr>
        <w:t xml:space="preserve"> </w:t>
      </w:r>
      <w:r w:rsidR="00061039" w:rsidRPr="00F8560D">
        <w:rPr>
          <w:rFonts w:ascii="Times New Roman" w:eastAsia="Times New Roman" w:hAnsi="Times New Roman" w:cs="Times New Roman"/>
          <w:sz w:val="24"/>
          <w:szCs w:val="24"/>
        </w:rPr>
        <w:t>has the potential to</w:t>
      </w:r>
      <w:r w:rsidR="00FD31D2" w:rsidRPr="00F8560D">
        <w:rPr>
          <w:rFonts w:ascii="Times New Roman" w:eastAsia="Times New Roman" w:hAnsi="Times New Roman" w:cs="Times New Roman"/>
          <w:sz w:val="24"/>
          <w:szCs w:val="24"/>
        </w:rPr>
        <w:t xml:space="preserve"> improve research communication among scientists</w:t>
      </w:r>
      <w:r w:rsidR="00BB33AC" w:rsidRPr="00F8560D">
        <w:rPr>
          <w:rFonts w:ascii="Times New Roman" w:eastAsia="Times New Roman" w:hAnsi="Times New Roman" w:cs="Times New Roman"/>
          <w:sz w:val="24"/>
          <w:szCs w:val="24"/>
        </w:rPr>
        <w:t xml:space="preserve"> and</w:t>
      </w:r>
      <w:r w:rsidR="00FD31D2" w:rsidRPr="00F8560D">
        <w:rPr>
          <w:rFonts w:ascii="Times New Roman" w:eastAsia="Times New Roman" w:hAnsi="Times New Roman" w:cs="Times New Roman"/>
          <w:sz w:val="24"/>
          <w:szCs w:val="24"/>
        </w:rPr>
        <w:t xml:space="preserve"> public institutions</w:t>
      </w:r>
      <w:r w:rsidR="00CB3BB3" w:rsidRPr="00F8560D">
        <w:rPr>
          <w:rFonts w:ascii="Times New Roman" w:eastAsia="Times New Roman" w:hAnsi="Times New Roman" w:cs="Times New Roman"/>
          <w:sz w:val="24"/>
          <w:szCs w:val="24"/>
        </w:rPr>
        <w:t xml:space="preserve">. </w:t>
      </w:r>
      <w:r w:rsidR="00FD31D2" w:rsidRPr="00F8560D">
        <w:rPr>
          <w:rFonts w:ascii="Times New Roman" w:eastAsia="Times New Roman" w:hAnsi="Times New Roman" w:cs="Times New Roman"/>
          <w:sz w:val="24"/>
          <w:szCs w:val="24"/>
        </w:rPr>
        <w:t xml:space="preserve">By enhancing both the academic and societal impact of climate change research, </w:t>
      </w:r>
      <w:r w:rsidR="00C23028" w:rsidRPr="00F8560D">
        <w:rPr>
          <w:rFonts w:ascii="Times New Roman" w:eastAsia="Times New Roman" w:hAnsi="Times New Roman" w:cs="Times New Roman"/>
          <w:sz w:val="24"/>
          <w:szCs w:val="24"/>
        </w:rPr>
        <w:t>open science</w:t>
      </w:r>
      <w:r w:rsidR="00FD31D2"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can</w:t>
      </w:r>
      <w:r w:rsidR="00061039" w:rsidRPr="00F8560D">
        <w:rPr>
          <w:rFonts w:ascii="Times New Roman" w:eastAsia="Times New Roman" w:hAnsi="Times New Roman" w:cs="Times New Roman"/>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5D5E3F48" w14:textId="127BE18B" w:rsidR="00DC6D94" w:rsidRDefault="003C2088" w:rsidP="00C2302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r w:rsidR="00B26517">
        <w:rPr>
          <w:rFonts w:ascii="Times New Roman" w:eastAsia="Times New Roman" w:hAnsi="Times New Roman" w:cs="Times New Roman"/>
          <w:sz w:val="24"/>
          <w:szCs w:val="24"/>
        </w:rPr>
        <w:t xml:space="preserve">rapidly </w:t>
      </w:r>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w:t>
      </w:r>
      <w:r w:rsidR="00067FAB">
        <w:rPr>
          <w:rFonts w:ascii="Times New Roman" w:eastAsia="Times New Roman" w:hAnsi="Times New Roman" w:cs="Times New Roman"/>
          <w:sz w:val="24"/>
          <w:szCs w:val="24"/>
        </w:rPr>
        <w:t xml:space="preserve">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6F5B14">
        <w:rPr>
          <w:rFonts w:ascii="Times New Roman" w:eastAsia="Times New Roman" w:hAnsi="Times New Roman" w:cs="Times New Roman"/>
          <w:sz w:val="24"/>
          <w:szCs w:val="24"/>
        </w:rPr>
        <w:t xml:space="preserve"> aim</w:t>
      </w:r>
      <w:r w:rsidR="004B3508">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xml:space="preserve"> climate change research practices need updating: key research findings remain behind journal paywalls, </w:t>
      </w:r>
      <w:r w:rsidR="006F5B14">
        <w:rPr>
          <w:rFonts w:ascii="Times New Roman" w:eastAsia="Times New Roman" w:hAnsi="Times New Roman" w:cs="Times New Roman"/>
          <w:sz w:val="24"/>
          <w:szCs w:val="24"/>
        </w:rPr>
        <w:t xml:space="preserve">and </w:t>
      </w:r>
      <w:r w:rsidR="00DC6D94">
        <w:rPr>
          <w:rFonts w:ascii="Times New Roman" w:eastAsia="Times New Roman" w:hAnsi="Times New Roman" w:cs="Times New Roman"/>
          <w:sz w:val="24"/>
          <w:szCs w:val="24"/>
        </w:rPr>
        <w:t xml:space="preserve">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Furthermore, the level of public interest and policy</w:t>
      </w:r>
      <w:r w:rsidR="006F5B14">
        <w:rPr>
          <w:rFonts w:ascii="Times New Roman" w:eastAsia="Times New Roman" w:hAnsi="Times New Roman" w:cs="Times New Roman"/>
          <w:sz w:val="24"/>
          <w:szCs w:val="24"/>
        </w:rPr>
        <w:t xml:space="preserve"> engagement</w:t>
      </w:r>
      <w:r w:rsidR="00DC6D94">
        <w:rPr>
          <w:rFonts w:ascii="Times New Roman" w:eastAsia="Times New Roman" w:hAnsi="Times New Roman" w:cs="Times New Roman"/>
          <w:sz w:val="24"/>
          <w:szCs w:val="24"/>
        </w:rPr>
        <w:t xml:space="preserve"> on climate change issues </w:t>
      </w:r>
      <w:r w:rsidR="00F04F73">
        <w:rPr>
          <w:rFonts w:ascii="Times New Roman" w:eastAsia="Times New Roman" w:hAnsi="Times New Roman" w:cs="Times New Roman"/>
          <w:sz w:val="24"/>
          <w:szCs w:val="24"/>
        </w:rPr>
        <w:t>rel</w:t>
      </w:r>
      <w:r w:rsidR="006F5B14">
        <w:rPr>
          <w:rFonts w:ascii="Times New Roman" w:eastAsia="Times New Roman" w:hAnsi="Times New Roman" w:cs="Times New Roman"/>
          <w:sz w:val="24"/>
          <w:szCs w:val="24"/>
        </w:rPr>
        <w:t>ies</w:t>
      </w:r>
      <w:r w:rsidR="00F04F73">
        <w:rPr>
          <w:rFonts w:ascii="Times New Roman" w:eastAsia="Times New Roman" w:hAnsi="Times New Roman" w:cs="Times New Roman"/>
          <w:sz w:val="24"/>
          <w:szCs w:val="24"/>
        </w:rPr>
        <w:t xml:space="preserve"> on </w:t>
      </w:r>
      <w:r w:rsidR="00DC6D94">
        <w:rPr>
          <w:rFonts w:ascii="Times New Roman" w:eastAsia="Times New Roman" w:hAnsi="Times New Roman" w:cs="Times New Roman"/>
          <w:sz w:val="24"/>
          <w:szCs w:val="24"/>
        </w:rPr>
        <w:t xml:space="preserve">fast communication of academic research to public institutions, </w:t>
      </w:r>
      <w:r w:rsidR="006F5B14">
        <w:rPr>
          <w:rFonts w:ascii="Times New Roman" w:eastAsia="Times New Roman" w:hAnsi="Times New Roman" w:cs="Times New Roman"/>
          <w:sz w:val="24"/>
          <w:szCs w:val="24"/>
        </w:rPr>
        <w:t xml:space="preserve">with the result that </w:t>
      </w:r>
      <w:r w:rsidR="00DC6D94">
        <w:rPr>
          <w:rFonts w:ascii="Times New Roman" w:eastAsia="Times New Roman" w:hAnsi="Times New Roman" w:cs="Times New Roman"/>
          <w:sz w:val="24"/>
          <w:szCs w:val="24"/>
        </w:rPr>
        <w:t xml:space="preserve">the societal impact of climate change studies </w:t>
      </w:r>
      <w:r w:rsidR="006F5B14">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differ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w:t>
      </w:r>
      <w:r w:rsidR="00052873">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W</w:t>
      </w:r>
      <w:r w:rsidR="00052873">
        <w:rPr>
          <w:rFonts w:ascii="Times New Roman" w:eastAsia="Times New Roman" w:hAnsi="Times New Roman" w:cs="Times New Roman"/>
          <w:sz w:val="24"/>
          <w:szCs w:val="24"/>
        </w:rPr>
        <w:t>e</w:t>
      </w:r>
      <w:r w:rsidR="00DC6D94">
        <w:rPr>
          <w:rFonts w:ascii="Times New Roman" w:eastAsia="Times New Roman" w:hAnsi="Times New Roman" w:cs="Times New Roman"/>
          <w:sz w:val="24"/>
          <w:szCs w:val="24"/>
        </w:rPr>
        <w:t xml:space="preserve"> underscore the</w:t>
      </w:r>
      <w:r w:rsidR="008635CB">
        <w:rPr>
          <w:rFonts w:ascii="Times New Roman" w:eastAsia="Times New Roman" w:hAnsi="Times New Roman" w:cs="Times New Roman"/>
          <w:sz w:val="24"/>
          <w:szCs w:val="24"/>
        </w:rPr>
        <w:t xml:space="preserve"> specific</w:t>
      </w:r>
      <w:r w:rsidR="00DC6D94">
        <w:rPr>
          <w:rFonts w:ascii="Times New Roman" w:eastAsia="Times New Roman" w:hAnsi="Times New Roman" w:cs="Times New Roman"/>
          <w:sz w:val="24"/>
          <w:szCs w:val="24"/>
        </w:rPr>
        <w:t xml:space="preserv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r w:rsidR="006F5B14" w:rsidRPr="006F5B14">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using citation and media metrics</w:t>
      </w:r>
      <w:r w:rsidR="00DC6D94">
        <w:rPr>
          <w:rFonts w:ascii="Times New Roman" w:eastAsia="Times New Roman" w:hAnsi="Times New Roman" w:cs="Times New Roman"/>
          <w:sz w:val="24"/>
          <w:szCs w:val="24"/>
        </w:rPr>
        <w:t>.</w:t>
      </w:r>
    </w:p>
    <w:p w14:paraId="1A1F20FF" w14:textId="77777777" w:rsidR="00135161" w:rsidRDefault="00135161" w:rsidP="00135161">
      <w:pPr>
        <w:pStyle w:val="Normal1"/>
        <w:spacing w:line="480" w:lineRule="auto"/>
        <w:rPr>
          <w:rFonts w:ascii="Times New Roman" w:eastAsia="Times New Roman" w:hAnsi="Times New Roman" w:cs="Times New Roman"/>
          <w:sz w:val="24"/>
          <w:szCs w:val="24"/>
        </w:rPr>
      </w:pPr>
    </w:p>
    <w:p w14:paraId="37419A00" w14:textId="77777777" w:rsidR="00135161" w:rsidRDefault="00135161" w:rsidP="00135161">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OS facilitates collaboration and triage</w:t>
      </w:r>
    </w:p>
    <w:p w14:paraId="77B13092" w14:textId="17BEF171" w:rsidR="00E62E6E" w:rsidRPr="002325D3" w:rsidRDefault="002E192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C5D2F">
        <w:rPr>
          <w:rFonts w:ascii="Times New Roman" w:eastAsia="Times New Roman" w:hAnsi="Times New Roman" w:cs="Times New Roman"/>
          <w:sz w:val="24"/>
          <w:szCs w:val="24"/>
        </w:rPr>
        <w:t xml:space="preserve">he pace of climate change combined with a need to address societal and ecological impacts with limited resources </w:t>
      </w:r>
      <w:r>
        <w:rPr>
          <w:rFonts w:ascii="Times New Roman" w:eastAsia="Times New Roman" w:hAnsi="Times New Roman" w:cs="Times New Roman"/>
          <w:sz w:val="24"/>
          <w:szCs w:val="24"/>
        </w:rPr>
        <w:t>mean that climate change research is fast-moving and interdisciplinary. Some fields, such as biological conservation, can be considered triage disciplines that require</w:t>
      </w:r>
      <w:r w:rsidR="00135161">
        <w:rPr>
          <w:rFonts w:ascii="Times New Roman" w:eastAsia="Times New Roman" w:hAnsi="Times New Roman" w:cs="Times New Roman"/>
          <w:sz w:val="24"/>
          <w:szCs w:val="24"/>
        </w:rPr>
        <w:t xml:space="preserve"> efficient and rapid decision making </w:t>
      </w:r>
      <w:r w:rsidR="00135161" w:rsidRPr="006B4262">
        <w:rPr>
          <w:rFonts w:ascii="Times New Roman" w:eastAsia="Times New Roman" w:hAnsi="Times New Roman" w:cs="Times New Roman"/>
          <w:noProof/>
          <w:sz w:val="24"/>
          <w:szCs w:val="24"/>
        </w:rPr>
        <w:t xml:space="preserve">(Bottrill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2008)</w:t>
      </w:r>
      <w:r w:rsidR="00FD1B68">
        <w:rPr>
          <w:rFonts w:ascii="Times New Roman" w:eastAsia="Times New Roman" w:hAnsi="Times New Roman" w:cs="Times New Roman"/>
          <w:noProof/>
          <w:sz w:val="24"/>
          <w:szCs w:val="24"/>
        </w:rPr>
        <w:t>.</w:t>
      </w:r>
      <w:r w:rsidR="009505AC">
        <w:rPr>
          <w:rFonts w:ascii="Times New Roman" w:eastAsia="Times New Roman" w:hAnsi="Times New Roman" w:cs="Times New Roman"/>
          <w:noProof/>
          <w:sz w:val="24"/>
          <w:szCs w:val="24"/>
        </w:rPr>
        <w:t xml:space="preserve"> </w:t>
      </w:r>
      <w:r w:rsidR="00FD1B68">
        <w:rPr>
          <w:rFonts w:ascii="Times New Roman" w:eastAsia="Times New Roman" w:hAnsi="Times New Roman" w:cs="Times New Roman"/>
          <w:noProof/>
          <w:sz w:val="24"/>
          <w:szCs w:val="24"/>
        </w:rPr>
        <w:t>T</w:t>
      </w:r>
      <w:r w:rsidR="00135161">
        <w:rPr>
          <w:rFonts w:ascii="Times New Roman" w:eastAsia="Times New Roman" w:hAnsi="Times New Roman" w:cs="Times New Roman"/>
          <w:noProof/>
          <w:sz w:val="24"/>
          <w:szCs w:val="24"/>
        </w:rPr>
        <w:t xml:space="preserve">o this end, </w:t>
      </w:r>
      <w:r w:rsidR="00135161">
        <w:rPr>
          <w:rFonts w:ascii="Times New Roman" w:eastAsia="Times New Roman" w:hAnsi="Times New Roman" w:cs="Times New Roman"/>
          <w:sz w:val="24"/>
          <w:szCs w:val="24"/>
        </w:rPr>
        <w:t xml:space="preserve">OS </w:t>
      </w:r>
      <w:r w:rsidR="00135161">
        <w:rPr>
          <w:rFonts w:ascii="Times New Roman" w:eastAsia="Times New Roman" w:hAnsi="Times New Roman" w:cs="Times New Roman"/>
          <w:sz w:val="24"/>
          <w:szCs w:val="24"/>
        </w:rPr>
        <w:lastRenderedPageBreak/>
        <w:t>principles can help to minimize scientific uncertainty while increasing collaboration potential. For example, OS encourages data and code sharing</w:t>
      </w:r>
      <w:r w:rsidR="00673E82">
        <w:rPr>
          <w:rFonts w:ascii="Times New Roman" w:eastAsia="Times New Roman" w:hAnsi="Times New Roman" w:cs="Times New Roman"/>
          <w:sz w:val="24"/>
          <w:szCs w:val="24"/>
        </w:rPr>
        <w:t xml:space="preserve"> (</w:t>
      </w:r>
      <w:r w:rsidR="00673E82" w:rsidRPr="00A45866">
        <w:rPr>
          <w:rFonts w:ascii="Times New Roman" w:eastAsia="Times New Roman" w:hAnsi="Times New Roman" w:cs="Times New Roman"/>
          <w:noProof/>
          <w:sz w:val="24"/>
          <w:szCs w:val="24"/>
        </w:rPr>
        <w:t>Ram, 2013</w:t>
      </w:r>
      <w:r w:rsidR="00673E82">
        <w:rPr>
          <w:rFonts w:ascii="Times New Roman" w:eastAsia="Times New Roman" w:hAnsi="Times New Roman" w:cs="Times New Roman"/>
          <w:noProof/>
          <w:sz w:val="24"/>
          <w:szCs w:val="24"/>
        </w:rPr>
        <w:t>)</w:t>
      </w:r>
      <w:r w:rsidR="00135161">
        <w:rPr>
          <w:rFonts w:ascii="Times New Roman" w:eastAsia="Times New Roman" w:hAnsi="Times New Roman" w:cs="Times New Roman"/>
          <w:sz w:val="24"/>
          <w:szCs w:val="24"/>
        </w:rPr>
        <w:t xml:space="preserve">, assists the peer-review process with fully-reproducible manuscripts </w:t>
      </w:r>
      <w:r w:rsidR="00135161" w:rsidRPr="00A45866">
        <w:rPr>
          <w:rFonts w:ascii="Times New Roman" w:eastAsia="Times New Roman" w:hAnsi="Times New Roman" w:cs="Times New Roman"/>
          <w:noProof/>
          <w:sz w:val="24"/>
          <w:szCs w:val="24"/>
        </w:rPr>
        <w:t xml:space="preserve">(Lowndes </w:t>
      </w:r>
      <w:r w:rsidR="00135161" w:rsidRPr="00A45866">
        <w:rPr>
          <w:rFonts w:ascii="Times New Roman" w:eastAsia="Times New Roman" w:hAnsi="Times New Roman" w:cs="Times New Roman"/>
          <w:i/>
          <w:noProof/>
          <w:sz w:val="24"/>
          <w:szCs w:val="24"/>
        </w:rPr>
        <w:t>et al.</w:t>
      </w:r>
      <w:r w:rsidR="00135161" w:rsidRPr="00A45866">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 and reduces time to p</w:t>
      </w:r>
      <w:r w:rsidR="00D2330A">
        <w:rPr>
          <w:rFonts w:ascii="Times New Roman" w:eastAsia="Times New Roman" w:hAnsi="Times New Roman" w:cs="Times New Roman"/>
          <w:sz w:val="24"/>
          <w:szCs w:val="24"/>
        </w:rPr>
        <w:t>ublication with preprints and open access (OA)</w:t>
      </w:r>
      <w:r w:rsidR="00135161">
        <w:rPr>
          <w:rFonts w:ascii="Times New Roman" w:eastAsia="Times New Roman" w:hAnsi="Times New Roman" w:cs="Times New Roman"/>
          <w:sz w:val="24"/>
          <w:szCs w:val="24"/>
        </w:rPr>
        <w:t xml:space="preserve"> journals </w:t>
      </w:r>
      <w:r w:rsidR="00135161" w:rsidRPr="006B4262">
        <w:rPr>
          <w:rFonts w:ascii="Times New Roman" w:eastAsia="Times New Roman" w:hAnsi="Times New Roman" w:cs="Times New Roman"/>
          <w:noProof/>
          <w:sz w:val="24"/>
          <w:szCs w:val="24"/>
        </w:rPr>
        <w:t>(Vale, 2015)</w:t>
      </w:r>
      <w:r w:rsidR="00135161">
        <w:rPr>
          <w:rFonts w:ascii="Times New Roman" w:eastAsia="Times New Roman" w:hAnsi="Times New Roman" w:cs="Times New Roman"/>
          <w:noProof/>
          <w:sz w:val="24"/>
          <w:szCs w:val="24"/>
        </w:rPr>
        <w:t xml:space="preserve">. </w:t>
      </w:r>
      <w:r w:rsidR="00135161">
        <w:rPr>
          <w:rFonts w:ascii="Times New Roman" w:eastAsia="Times New Roman" w:hAnsi="Times New Roman" w:cs="Times New Roman"/>
          <w:sz w:val="24"/>
          <w:szCs w:val="24"/>
        </w:rPr>
        <w:t xml:space="preserve">Most scientists agree that publicly-funded research should be freely available </w:t>
      </w:r>
      <w:r w:rsidR="00135161" w:rsidRPr="006B4262">
        <w:rPr>
          <w:rFonts w:ascii="Times New Roman" w:eastAsia="Times New Roman" w:hAnsi="Times New Roman" w:cs="Times New Roman"/>
          <w:noProof/>
          <w:sz w:val="24"/>
          <w:szCs w:val="24"/>
        </w:rPr>
        <w:t xml:space="preserve">(Dallmeier-Tiessen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2011)</w:t>
      </w:r>
      <w:r w:rsidR="00135161">
        <w:rPr>
          <w:rFonts w:ascii="Times New Roman" w:eastAsia="Times New Roman" w:hAnsi="Times New Roman" w:cs="Times New Roman"/>
          <w:sz w:val="24"/>
          <w:szCs w:val="24"/>
        </w:rPr>
        <w:t xml:space="preserve"> and several institutions have successfully implemented </w:t>
      </w:r>
      <w:r w:rsidR="00D22F92">
        <w:rPr>
          <w:rFonts w:ascii="Times New Roman" w:eastAsia="Times New Roman" w:hAnsi="Times New Roman" w:cs="Times New Roman"/>
          <w:sz w:val="24"/>
          <w:szCs w:val="24"/>
        </w:rPr>
        <w:t>OS</w:t>
      </w:r>
      <w:r w:rsidR="00135161">
        <w:rPr>
          <w:rFonts w:ascii="Times New Roman" w:eastAsia="Times New Roman" w:hAnsi="Times New Roman" w:cs="Times New Roman"/>
          <w:sz w:val="24"/>
          <w:szCs w:val="24"/>
        </w:rPr>
        <w:t xml:space="preserve"> practices to share data and research in open-access archives. For instance, research on climate-driven thermal bleaching events in coral reef ecosystems has benefited hugely from open access to NOAA’s large-scale monitoring data </w:t>
      </w:r>
      <w:r w:rsidR="00135161" w:rsidRPr="006B4262">
        <w:rPr>
          <w:rFonts w:ascii="Times New Roman" w:eastAsia="Times New Roman" w:hAnsi="Times New Roman" w:cs="Times New Roman"/>
          <w:noProof/>
          <w:sz w:val="24"/>
          <w:szCs w:val="24"/>
        </w:rPr>
        <w:t>(</w:t>
      </w:r>
      <w:r w:rsidR="00135161" w:rsidRPr="00EF034E">
        <w:rPr>
          <w:rFonts w:ascii="Times New Roman" w:eastAsia="Times New Roman" w:hAnsi="Times New Roman" w:cs="Times New Roman"/>
          <w:i/>
          <w:noProof/>
          <w:sz w:val="24"/>
          <w:szCs w:val="24"/>
        </w:rPr>
        <w:t>e.g.</w:t>
      </w:r>
      <w:r w:rsidR="00135161">
        <w:rPr>
          <w:rFonts w:ascii="Times New Roman" w:eastAsia="Times New Roman" w:hAnsi="Times New Roman" w:cs="Times New Roman"/>
          <w:noProof/>
          <w:sz w:val="24"/>
          <w:szCs w:val="24"/>
        </w:rPr>
        <w:t xml:space="preserve"> NOAA CoralWatch; </w:t>
      </w:r>
      <w:r w:rsidR="00135161" w:rsidRPr="006B4262">
        <w:rPr>
          <w:rFonts w:ascii="Times New Roman" w:eastAsia="Times New Roman" w:hAnsi="Times New Roman" w:cs="Times New Roman"/>
          <w:noProof/>
          <w:sz w:val="24"/>
          <w:szCs w:val="24"/>
        </w:rPr>
        <w:t xml:space="preserve">Harris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w:t>
      </w:r>
      <w:r w:rsidR="00BE6284" w:rsidRPr="00BE6284">
        <w:rPr>
          <w:rFonts w:ascii="Times New Roman" w:eastAsia="Times New Roman" w:hAnsi="Times New Roman" w:cs="Times New Roman"/>
          <w:sz w:val="24"/>
          <w:szCs w:val="24"/>
        </w:rPr>
        <w:t xml:space="preserve"> </w:t>
      </w:r>
      <w:r w:rsidR="00BE6284">
        <w:rPr>
          <w:rFonts w:ascii="Times New Roman" w:eastAsia="Times New Roman" w:hAnsi="Times New Roman" w:cs="Times New Roman"/>
          <w:sz w:val="24"/>
          <w:szCs w:val="24"/>
        </w:rPr>
        <w:t xml:space="preserve">Although comprehensive open data policies have been implemented by some governments </w:t>
      </w:r>
      <w:r w:rsidR="00BE6284" w:rsidRPr="006B4262">
        <w:rPr>
          <w:rFonts w:ascii="Times New Roman" w:eastAsia="Times New Roman" w:hAnsi="Times New Roman" w:cs="Times New Roman"/>
          <w:noProof/>
          <w:sz w:val="24"/>
          <w:szCs w:val="24"/>
        </w:rPr>
        <w:t>(</w:t>
      </w:r>
      <w:r w:rsidR="00BE6284" w:rsidRPr="00EF034E">
        <w:rPr>
          <w:rFonts w:ascii="Times New Roman" w:eastAsia="Times New Roman" w:hAnsi="Times New Roman" w:cs="Times New Roman"/>
          <w:i/>
          <w:noProof/>
          <w:sz w:val="24"/>
          <w:szCs w:val="24"/>
        </w:rPr>
        <w:t>e.g.</w:t>
      </w:r>
      <w:r w:rsidR="00BE6284">
        <w:rPr>
          <w:rFonts w:ascii="Times New Roman" w:eastAsia="Times New Roman" w:hAnsi="Times New Roman" w:cs="Times New Roman"/>
          <w:noProof/>
          <w:sz w:val="24"/>
          <w:szCs w:val="24"/>
        </w:rPr>
        <w:t xml:space="preserve"> USA; </w:t>
      </w:r>
      <w:r w:rsidR="00BE6284" w:rsidRPr="006B4262">
        <w:rPr>
          <w:rFonts w:ascii="Times New Roman" w:eastAsia="Times New Roman" w:hAnsi="Times New Roman" w:cs="Times New Roman"/>
          <w:noProof/>
          <w:sz w:val="24"/>
          <w:szCs w:val="24"/>
        </w:rPr>
        <w:t>Obama, 2013)</w:t>
      </w:r>
      <w:r w:rsidR="00BE6284">
        <w:rPr>
          <w:rFonts w:ascii="Times New Roman" w:eastAsia="Times New Roman" w:hAnsi="Times New Roman" w:cs="Times New Roman"/>
          <w:sz w:val="24"/>
          <w:szCs w:val="24"/>
        </w:rPr>
        <w:t xml:space="preserve"> and journal groups </w:t>
      </w:r>
      <w:r w:rsidR="00BE6284" w:rsidRPr="006B4262">
        <w:rPr>
          <w:rFonts w:ascii="Times New Roman" w:eastAsia="Times New Roman" w:hAnsi="Times New Roman" w:cs="Times New Roman"/>
          <w:noProof/>
          <w:sz w:val="24"/>
          <w:szCs w:val="24"/>
        </w:rPr>
        <w:t>(</w:t>
      </w:r>
      <w:r w:rsidR="00BE6284" w:rsidRPr="00EF034E">
        <w:rPr>
          <w:rFonts w:ascii="Times New Roman" w:eastAsia="Times New Roman" w:hAnsi="Times New Roman" w:cs="Times New Roman"/>
          <w:i/>
          <w:noProof/>
          <w:sz w:val="24"/>
          <w:szCs w:val="24"/>
        </w:rPr>
        <w:t>e.g.</w:t>
      </w:r>
      <w:r w:rsidR="00BE6284">
        <w:rPr>
          <w:rFonts w:ascii="Times New Roman" w:eastAsia="Times New Roman" w:hAnsi="Times New Roman" w:cs="Times New Roman"/>
          <w:noProof/>
          <w:sz w:val="24"/>
          <w:szCs w:val="24"/>
        </w:rPr>
        <w:t xml:space="preserve"> </w:t>
      </w:r>
      <w:r w:rsidR="00BE6284" w:rsidRPr="006B4262">
        <w:rPr>
          <w:rFonts w:ascii="Times New Roman" w:eastAsia="Times New Roman" w:hAnsi="Times New Roman" w:cs="Times New Roman"/>
          <w:noProof/>
          <w:sz w:val="24"/>
          <w:szCs w:val="24"/>
        </w:rPr>
        <w:t>Nature editors, 2018)</w:t>
      </w:r>
      <w:r w:rsidR="00BE6284">
        <w:rPr>
          <w:rFonts w:ascii="Times New Roman" w:eastAsia="Times New Roman" w:hAnsi="Times New Roman" w:cs="Times New Roman"/>
          <w:sz w:val="24"/>
          <w:szCs w:val="24"/>
        </w:rPr>
        <w:t xml:space="preserve">, journal policies on data sharing are typically insufficient for adequate reproducibility </w:t>
      </w:r>
      <w:r w:rsidR="00BE6284" w:rsidRPr="005F1CAE">
        <w:rPr>
          <w:rFonts w:ascii="Times New Roman" w:eastAsia="Times New Roman" w:hAnsi="Times New Roman" w:cs="Times New Roman"/>
          <w:noProof/>
          <w:sz w:val="24"/>
          <w:szCs w:val="24"/>
        </w:rPr>
        <w:t xml:space="preserve">(Stodden </w:t>
      </w:r>
      <w:r w:rsidR="00BE6284" w:rsidRPr="00EF034E">
        <w:rPr>
          <w:rFonts w:ascii="Times New Roman" w:eastAsia="Times New Roman" w:hAnsi="Times New Roman" w:cs="Times New Roman"/>
          <w:i/>
          <w:noProof/>
          <w:sz w:val="24"/>
          <w:szCs w:val="24"/>
        </w:rPr>
        <w:t>et al</w:t>
      </w:r>
      <w:r w:rsidR="00BE6284" w:rsidRPr="005F1CAE">
        <w:rPr>
          <w:rFonts w:ascii="Times New Roman" w:eastAsia="Times New Roman" w:hAnsi="Times New Roman" w:cs="Times New Roman"/>
          <w:noProof/>
          <w:sz w:val="24"/>
          <w:szCs w:val="24"/>
        </w:rPr>
        <w:t>., 2018)</w:t>
      </w:r>
      <w:r w:rsidR="00135161">
        <w:rPr>
          <w:rFonts w:ascii="Times New Roman" w:eastAsia="Times New Roman" w:hAnsi="Times New Roman" w:cs="Times New Roman"/>
          <w:sz w:val="24"/>
          <w:szCs w:val="24"/>
        </w:rPr>
        <w:t xml:space="preserve">. </w:t>
      </w:r>
      <w:r w:rsidR="006B7FD8">
        <w:rPr>
          <w:rFonts w:ascii="Times New Roman" w:eastAsia="Times New Roman" w:hAnsi="Times New Roman" w:cs="Times New Roman"/>
          <w:sz w:val="24"/>
          <w:szCs w:val="24"/>
        </w:rPr>
        <w:t xml:space="preserve">Nonetheless, </w:t>
      </w:r>
      <w:r w:rsidR="00135161">
        <w:rPr>
          <w:rFonts w:ascii="Times New Roman" w:eastAsia="Times New Roman" w:hAnsi="Times New Roman" w:cs="Times New Roman"/>
          <w:sz w:val="24"/>
          <w:szCs w:val="24"/>
        </w:rPr>
        <w:t xml:space="preserve">these examples demonstrate importance of adopting open data principles; comprehensive uptake of these practices will substantially enhance the application of academic research to climate change issues. </w:t>
      </w:r>
    </w:p>
    <w:p w14:paraId="0367F175" w14:textId="37C5FC8E" w:rsidR="00375F8F" w:rsidRDefault="00375F8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and non-academic communication of climate change</w:t>
      </w:r>
      <w:r w:rsidR="00BC4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be especially important for developing nations. Most climate change research is published through institutes within the developed world </w:t>
      </w:r>
      <w:r w:rsidRPr="006B4262">
        <w:rPr>
          <w:rFonts w:ascii="Times New Roman" w:eastAsia="Times New Roman" w:hAnsi="Times New Roman" w:cs="Times New Roman"/>
          <w:noProof/>
          <w:sz w:val="24"/>
          <w:szCs w:val="24"/>
        </w:rPr>
        <w:t>(McSweeney, 2015)</w:t>
      </w:r>
      <w:r>
        <w:rPr>
          <w:rFonts w:ascii="Times New Roman" w:eastAsia="Times New Roman" w:hAnsi="Times New Roman" w:cs="Times New Roman"/>
          <w:sz w:val="24"/>
          <w:szCs w:val="24"/>
        </w:rPr>
        <w:t>, yet the greatest impacts will be observed in some of the least develo</w:t>
      </w:r>
      <w:bookmarkStart w:id="0" w:name="_GoBack"/>
      <w:bookmarkEnd w:id="0"/>
      <w:r>
        <w:rPr>
          <w:rFonts w:ascii="Times New Roman" w:eastAsia="Times New Roman" w:hAnsi="Times New Roman" w:cs="Times New Roman"/>
          <w:sz w:val="24"/>
          <w:szCs w:val="24"/>
        </w:rPr>
        <w:t xml:space="preserve">ped and most vulnerable regions of the world </w:t>
      </w:r>
      <w:r w:rsidRPr="006B4262">
        <w:rPr>
          <w:rFonts w:ascii="Times New Roman" w:eastAsia="Times New Roman" w:hAnsi="Times New Roman" w:cs="Times New Roman"/>
          <w:noProof/>
          <w:sz w:val="24"/>
          <w:szCs w:val="24"/>
        </w:rPr>
        <w:t>(</w:t>
      </w:r>
      <w:r w:rsidRPr="00EF034E">
        <w:rPr>
          <w:rFonts w:ascii="Times New Roman" w:eastAsia="Times New Roman" w:hAnsi="Times New Roman" w:cs="Times New Roman"/>
          <w:i/>
          <w:noProof/>
          <w:sz w:val="24"/>
          <w:szCs w:val="24"/>
        </w:rPr>
        <w:t xml:space="preserve">e.g. </w:t>
      </w:r>
      <w:r w:rsidRPr="006B4262">
        <w:rPr>
          <w:rFonts w:ascii="Times New Roman" w:eastAsia="Times New Roman" w:hAnsi="Times New Roman" w:cs="Times New Roman"/>
          <w:noProof/>
          <w:sz w:val="24"/>
          <w:szCs w:val="24"/>
        </w:rPr>
        <w:t xml:space="preserve">IPCC, 2014; Blasiak </w:t>
      </w:r>
      <w:r w:rsidRPr="006B4262">
        <w:rPr>
          <w:rFonts w:ascii="Times New Roman" w:eastAsia="Times New Roman" w:hAnsi="Times New Roman" w:cs="Times New Roman"/>
          <w:i/>
          <w:noProof/>
          <w:sz w:val="24"/>
          <w:szCs w:val="24"/>
        </w:rPr>
        <w:t>et al.</w:t>
      </w:r>
      <w:r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w:t>
      </w:r>
      <w:r w:rsidR="00BA3733">
        <w:rPr>
          <w:rFonts w:ascii="Times New Roman" w:eastAsia="Times New Roman" w:hAnsi="Times New Roman" w:cs="Times New Roman"/>
          <w:sz w:val="24"/>
          <w:szCs w:val="24"/>
        </w:rPr>
        <w:t xml:space="preserve"> Inability to access subscription-only publications may inhibit science-based policy in developing countries</w:t>
      </w:r>
      <w:r w:rsidR="002E300E">
        <w:rPr>
          <w:rFonts w:ascii="Times New Roman" w:eastAsia="Times New Roman" w:hAnsi="Times New Roman" w:cs="Times New Roman"/>
          <w:sz w:val="24"/>
          <w:szCs w:val="24"/>
        </w:rPr>
        <w:t>.</w:t>
      </w:r>
      <w:r w:rsidR="00BA37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example, inaccessibility of primary research has contributed to low citation rates in policy plans for tropical marine protected areas, implying that environmental management may fall behind current scientific knowledge </w:t>
      </w:r>
      <w:r w:rsidRPr="000C5A61">
        <w:rPr>
          <w:rFonts w:ascii="Times New Roman" w:eastAsia="Times New Roman" w:hAnsi="Times New Roman" w:cs="Times New Roman"/>
          <w:noProof/>
          <w:sz w:val="24"/>
          <w:szCs w:val="24"/>
        </w:rPr>
        <w:t>(</w:t>
      </w:r>
      <w:r w:rsidR="008D257C" w:rsidRPr="00EF034E">
        <w:rPr>
          <w:rFonts w:ascii="Times New Roman" w:eastAsia="Times New Roman" w:hAnsi="Times New Roman" w:cs="Times New Roman"/>
          <w:i/>
          <w:noProof/>
          <w:sz w:val="24"/>
          <w:szCs w:val="24"/>
        </w:rPr>
        <w:t>e.g.</w:t>
      </w:r>
      <w:r w:rsidR="008D257C">
        <w:rPr>
          <w:rFonts w:ascii="Times New Roman" w:eastAsia="Times New Roman" w:hAnsi="Times New Roman" w:cs="Times New Roman"/>
          <w:noProof/>
          <w:sz w:val="24"/>
          <w:szCs w:val="24"/>
        </w:rPr>
        <w:t xml:space="preserve"> </w:t>
      </w:r>
      <w:r w:rsidRPr="000C5A61">
        <w:rPr>
          <w:rFonts w:ascii="Times New Roman" w:eastAsia="Times New Roman" w:hAnsi="Times New Roman" w:cs="Times New Roman"/>
          <w:noProof/>
          <w:sz w:val="24"/>
          <w:szCs w:val="24"/>
        </w:rPr>
        <w:t xml:space="preserve">Cvitanovic </w:t>
      </w:r>
      <w:r w:rsidRPr="000C5A61">
        <w:rPr>
          <w:rFonts w:ascii="Times New Roman" w:eastAsia="Times New Roman" w:hAnsi="Times New Roman" w:cs="Times New Roman"/>
          <w:i/>
          <w:noProof/>
          <w:sz w:val="24"/>
          <w:szCs w:val="24"/>
        </w:rPr>
        <w:t>et al.</w:t>
      </w:r>
      <w:r w:rsidRPr="000C5A61">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t xml:space="preserve">. </w:t>
      </w:r>
      <w:r w:rsidR="00B554A2">
        <w:rPr>
          <w:rFonts w:ascii="Times New Roman" w:eastAsia="Times New Roman" w:hAnsi="Times New Roman" w:cs="Times New Roman"/>
          <w:sz w:val="24"/>
          <w:szCs w:val="24"/>
        </w:rPr>
        <w:t>W</w:t>
      </w:r>
      <w:r w:rsidR="002E300E">
        <w:rPr>
          <w:rFonts w:ascii="Times New Roman" w:eastAsia="Times New Roman" w:hAnsi="Times New Roman" w:cs="Times New Roman"/>
          <w:sz w:val="24"/>
          <w:szCs w:val="24"/>
        </w:rPr>
        <w:t>ith the rise of publication repositories such as Sci-Hub (</w:t>
      </w:r>
      <w:hyperlink r:id="rId7" w:history="1">
        <w:r w:rsidR="004F7FA4" w:rsidRPr="0068148F">
          <w:rPr>
            <w:rStyle w:val="Hyperlink"/>
            <w:rFonts w:ascii="Times New Roman" w:hAnsi="Times New Roman" w:cs="Times New Roman"/>
            <w:sz w:val="24"/>
          </w:rPr>
          <w:t>https://en.wikipedia.org/wiki/Sci-Hub</w:t>
        </w:r>
        <w:r w:rsidR="004F7FA4" w:rsidRPr="0068148F">
          <w:rPr>
            <w:rStyle w:val="Hyperlink"/>
            <w:rFonts w:ascii="Times New Roman" w:hAnsi="Times New Roman" w:cs="Times New Roman"/>
          </w:rPr>
          <w:t>)</w:t>
        </w:r>
      </w:hyperlink>
      <w:r w:rsidR="004F7FA4">
        <w:rPr>
          <w:rFonts w:ascii="Times New Roman" w:eastAsia="Times New Roman" w:hAnsi="Times New Roman" w:cs="Times New Roman"/>
          <w:sz w:val="24"/>
          <w:szCs w:val="24"/>
        </w:rPr>
        <w:t xml:space="preserve">, </w:t>
      </w:r>
      <w:r w:rsidR="00B554A2">
        <w:rPr>
          <w:rFonts w:ascii="Times New Roman" w:eastAsia="Times New Roman" w:hAnsi="Times New Roman" w:cs="Times New Roman"/>
          <w:sz w:val="24"/>
          <w:szCs w:val="24"/>
        </w:rPr>
        <w:t xml:space="preserve">which </w:t>
      </w:r>
      <w:r w:rsidR="00B554A2">
        <w:rPr>
          <w:rFonts w:ascii="Times New Roman" w:eastAsia="Times New Roman" w:hAnsi="Times New Roman" w:cs="Times New Roman"/>
          <w:sz w:val="24"/>
          <w:szCs w:val="24"/>
        </w:rPr>
        <w:lastRenderedPageBreak/>
        <w:t xml:space="preserve">enable users to download PDF versions </w:t>
      </w:r>
      <w:r w:rsidR="00864F92">
        <w:rPr>
          <w:rFonts w:ascii="Times New Roman" w:eastAsia="Times New Roman" w:hAnsi="Times New Roman" w:cs="Times New Roman"/>
          <w:sz w:val="24"/>
          <w:szCs w:val="24"/>
        </w:rPr>
        <w:t xml:space="preserve">of </w:t>
      </w:r>
      <w:r w:rsidR="004F7FA4">
        <w:rPr>
          <w:rFonts w:ascii="Times New Roman" w:eastAsia="Times New Roman" w:hAnsi="Times New Roman" w:cs="Times New Roman"/>
          <w:sz w:val="24"/>
          <w:szCs w:val="24"/>
        </w:rPr>
        <w:t xml:space="preserve">paywalled </w:t>
      </w:r>
      <w:r w:rsidR="00B554A2">
        <w:rPr>
          <w:rFonts w:ascii="Times New Roman" w:eastAsia="Times New Roman" w:hAnsi="Times New Roman" w:cs="Times New Roman"/>
          <w:sz w:val="24"/>
          <w:szCs w:val="24"/>
        </w:rPr>
        <w:t>articles</w:t>
      </w:r>
      <w:r w:rsidR="004F7FA4">
        <w:rPr>
          <w:rFonts w:ascii="Times New Roman" w:eastAsia="Times New Roman" w:hAnsi="Times New Roman" w:cs="Times New Roman"/>
          <w:sz w:val="24"/>
          <w:szCs w:val="24"/>
        </w:rPr>
        <w:t xml:space="preserve">, </w:t>
      </w:r>
      <w:r w:rsidR="00705405">
        <w:rPr>
          <w:rFonts w:ascii="Times New Roman" w:eastAsia="Times New Roman" w:hAnsi="Times New Roman" w:cs="Times New Roman"/>
          <w:sz w:val="24"/>
          <w:szCs w:val="24"/>
        </w:rPr>
        <w:t>there is clearly a</w:t>
      </w:r>
      <w:r w:rsidR="002E300E">
        <w:rPr>
          <w:rFonts w:ascii="Times New Roman" w:eastAsia="Times New Roman" w:hAnsi="Times New Roman" w:cs="Times New Roman"/>
          <w:sz w:val="24"/>
          <w:szCs w:val="24"/>
        </w:rPr>
        <w:t xml:space="preserve"> widespread demand for OA research </w:t>
      </w:r>
      <w:r w:rsidR="002E300E" w:rsidRPr="00971C45">
        <w:rPr>
          <w:rFonts w:ascii="Times New Roman" w:eastAsia="Times New Roman" w:hAnsi="Times New Roman" w:cs="Times New Roman"/>
          <w:noProof/>
          <w:sz w:val="24"/>
          <w:szCs w:val="24"/>
        </w:rPr>
        <w:t>(Bohannon, 2016</w:t>
      </w:r>
      <w:r w:rsidR="002E300E">
        <w:rPr>
          <w:rFonts w:ascii="Times New Roman" w:eastAsia="Times New Roman" w:hAnsi="Times New Roman" w:cs="Times New Roman"/>
          <w:noProof/>
          <w:sz w:val="24"/>
          <w:szCs w:val="24"/>
        </w:rPr>
        <w:t xml:space="preserve">; Himmelstein </w:t>
      </w:r>
      <w:r w:rsidR="002E300E" w:rsidRPr="00E66422">
        <w:rPr>
          <w:rFonts w:ascii="Times New Roman" w:eastAsia="Times New Roman" w:hAnsi="Times New Roman" w:cs="Times New Roman"/>
          <w:i/>
          <w:noProof/>
          <w:sz w:val="24"/>
          <w:szCs w:val="24"/>
        </w:rPr>
        <w:t>et al</w:t>
      </w:r>
      <w:r w:rsidR="002E300E">
        <w:rPr>
          <w:rFonts w:ascii="Times New Roman" w:eastAsia="Times New Roman" w:hAnsi="Times New Roman" w:cs="Times New Roman"/>
          <w:noProof/>
          <w:sz w:val="24"/>
          <w:szCs w:val="24"/>
        </w:rPr>
        <w:t>., 2018</w:t>
      </w:r>
      <w:r w:rsidR="002E300E" w:rsidRPr="00971C45">
        <w:rPr>
          <w:rFonts w:ascii="Times New Roman" w:eastAsia="Times New Roman" w:hAnsi="Times New Roman" w:cs="Times New Roman"/>
          <w:noProof/>
          <w:sz w:val="24"/>
          <w:szCs w:val="24"/>
        </w:rPr>
        <w:t>)</w:t>
      </w:r>
      <w:r w:rsidR="002E300E">
        <w:rPr>
          <w:rFonts w:ascii="Times New Roman" w:eastAsia="Times New Roman" w:hAnsi="Times New Roman" w:cs="Times New Roman"/>
          <w:sz w:val="24"/>
          <w:szCs w:val="24"/>
        </w:rPr>
        <w:t>.</w:t>
      </w:r>
    </w:p>
    <w:p w14:paraId="001289F6" w14:textId="72356B6B" w:rsidR="00135161" w:rsidRDefault="00135161" w:rsidP="00BC42B4">
      <w:pPr>
        <w:pStyle w:val="Normal1"/>
        <w:spacing w:line="480" w:lineRule="auto"/>
        <w:rPr>
          <w:rFonts w:ascii="Times New Roman" w:eastAsia="Times New Roman" w:hAnsi="Times New Roman" w:cs="Times New Roman"/>
          <w:i/>
          <w:sz w:val="24"/>
          <w:szCs w:val="24"/>
        </w:rPr>
      </w:pPr>
    </w:p>
    <w:p w14:paraId="74DFC4C0" w14:textId="15D74914" w:rsidR="00135161" w:rsidRPr="00BC42B4" w:rsidRDefault="00135161" w:rsidP="00BC42B4">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OA benefits to research communication</w:t>
      </w:r>
      <w:r w:rsidR="005E0D40">
        <w:rPr>
          <w:rFonts w:ascii="Times New Roman" w:eastAsia="Times New Roman" w:hAnsi="Times New Roman" w:cs="Times New Roman"/>
          <w:i/>
          <w:sz w:val="24"/>
          <w:szCs w:val="24"/>
        </w:rPr>
        <w:t>: citations and A</w:t>
      </w:r>
      <w:r>
        <w:rPr>
          <w:rFonts w:ascii="Times New Roman" w:eastAsia="Times New Roman" w:hAnsi="Times New Roman" w:cs="Times New Roman"/>
          <w:i/>
          <w:sz w:val="24"/>
          <w:szCs w:val="24"/>
        </w:rPr>
        <w:t>ltmetric data</w:t>
      </w:r>
    </w:p>
    <w:p w14:paraId="79548CDE" w14:textId="56B6468B" w:rsidR="00E04A87" w:rsidRDefault="005F099A" w:rsidP="00BC42B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science practices can result in greater public engagement </w:t>
      </w:r>
      <w:r w:rsidRPr="00274F04">
        <w:rPr>
          <w:rFonts w:ascii="Times New Roman" w:eastAsia="Times New Roman" w:hAnsi="Times New Roman" w:cs="Times New Roman"/>
          <w:noProof/>
          <w:sz w:val="24"/>
          <w:szCs w:val="24"/>
        </w:rPr>
        <w:t xml:space="preserve">(Wang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2015)</w:t>
      </w:r>
      <w:r>
        <w:rPr>
          <w:rFonts w:ascii="Times New Roman" w:eastAsia="Times New Roman" w:hAnsi="Times New Roman" w:cs="Times New Roman"/>
          <w:noProof/>
          <w:sz w:val="24"/>
          <w:szCs w:val="24"/>
        </w:rPr>
        <w:t xml:space="preserve"> and, </w:t>
      </w:r>
      <w:r>
        <w:rPr>
          <w:rFonts w:ascii="Times New Roman" w:eastAsia="Times New Roman" w:hAnsi="Times New Roman" w:cs="Times New Roman"/>
          <w:sz w:val="24"/>
          <w:szCs w:val="24"/>
        </w:rPr>
        <w:t>through</w:t>
      </w:r>
      <w:r w:rsidR="00B65295">
        <w:rPr>
          <w:rFonts w:ascii="Times New Roman" w:eastAsia="Times New Roman" w:hAnsi="Times New Roman" w:cs="Times New Roman"/>
          <w:sz w:val="24"/>
          <w:szCs w:val="24"/>
        </w:rPr>
        <w:t xml:space="preserve"> OA</w:t>
      </w:r>
      <w:r>
        <w:rPr>
          <w:rFonts w:ascii="Times New Roman" w:eastAsia="Times New Roman" w:hAnsi="Times New Roman" w:cs="Times New Roman"/>
          <w:sz w:val="24"/>
          <w:szCs w:val="24"/>
        </w:rPr>
        <w:t xml:space="preserve"> publications, increase citation rates (‘the OA citation advantage’) </w:t>
      </w:r>
      <w:r w:rsidRPr="00274F04">
        <w:rPr>
          <w:rFonts w:ascii="Times New Roman" w:eastAsia="Times New Roman" w:hAnsi="Times New Roman" w:cs="Times New Roman"/>
          <w:noProof/>
          <w:sz w:val="24"/>
          <w:szCs w:val="24"/>
        </w:rPr>
        <w:t>(Lawrence, 2001; Eysenbach, 2006)</w:t>
      </w:r>
      <w:r>
        <w:rPr>
          <w:rFonts w:ascii="Times New Roman" w:eastAsia="Times New Roman" w:hAnsi="Times New Roman" w:cs="Times New Roman"/>
          <w:sz w:val="24"/>
          <w:szCs w:val="24"/>
        </w:rPr>
        <w:t xml:space="preserve">. </w:t>
      </w:r>
      <w:r w:rsidR="00304066">
        <w:rPr>
          <w:rFonts w:ascii="Times New Roman" w:eastAsia="Times New Roman" w:hAnsi="Times New Roman" w:cs="Times New Roman"/>
          <w:sz w:val="24"/>
          <w:szCs w:val="24"/>
        </w:rPr>
        <w:t>Using Scopus citation data, we show that</w:t>
      </w:r>
      <w:r w:rsidR="00304066">
        <w:rPr>
          <w:rFonts w:ascii="Times New Roman" w:eastAsia="Times New Roman" w:hAnsi="Times New Roman" w:cs="Times New Roman"/>
          <w:i/>
          <w:sz w:val="24"/>
          <w:szCs w:val="24"/>
        </w:rPr>
        <w:t xml:space="preserve"> </w:t>
      </w:r>
      <w:r w:rsidR="00304066">
        <w:rPr>
          <w:rFonts w:ascii="Times New Roman" w:eastAsia="Times New Roman" w:hAnsi="Times New Roman" w:cs="Times New Roman"/>
          <w:sz w:val="24"/>
          <w:szCs w:val="24"/>
        </w:rPr>
        <w:t>t</w:t>
      </w:r>
      <w:r w:rsidR="0043685F">
        <w:rPr>
          <w:rFonts w:ascii="Times New Roman" w:eastAsia="Times New Roman" w:hAnsi="Times New Roman" w:cs="Times New Roman"/>
          <w:sz w:val="24"/>
          <w:szCs w:val="24"/>
        </w:rPr>
        <w:t>he proportion of OA studies increased substantially over time i</w:t>
      </w:r>
      <w:r w:rsidR="00F0660F">
        <w:rPr>
          <w:rFonts w:ascii="Times New Roman" w:eastAsia="Times New Roman" w:hAnsi="Times New Roman" w:cs="Times New Roman"/>
          <w:sz w:val="24"/>
          <w:szCs w:val="24"/>
        </w:rPr>
        <w:t>n</w:t>
      </w:r>
      <w:r w:rsidR="004F31CD">
        <w:rPr>
          <w:rFonts w:ascii="Times New Roman" w:eastAsia="Times New Roman" w:hAnsi="Times New Roman" w:cs="Times New Roman"/>
          <w:sz w:val="24"/>
          <w:szCs w:val="24"/>
        </w:rPr>
        <w:t xml:space="preserve"> publications</w:t>
      </w:r>
      <w:r w:rsidR="00F0660F">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w:t>
      </w:r>
      <w:r w:rsidR="00F0660F">
        <w:rPr>
          <w:rFonts w:ascii="Times New Roman" w:eastAsia="Times New Roman" w:hAnsi="Times New Roman" w:cs="Times New Roman"/>
          <w:sz w:val="24"/>
          <w:szCs w:val="24"/>
        </w:rPr>
        <w:t>between 2007-2016</w:t>
      </w:r>
      <w:r w:rsidR="00C74BB1">
        <w:rPr>
          <w:rFonts w:ascii="Times New Roman" w:eastAsia="Times New Roman" w:hAnsi="Times New Roman" w:cs="Times New Roman"/>
          <w:sz w:val="24"/>
          <w:szCs w:val="24"/>
        </w:rPr>
        <w:t xml:space="preserve"> (</w:t>
      </w:r>
      <w:r w:rsidR="00D92401">
        <w:rPr>
          <w:rFonts w:ascii="Times New Roman" w:eastAsia="Times New Roman" w:hAnsi="Times New Roman" w:cs="Times New Roman"/>
          <w:sz w:val="24"/>
          <w:szCs w:val="24"/>
        </w:rPr>
        <w:t xml:space="preserve">Scopus;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sidR="00F0660F">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accounting for only 4% in 2007 </w:t>
      </w:r>
      <w:r w:rsidR="00F9178A" w:rsidRPr="00321041">
        <w:rPr>
          <w:rFonts w:ascii="Times New Roman" w:eastAsia="Times New Roman" w:hAnsi="Times New Roman" w:cs="Times New Roman"/>
          <w:sz w:val="24"/>
          <w:szCs w:val="24"/>
        </w:rPr>
        <w:t>and increasing to 2</w:t>
      </w:r>
      <w:r w:rsidR="00AD7ACB">
        <w:rPr>
          <w:rFonts w:ascii="Times New Roman" w:eastAsia="Times New Roman" w:hAnsi="Times New Roman" w:cs="Times New Roman"/>
          <w:sz w:val="24"/>
          <w:szCs w:val="24"/>
        </w:rPr>
        <w:t>5</w:t>
      </w:r>
      <w:r w:rsidR="00F9178A" w:rsidRPr="00321041">
        <w:rPr>
          <w:rFonts w:ascii="Times New Roman" w:eastAsia="Times New Roman" w:hAnsi="Times New Roman" w:cs="Times New Roman"/>
          <w:sz w:val="24"/>
          <w:szCs w:val="24"/>
        </w:rPr>
        <w:t>%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627FBE" w:rsidRPr="00321041">
        <w:rPr>
          <w:rFonts w:ascii="Times New Roman" w:eastAsia="Times New Roman" w:hAnsi="Times New Roman" w:cs="Times New Roman"/>
          <w:sz w:val="24"/>
          <w:szCs w:val="24"/>
        </w:rPr>
        <w:t>)</w:t>
      </w:r>
      <w:r w:rsidR="007341ED">
        <w:rPr>
          <w:rFonts w:ascii="Times New Roman" w:eastAsia="Times New Roman" w:hAnsi="Times New Roman" w:cs="Times New Roman"/>
          <w:sz w:val="24"/>
          <w:szCs w:val="24"/>
        </w:rPr>
        <w:t xml:space="preserve">. </w:t>
      </w:r>
      <w:r w:rsidR="00F26DCB">
        <w:rPr>
          <w:rFonts w:ascii="Times New Roman" w:eastAsia="Times New Roman" w:hAnsi="Times New Roman" w:cs="Times New Roman"/>
          <w:sz w:val="24"/>
          <w:szCs w:val="24"/>
        </w:rPr>
        <w:t>We categorized journals into four groups, using JRs that are</w:t>
      </w:r>
      <w:r w:rsidR="00187B61">
        <w:rPr>
          <w:rFonts w:ascii="Times New Roman" w:eastAsia="Times New Roman" w:hAnsi="Times New Roman" w:cs="Times New Roman"/>
          <w:sz w:val="24"/>
          <w:szCs w:val="24"/>
        </w:rPr>
        <w:t xml:space="preserve"> 3-year weighted citation rates obtained from SCImago Journal Rankings (see Fig. 1 caption for category breakdown; SCImago, n.d.)</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 xml:space="preserve">For </w:t>
      </w:r>
      <w:r w:rsidR="00EF36A5">
        <w:rPr>
          <w:rFonts w:ascii="Times New Roman" w:eastAsia="Times New Roman" w:hAnsi="Times New Roman" w:cs="Times New Roman"/>
          <w:sz w:val="24"/>
          <w:szCs w:val="24"/>
        </w:rPr>
        <w:t xml:space="preserve">the </w:t>
      </w:r>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w:t>
      </w:r>
      <w:r w:rsidR="00EF36A5">
        <w:rPr>
          <w:rFonts w:ascii="Times New Roman" w:eastAsia="Times New Roman" w:hAnsi="Times New Roman" w:cs="Times New Roman"/>
          <w:sz w:val="24"/>
          <w:szCs w:val="24"/>
        </w:rPr>
        <w:t>y</w:t>
      </w:r>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accounted for &lt;</w:t>
      </w:r>
      <w:r w:rsidR="00EF36A5">
        <w:rPr>
          <w:rFonts w:ascii="Times New Roman" w:eastAsia="Times New Roman" w:hAnsi="Times New Roman" w:cs="Times New Roman"/>
          <w:sz w:val="24"/>
          <w:szCs w:val="24"/>
        </w:rPr>
        <w:t>20</w:t>
      </w:r>
      <w:r w:rsidR="00F9178A" w:rsidRPr="00321041">
        <w:rPr>
          <w:rFonts w:ascii="Times New Roman" w:eastAsia="Times New Roman" w:hAnsi="Times New Roman" w:cs="Times New Roman"/>
          <w:sz w:val="24"/>
          <w:szCs w:val="24"/>
        </w:rPr>
        <w:t xml:space="preserve">%, while </w:t>
      </w:r>
      <w:r w:rsidR="00EF36A5">
        <w:rPr>
          <w:rFonts w:ascii="Times New Roman" w:eastAsia="Times New Roman" w:hAnsi="Times New Roman" w:cs="Times New Roman"/>
          <w:sz w:val="24"/>
          <w:szCs w:val="24"/>
        </w:rPr>
        <w:t xml:space="preserve">the </w:t>
      </w:r>
      <w:r w:rsidR="00FA1723" w:rsidRPr="00321041">
        <w:rPr>
          <w:rFonts w:ascii="Times New Roman" w:eastAsia="Times New Roman" w:hAnsi="Times New Roman" w:cs="Times New Roman"/>
          <w:sz w:val="24"/>
          <w:szCs w:val="24"/>
        </w:rPr>
        <w:t>medium</w:t>
      </w:r>
      <w:r w:rsidR="00EF36A5">
        <w:rPr>
          <w:rFonts w:ascii="Times New Roman" w:eastAsia="Times New Roman" w:hAnsi="Times New Roman" w:cs="Times New Roman"/>
          <w:sz w:val="24"/>
          <w:szCs w:val="24"/>
        </w:rPr>
        <w:t xml:space="preserve"> category</w:t>
      </w:r>
      <w:r w:rsidR="00FA1723" w:rsidRPr="00321041">
        <w:rPr>
          <w:rFonts w:ascii="Times New Roman" w:eastAsia="Times New Roman" w:hAnsi="Times New Roman" w:cs="Times New Roman"/>
          <w:sz w:val="24"/>
          <w:szCs w:val="24"/>
        </w:rPr>
        <w:t xml:space="preserve"> </w:t>
      </w:r>
      <w:r w:rsidR="00EF36A5">
        <w:rPr>
          <w:rFonts w:ascii="Times New Roman" w:eastAsia="Times New Roman" w:hAnsi="Times New Roman" w:cs="Times New Roman"/>
          <w:sz w:val="24"/>
          <w:szCs w:val="24"/>
        </w:rPr>
        <w:t xml:space="preserve">had the largest </w:t>
      </w:r>
      <w:r w:rsidR="00F9344A">
        <w:rPr>
          <w:rFonts w:ascii="Times New Roman" w:eastAsia="Times New Roman" w:hAnsi="Times New Roman" w:cs="Times New Roman"/>
          <w:sz w:val="24"/>
          <w:szCs w:val="24"/>
        </w:rPr>
        <w:t xml:space="preserve">OA proportion </w:t>
      </w:r>
      <w:r w:rsidR="00EF36A5">
        <w:rPr>
          <w:rFonts w:ascii="Times New Roman" w:eastAsia="Times New Roman" w:hAnsi="Times New Roman" w:cs="Times New Roman"/>
          <w:sz w:val="24"/>
          <w:szCs w:val="24"/>
        </w:rPr>
        <w:t>at 30</w:t>
      </w:r>
      <w:r w:rsidR="00F9178A" w:rsidRPr="00321041">
        <w:rPr>
          <w:rFonts w:ascii="Times New Roman" w:eastAsia="Times New Roman" w:hAnsi="Times New Roman" w:cs="Times New Roman"/>
          <w:sz w:val="24"/>
          <w:szCs w:val="24"/>
        </w:rPr>
        <w:t xml:space="preserve">%. </w:t>
      </w:r>
      <w:r w:rsidR="00F9344A">
        <w:rPr>
          <w:rFonts w:ascii="Times New Roman" w:eastAsia="Times New Roman" w:hAnsi="Times New Roman" w:cs="Times New Roman"/>
          <w:sz w:val="24"/>
          <w:szCs w:val="24"/>
        </w:rPr>
        <w:t xml:space="preserve">High and very high categories had 23% and 26% OA, respectively. </w:t>
      </w:r>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w:t>
      </w:r>
      <w:r w:rsidR="00213827">
        <w:rPr>
          <w:rFonts w:ascii="Times New Roman" w:eastAsia="Times New Roman" w:hAnsi="Times New Roman" w:cs="Times New Roman"/>
          <w:sz w:val="24"/>
          <w:szCs w:val="24"/>
        </w:rPr>
        <w:t>1</w:t>
      </w:r>
      <w:r w:rsidR="003D1179" w:rsidRPr="00321041">
        <w:rPr>
          <w:rFonts w:ascii="Times New Roman" w:eastAsia="Times New Roman" w:hAnsi="Times New Roman" w:cs="Times New Roman"/>
          <w:sz w:val="24"/>
          <w:szCs w:val="24"/>
        </w:rPr>
        <w:t xml:space="preserve">% </w:t>
      </w:r>
      <w:r w:rsidR="00213827">
        <w:rPr>
          <w:rFonts w:ascii="Times New Roman" w:eastAsia="Times New Roman" w:hAnsi="Times New Roman" w:cs="Times New Roman"/>
          <w:sz w:val="24"/>
          <w:szCs w:val="24"/>
        </w:rPr>
        <w:t xml:space="preserve">and 24% </w:t>
      </w:r>
      <w:r w:rsidR="003D1179" w:rsidRPr="00321041">
        <w:rPr>
          <w:rFonts w:ascii="Times New Roman" w:eastAsia="Times New Roman" w:hAnsi="Times New Roman" w:cs="Times New Roman"/>
          <w:sz w:val="24"/>
          <w:szCs w:val="24"/>
        </w:rPr>
        <w:t xml:space="preserve">of OA publications </w:t>
      </w:r>
      <w:r w:rsidR="00213827">
        <w:rPr>
          <w:rFonts w:ascii="Times New Roman" w:eastAsia="Times New Roman" w:hAnsi="Times New Roman" w:cs="Times New Roman"/>
          <w:sz w:val="24"/>
          <w:szCs w:val="24"/>
        </w:rPr>
        <w:t xml:space="preserve">within their JR groups (medium- and high-ranked, respectively), </w:t>
      </w:r>
      <w:r w:rsidR="003D1179" w:rsidRPr="00321041">
        <w:rPr>
          <w:rFonts w:ascii="Times New Roman" w:eastAsia="Times New Roman" w:hAnsi="Times New Roman" w:cs="Times New Roman"/>
          <w:sz w:val="24"/>
          <w:szCs w:val="24"/>
        </w:rPr>
        <w:t xml:space="preserve">and </w:t>
      </w:r>
      <w:r w:rsidR="00213827">
        <w:rPr>
          <w:rFonts w:ascii="Times New Roman" w:eastAsia="Times New Roman" w:hAnsi="Times New Roman" w:cs="Times New Roman"/>
          <w:sz w:val="24"/>
          <w:szCs w:val="24"/>
        </w:rPr>
        <w:t>15</w:t>
      </w:r>
      <w:r w:rsidR="003D1179" w:rsidRPr="00321041">
        <w:rPr>
          <w:rFonts w:ascii="Times New Roman" w:eastAsia="Times New Roman" w:hAnsi="Times New Roman" w:cs="Times New Roman"/>
          <w:sz w:val="24"/>
          <w:szCs w:val="24"/>
        </w:rPr>
        <w:t xml:space="preserve">% </w:t>
      </w:r>
      <w:r w:rsidR="00213827">
        <w:rPr>
          <w:rFonts w:ascii="Times New Roman" w:eastAsia="Times New Roman" w:hAnsi="Times New Roman" w:cs="Times New Roman"/>
          <w:sz w:val="24"/>
          <w:szCs w:val="24"/>
        </w:rPr>
        <w:t xml:space="preserve">and 3% </w:t>
      </w:r>
      <w:r w:rsidR="003D1179" w:rsidRPr="00321041">
        <w:rPr>
          <w:rFonts w:ascii="Times New Roman" w:eastAsia="Times New Roman" w:hAnsi="Times New Roman" w:cs="Times New Roman"/>
          <w:sz w:val="24"/>
          <w:szCs w:val="24"/>
        </w:rPr>
        <w:t>of</w:t>
      </w:r>
      <w:r w:rsidR="001242F9">
        <w:rPr>
          <w:rFonts w:ascii="Times New Roman" w:eastAsia="Times New Roman" w:hAnsi="Times New Roman" w:cs="Times New Roman"/>
          <w:sz w:val="24"/>
          <w:szCs w:val="24"/>
        </w:rPr>
        <w:t xml:space="preserve"> all publications </w:t>
      </w:r>
      <w:r w:rsidR="00213827">
        <w:rPr>
          <w:rFonts w:ascii="Times New Roman" w:eastAsia="Times New Roman" w:hAnsi="Times New Roman" w:cs="Times New Roman"/>
          <w:sz w:val="24"/>
          <w:szCs w:val="24"/>
        </w:rPr>
        <w:t xml:space="preserve">within </w:t>
      </w:r>
      <w:r w:rsidR="001242F9">
        <w:rPr>
          <w:rFonts w:ascii="Times New Roman" w:eastAsia="Times New Roman" w:hAnsi="Times New Roman" w:cs="Times New Roman"/>
          <w:sz w:val="24"/>
          <w:szCs w:val="24"/>
        </w:rPr>
        <w:t>the</w:t>
      </w:r>
      <w:r w:rsidR="00213827">
        <w:rPr>
          <w:rFonts w:ascii="Times New Roman" w:eastAsia="Times New Roman" w:hAnsi="Times New Roman" w:cs="Times New Roman"/>
          <w:sz w:val="24"/>
          <w:szCs w:val="24"/>
        </w:rPr>
        <w:t>ir groups</w:t>
      </w:r>
      <w:r w:rsidR="00D976CC">
        <w:rPr>
          <w:rFonts w:ascii="Times New Roman" w:eastAsia="Times New Roman" w:hAnsi="Times New Roman" w:cs="Times New Roman"/>
          <w:sz w:val="24"/>
          <w:szCs w:val="24"/>
        </w:rPr>
        <w:t>, respectively</w:t>
      </w:r>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r w:rsidR="00927261">
        <w:rPr>
          <w:rFonts w:ascii="Times New Roman" w:eastAsia="Times New Roman" w:hAnsi="Times New Roman" w:cs="Times New Roman"/>
          <w:sz w:val="24"/>
          <w:szCs w:val="24"/>
        </w:rPr>
        <w:t xml:space="preserve">could </w:t>
      </w:r>
      <w:r w:rsidR="00F9178A">
        <w:rPr>
          <w:rFonts w:ascii="Times New Roman" w:eastAsia="Times New Roman" w:hAnsi="Times New Roman" w:cs="Times New Roman"/>
          <w:sz w:val="24"/>
          <w:szCs w:val="24"/>
        </w:rPr>
        <w:t>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FD641B">
        <w:rPr>
          <w:rFonts w:ascii="Times New Roman" w:eastAsia="Times New Roman" w:hAnsi="Times New Roman" w:cs="Times New Roman"/>
          <w:sz w:val="24"/>
          <w:szCs w:val="24"/>
        </w:rPr>
        <w:t>Though we used</w:t>
      </w:r>
      <w:r w:rsidR="00604ADC">
        <w:rPr>
          <w:rFonts w:ascii="Times New Roman" w:eastAsia="Times New Roman" w:hAnsi="Times New Roman" w:cs="Times New Roman"/>
          <w:sz w:val="24"/>
          <w:szCs w:val="24"/>
        </w:rPr>
        <w:t xml:space="preserve"> </w:t>
      </w:r>
      <w:r w:rsidR="00604ADC" w:rsidRPr="00604ADC">
        <w:rPr>
          <w:rFonts w:ascii="Times New Roman" w:eastAsia="Times New Roman" w:hAnsi="Times New Roman" w:cs="Times New Roman"/>
          <w:sz w:val="24"/>
          <w:szCs w:val="24"/>
        </w:rPr>
        <w:t xml:space="preserve">SCImago Journal Rankings </w:t>
      </w:r>
      <w:r w:rsidR="00FD641B">
        <w:rPr>
          <w:rFonts w:ascii="Times New Roman" w:eastAsia="Times New Roman" w:hAnsi="Times New Roman" w:cs="Times New Roman"/>
          <w:sz w:val="24"/>
          <w:szCs w:val="24"/>
        </w:rPr>
        <w:t xml:space="preserve">to keep consistency with the </w:t>
      </w:r>
      <w:r w:rsidR="00604ADC" w:rsidRPr="00604ADC">
        <w:rPr>
          <w:rFonts w:ascii="Times New Roman" w:eastAsia="Times New Roman" w:hAnsi="Times New Roman" w:cs="Times New Roman"/>
          <w:sz w:val="24"/>
          <w:szCs w:val="24"/>
        </w:rPr>
        <w:t>Scopus citation database</w:t>
      </w:r>
      <w:r w:rsidR="00FD641B">
        <w:rPr>
          <w:rFonts w:ascii="Times New Roman" w:eastAsia="Times New Roman" w:hAnsi="Times New Roman" w:cs="Times New Roman"/>
          <w:sz w:val="24"/>
          <w:szCs w:val="24"/>
        </w:rPr>
        <w:t>, such citation-based metrics</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are</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 xml:space="preserve">coarse </w:t>
      </w:r>
      <w:r w:rsidR="00780A11">
        <w:rPr>
          <w:rFonts w:ascii="Times New Roman" w:eastAsia="Times New Roman" w:hAnsi="Times New Roman" w:cs="Times New Roman"/>
          <w:sz w:val="24"/>
          <w:szCs w:val="24"/>
        </w:rPr>
        <w:lastRenderedPageBreak/>
        <w:t>measures</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of journal</w:t>
      </w:r>
      <w:r w:rsidR="00604ADC">
        <w:rPr>
          <w:rFonts w:ascii="Times New Roman" w:eastAsia="Times New Roman" w:hAnsi="Times New Roman" w:cs="Times New Roman"/>
          <w:sz w:val="24"/>
          <w:szCs w:val="24"/>
        </w:rPr>
        <w:t xml:space="preserve"> research </w:t>
      </w:r>
      <w:r w:rsidR="00780A11">
        <w:rPr>
          <w:rFonts w:ascii="Times New Roman" w:eastAsia="Times New Roman" w:hAnsi="Times New Roman" w:cs="Times New Roman"/>
          <w:sz w:val="24"/>
          <w:szCs w:val="24"/>
        </w:rPr>
        <w:t>quality</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 xml:space="preserve">and do not represent research impact </w:t>
      </w:r>
      <w:r w:rsidR="00604ADC">
        <w:rPr>
          <w:rFonts w:ascii="Times New Roman" w:eastAsia="Times New Roman" w:hAnsi="Times New Roman" w:cs="Times New Roman"/>
          <w:sz w:val="24"/>
          <w:szCs w:val="24"/>
        </w:rPr>
        <w:t>for</w:t>
      </w:r>
      <w:r w:rsidR="00604ADC" w:rsidRPr="00604ADC">
        <w:rPr>
          <w:rFonts w:ascii="Times New Roman" w:eastAsia="Times New Roman" w:hAnsi="Times New Roman" w:cs="Times New Roman"/>
          <w:sz w:val="24"/>
          <w:szCs w:val="24"/>
        </w:rPr>
        <w:t xml:space="preserve"> </w:t>
      </w:r>
      <w:r w:rsidR="00AD7A1F">
        <w:rPr>
          <w:rFonts w:ascii="Times New Roman" w:eastAsia="Times New Roman" w:hAnsi="Times New Roman" w:cs="Times New Roman"/>
          <w:sz w:val="24"/>
          <w:szCs w:val="24"/>
        </w:rPr>
        <w:t xml:space="preserve">individual papers (Lariviere </w:t>
      </w:r>
      <w:r w:rsidR="00AD7A1F" w:rsidRPr="00EF034E">
        <w:rPr>
          <w:rFonts w:ascii="Times New Roman" w:eastAsia="Times New Roman" w:hAnsi="Times New Roman" w:cs="Times New Roman"/>
          <w:i/>
          <w:sz w:val="24"/>
          <w:szCs w:val="24"/>
        </w:rPr>
        <w:t>et al</w:t>
      </w:r>
      <w:r w:rsidR="00AD7A1F">
        <w:rPr>
          <w:rFonts w:ascii="Times New Roman" w:eastAsia="Times New Roman" w:hAnsi="Times New Roman" w:cs="Times New Roman"/>
          <w:sz w:val="24"/>
          <w:szCs w:val="24"/>
        </w:rPr>
        <w:t xml:space="preserve">. 2016) or </w:t>
      </w:r>
      <w:r w:rsidR="00E52C51">
        <w:rPr>
          <w:rFonts w:ascii="Times New Roman" w:eastAsia="Times New Roman" w:hAnsi="Times New Roman" w:cs="Times New Roman"/>
          <w:sz w:val="24"/>
          <w:szCs w:val="24"/>
        </w:rPr>
        <w:t>non-academic</w:t>
      </w:r>
      <w:r w:rsidR="00604ADC" w:rsidRPr="00604ADC">
        <w:rPr>
          <w:rFonts w:ascii="Times New Roman" w:eastAsia="Times New Roman" w:hAnsi="Times New Roman" w:cs="Times New Roman"/>
          <w:sz w:val="24"/>
          <w:szCs w:val="24"/>
        </w:rPr>
        <w:t xml:space="preserve"> </w:t>
      </w:r>
      <w:r w:rsidR="00604ADC">
        <w:rPr>
          <w:rFonts w:ascii="Times New Roman" w:eastAsia="Times New Roman" w:hAnsi="Times New Roman" w:cs="Times New Roman"/>
          <w:sz w:val="24"/>
          <w:szCs w:val="24"/>
        </w:rPr>
        <w:t>audiences</w:t>
      </w:r>
      <w:r w:rsidR="00E52C51">
        <w:rPr>
          <w:rFonts w:ascii="Times New Roman" w:eastAsia="Times New Roman" w:hAnsi="Times New Roman" w:cs="Times New Roman"/>
          <w:sz w:val="24"/>
          <w:szCs w:val="24"/>
        </w:rPr>
        <w:t>.</w:t>
      </w:r>
      <w:r w:rsidR="00604ADC">
        <w:rPr>
          <w:rFonts w:ascii="Times New Roman" w:eastAsia="Times New Roman" w:hAnsi="Times New Roman" w:cs="Times New Roman"/>
          <w:sz w:val="24"/>
          <w:szCs w:val="24"/>
        </w:rPr>
        <w:t xml:space="preserve"> </w:t>
      </w:r>
    </w:p>
    <w:p w14:paraId="7FA0F2CF" w14:textId="02A0D997" w:rsidR="004E4B88" w:rsidRDefault="00491394" w:rsidP="006329D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w:t>
      </w:r>
      <w:r w:rsidR="0043685F">
        <w:rPr>
          <w:rFonts w:ascii="Times New Roman" w:eastAsia="Times New Roman" w:hAnsi="Times New Roman" w:cs="Times New Roman"/>
          <w:sz w:val="24"/>
          <w:szCs w:val="24"/>
        </w:rPr>
        <w:t>s</w:t>
      </w:r>
      <w:r>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sidRPr="00A10581">
        <w:rPr>
          <w:rFonts w:ascii="Times New Roman" w:eastAsia="Times New Roman" w:hAnsi="Times New Roman" w:cs="Times New Roman"/>
          <w:sz w:val="24"/>
          <w:szCs w:val="24"/>
        </w:rPr>
        <w:t xml:space="preserve">In </w:t>
      </w:r>
      <w:r w:rsidR="00F9178A" w:rsidRPr="004E4B88">
        <w:rPr>
          <w:rFonts w:ascii="Times New Roman" w:eastAsia="Times New Roman" w:hAnsi="Times New Roman" w:cs="Times New Roman"/>
          <w:sz w:val="24"/>
          <w:szCs w:val="24"/>
        </w:rPr>
        <w:t>‘mentions’ of climate change studies in online news sources</w:t>
      </w:r>
      <w:r w:rsidR="00462B49">
        <w:rPr>
          <w:rFonts w:ascii="Times New Roman" w:eastAsia="Times New Roman" w:hAnsi="Times New Roman" w:cs="Times New Roman"/>
          <w:sz w:val="24"/>
          <w:szCs w:val="24"/>
        </w:rPr>
        <w:t xml:space="preserve">, </w:t>
      </w:r>
      <w:r w:rsidR="00F9178A" w:rsidRPr="004E4B88">
        <w:rPr>
          <w:rFonts w:ascii="Times New Roman" w:eastAsia="Times New Roman" w:hAnsi="Times New Roman" w:cs="Times New Roman"/>
          <w:sz w:val="24"/>
          <w:szCs w:val="24"/>
        </w:rPr>
        <w:t>Twitte</w:t>
      </w:r>
      <w:r w:rsidR="003525B4" w:rsidRPr="004E4B88">
        <w:rPr>
          <w:rFonts w:ascii="Times New Roman" w:eastAsia="Times New Roman" w:hAnsi="Times New Roman" w:cs="Times New Roman"/>
          <w:sz w:val="24"/>
          <w:szCs w:val="24"/>
        </w:rPr>
        <w:t>r feeds</w:t>
      </w:r>
      <w:r w:rsidR="00462B49">
        <w:rPr>
          <w:rFonts w:ascii="Times New Roman" w:eastAsia="Times New Roman" w:hAnsi="Times New Roman" w:cs="Times New Roman"/>
          <w:sz w:val="24"/>
          <w:szCs w:val="24"/>
        </w:rPr>
        <w:t>, and policy documents</w:t>
      </w:r>
      <w:r w:rsidR="003525B4" w:rsidRPr="004E4B88">
        <w:rPr>
          <w:rFonts w:ascii="Times New Roman" w:eastAsia="Times New Roman" w:hAnsi="Times New Roman" w:cs="Times New Roman"/>
          <w:sz w:val="24"/>
          <w:szCs w:val="24"/>
        </w:rPr>
        <w:t xml:space="preserve"> (</w:t>
      </w:r>
      <w:r w:rsidR="006B4262" w:rsidRPr="004E4B88">
        <w:rPr>
          <w:rFonts w:ascii="Times New Roman" w:eastAsia="Times New Roman" w:hAnsi="Times New Roman" w:cs="Times New Roman"/>
          <w:sz w:val="24"/>
          <w:szCs w:val="24"/>
        </w:rPr>
        <w:t>www.altmetric.com</w:t>
      </w:r>
      <w:r w:rsidR="00F9178A" w:rsidRPr="004E4B88">
        <w:rPr>
          <w:rFonts w:ascii="Times New Roman" w:eastAsia="Times New Roman" w:hAnsi="Times New Roman" w:cs="Times New Roman"/>
          <w:sz w:val="24"/>
          <w:szCs w:val="24"/>
        </w:rPr>
        <w:t>)</w:t>
      </w:r>
      <w:r w:rsidR="00A45D20" w:rsidRPr="004E4B88">
        <w:rPr>
          <w:rFonts w:ascii="Times New Roman" w:eastAsia="Times New Roman" w:hAnsi="Times New Roman" w:cs="Times New Roman"/>
          <w:sz w:val="24"/>
          <w:szCs w:val="24"/>
        </w:rPr>
        <w:t>,</w:t>
      </w:r>
      <w:r w:rsidR="00F9178A" w:rsidRPr="004E4B88">
        <w:rPr>
          <w:rFonts w:ascii="Times New Roman" w:eastAsia="Times New Roman" w:hAnsi="Times New Roman" w:cs="Times New Roman"/>
          <w:sz w:val="24"/>
          <w:szCs w:val="24"/>
        </w:rPr>
        <w:t xml:space="preserve"> </w:t>
      </w:r>
      <w:r w:rsidR="00A45D20" w:rsidRPr="004E4B88">
        <w:rPr>
          <w:rFonts w:ascii="Times New Roman" w:eastAsia="Times New Roman" w:hAnsi="Times New Roman" w:cs="Times New Roman"/>
          <w:sz w:val="24"/>
          <w:szCs w:val="24"/>
        </w:rPr>
        <w:t>w</w:t>
      </w:r>
      <w:r w:rsidR="00F9178A" w:rsidRPr="004E4B88">
        <w:rPr>
          <w:rFonts w:ascii="Times New Roman" w:eastAsia="Times New Roman" w:hAnsi="Times New Roman" w:cs="Times New Roman"/>
          <w:sz w:val="24"/>
          <w:szCs w:val="24"/>
        </w:rPr>
        <w:t xml:space="preserve">e show that </w:t>
      </w:r>
      <w:r w:rsidR="00A45D20" w:rsidRPr="004E4B88">
        <w:rPr>
          <w:rFonts w:ascii="Times New Roman" w:eastAsia="Times New Roman" w:hAnsi="Times New Roman" w:cs="Times New Roman"/>
          <w:sz w:val="24"/>
          <w:szCs w:val="24"/>
        </w:rPr>
        <w:t>OA</w:t>
      </w:r>
      <w:r w:rsidR="00F9178A" w:rsidRPr="004E4B88">
        <w:rPr>
          <w:rFonts w:ascii="Times New Roman" w:eastAsia="Times New Roman" w:hAnsi="Times New Roman" w:cs="Times New Roman"/>
          <w:sz w:val="24"/>
          <w:szCs w:val="24"/>
        </w:rPr>
        <w:t xml:space="preserve"> studies</w:t>
      </w:r>
      <w:r w:rsidR="00A45D20" w:rsidRPr="004E4B88">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w:t>
      </w:r>
      <w:r w:rsidR="00462B49">
        <w:rPr>
          <w:rFonts w:ascii="Times New Roman" w:eastAsia="Times New Roman" w:hAnsi="Times New Roman" w:cs="Times New Roman"/>
          <w:sz w:val="24"/>
          <w:szCs w:val="24"/>
        </w:rPr>
        <w:t xml:space="preserve">more </w:t>
      </w:r>
      <w:r w:rsidR="00F9178A">
        <w:rPr>
          <w:rFonts w:ascii="Times New Roman" w:eastAsia="Times New Roman" w:hAnsi="Times New Roman" w:cs="Times New Roman"/>
          <w:sz w:val="24"/>
          <w:szCs w:val="24"/>
        </w:rPr>
        <w:t xml:space="preserve">accessible to non-academic audiences. </w:t>
      </w:r>
      <w:r w:rsidR="00431A01">
        <w:rPr>
          <w:rFonts w:ascii="Times New Roman" w:eastAsia="Times New Roman" w:hAnsi="Times New Roman" w:cs="Times New Roman"/>
          <w:sz w:val="24"/>
          <w:szCs w:val="24"/>
        </w:rPr>
        <w:t xml:space="preserve">Despite </w:t>
      </w:r>
      <w:r w:rsidR="00AF056A">
        <w:rPr>
          <w:rFonts w:ascii="Times New Roman" w:eastAsia="Times New Roman" w:hAnsi="Times New Roman" w:cs="Times New Roman"/>
          <w:sz w:val="24"/>
          <w:szCs w:val="24"/>
        </w:rPr>
        <w:t>the positive OA effect,</w:t>
      </w:r>
      <w:r w:rsidR="00431A01">
        <w:rPr>
          <w:rFonts w:ascii="Times New Roman" w:eastAsia="Times New Roman" w:hAnsi="Times New Roman" w:cs="Times New Roman"/>
          <w:sz w:val="24"/>
          <w:szCs w:val="24"/>
        </w:rPr>
        <w:t xml:space="preserve"> </w:t>
      </w:r>
      <w:r w:rsidR="00AF056A">
        <w:rPr>
          <w:rFonts w:ascii="Times New Roman" w:eastAsia="Times New Roman" w:hAnsi="Times New Roman" w:cs="Times New Roman"/>
          <w:sz w:val="24"/>
          <w:szCs w:val="24"/>
        </w:rPr>
        <w:t xml:space="preserve">the most widely-communicated papers were high </w:t>
      </w:r>
      <w:r w:rsidR="00431A01">
        <w:rPr>
          <w:rFonts w:ascii="Times New Roman" w:eastAsia="Times New Roman" w:hAnsi="Times New Roman" w:cs="Times New Roman"/>
          <w:sz w:val="24"/>
          <w:szCs w:val="24"/>
        </w:rPr>
        <w:t>impact</w:t>
      </w:r>
      <w:r w:rsidR="00AF056A">
        <w:rPr>
          <w:rFonts w:ascii="Times New Roman" w:eastAsia="Times New Roman" w:hAnsi="Times New Roman" w:cs="Times New Roman"/>
          <w:sz w:val="24"/>
          <w:szCs w:val="24"/>
        </w:rPr>
        <w:t xml:space="preserve"> and closed </w:t>
      </w:r>
      <w:r w:rsidR="00431A01">
        <w:rPr>
          <w:rFonts w:ascii="Times New Roman" w:eastAsia="Times New Roman" w:hAnsi="Times New Roman" w:cs="Times New Roman"/>
          <w:sz w:val="24"/>
          <w:szCs w:val="24"/>
        </w:rPr>
        <w:t>access papers</w:t>
      </w:r>
      <w:r w:rsidR="00290D84">
        <w:rPr>
          <w:rFonts w:ascii="Times New Roman" w:eastAsia="Times New Roman" w:hAnsi="Times New Roman" w:cs="Times New Roman"/>
          <w:sz w:val="24"/>
          <w:szCs w:val="24"/>
        </w:rPr>
        <w:t xml:space="preserve"> (</w:t>
      </w:r>
      <w:r w:rsidR="00E610C6" w:rsidRPr="00723C52">
        <w:rPr>
          <w:rFonts w:ascii="Times New Roman" w:eastAsia="Times New Roman" w:hAnsi="Times New Roman" w:cs="Times New Roman"/>
          <w:i/>
          <w:sz w:val="24"/>
          <w:szCs w:val="24"/>
        </w:rPr>
        <w:t>e.g.</w:t>
      </w:r>
      <w:r w:rsidR="00290D84" w:rsidRPr="00723C52">
        <w:rPr>
          <w:rFonts w:ascii="Times New Roman" w:eastAsia="Times New Roman" w:hAnsi="Times New Roman" w:cs="Times New Roman"/>
          <w:i/>
          <w:sz w:val="24"/>
          <w:szCs w:val="24"/>
        </w:rPr>
        <w:t xml:space="preserve"> </w:t>
      </w:r>
      <w:r w:rsidR="00290D84">
        <w:rPr>
          <w:rFonts w:ascii="Times New Roman" w:eastAsia="Times New Roman" w:hAnsi="Times New Roman" w:cs="Times New Roman"/>
          <w:sz w:val="24"/>
          <w:szCs w:val="24"/>
        </w:rPr>
        <w:t>88% of studies with &gt;100 news mentions were closed access)</w:t>
      </w:r>
      <w:r w:rsidR="00F612D4">
        <w:rPr>
          <w:rFonts w:ascii="Times New Roman" w:eastAsia="Times New Roman" w:hAnsi="Times New Roman" w:cs="Times New Roman"/>
          <w:sz w:val="24"/>
          <w:szCs w:val="24"/>
        </w:rPr>
        <w:t>.</w:t>
      </w:r>
      <w:r w:rsidR="00431A01">
        <w:rPr>
          <w:rFonts w:ascii="Times New Roman" w:eastAsia="Times New Roman" w:hAnsi="Times New Roman" w:cs="Times New Roman"/>
          <w:sz w:val="24"/>
          <w:szCs w:val="24"/>
        </w:rPr>
        <w:t xml:space="preserve"> </w:t>
      </w:r>
      <w:r w:rsidR="00F612D4">
        <w:rPr>
          <w:rFonts w:ascii="Times New Roman" w:eastAsia="Times New Roman" w:hAnsi="Times New Roman" w:cs="Times New Roman"/>
          <w:sz w:val="24"/>
          <w:szCs w:val="24"/>
        </w:rPr>
        <w:t>H</w:t>
      </w:r>
      <w:r w:rsidR="00431A01">
        <w:rPr>
          <w:rFonts w:ascii="Times New Roman" w:eastAsia="Times New Roman" w:hAnsi="Times New Roman" w:cs="Times New Roman"/>
          <w:sz w:val="24"/>
          <w:szCs w:val="24"/>
        </w:rPr>
        <w:t xml:space="preserve">igh-ranking journals </w:t>
      </w:r>
      <w:r w:rsidR="008A7AFD">
        <w:rPr>
          <w:rFonts w:ascii="Times New Roman" w:eastAsia="Times New Roman" w:hAnsi="Times New Roman" w:cs="Times New Roman"/>
          <w:sz w:val="24"/>
          <w:szCs w:val="24"/>
        </w:rPr>
        <w:t>such as</w:t>
      </w:r>
      <w:r w:rsidR="00431A01">
        <w:rPr>
          <w:rFonts w:ascii="Times New Roman" w:eastAsia="Times New Roman" w:hAnsi="Times New Roman" w:cs="Times New Roman"/>
          <w:sz w:val="24"/>
          <w:szCs w:val="24"/>
        </w:rPr>
        <w:t xml:space="preserve"> </w:t>
      </w:r>
      <w:r w:rsidR="008A7AFD">
        <w:rPr>
          <w:rFonts w:ascii="Times New Roman" w:eastAsia="Times New Roman" w:hAnsi="Times New Roman" w:cs="Times New Roman"/>
          <w:i/>
          <w:sz w:val="24"/>
          <w:szCs w:val="24"/>
        </w:rPr>
        <w:t xml:space="preserve">Nature </w:t>
      </w:r>
      <w:r w:rsidR="008A7AFD" w:rsidRPr="008A7AFD">
        <w:rPr>
          <w:rFonts w:ascii="Times New Roman" w:eastAsia="Times New Roman" w:hAnsi="Times New Roman" w:cs="Times New Roman"/>
          <w:sz w:val="24"/>
          <w:szCs w:val="24"/>
        </w:rPr>
        <w:t>and</w:t>
      </w:r>
      <w:r w:rsidR="00431A01">
        <w:rPr>
          <w:rFonts w:ascii="Times New Roman" w:eastAsia="Times New Roman" w:hAnsi="Times New Roman" w:cs="Times New Roman"/>
          <w:i/>
          <w:sz w:val="24"/>
          <w:szCs w:val="24"/>
        </w:rPr>
        <w:t xml:space="preserve"> Science</w:t>
      </w:r>
      <w:r w:rsidR="008A7AFD">
        <w:rPr>
          <w:rFonts w:ascii="Times New Roman" w:eastAsia="Times New Roman" w:hAnsi="Times New Roman" w:cs="Times New Roman"/>
          <w:sz w:val="24"/>
          <w:szCs w:val="24"/>
        </w:rPr>
        <w:t xml:space="preserve"> </w:t>
      </w:r>
      <w:r w:rsidR="006329DC">
        <w:rPr>
          <w:rFonts w:ascii="Times New Roman" w:eastAsia="Times New Roman" w:hAnsi="Times New Roman" w:cs="Times New Roman"/>
          <w:sz w:val="24"/>
          <w:szCs w:val="24"/>
        </w:rPr>
        <w:t>are often</w:t>
      </w:r>
      <w:r w:rsidR="00FF19DB">
        <w:rPr>
          <w:rFonts w:ascii="Times New Roman" w:eastAsia="Times New Roman" w:hAnsi="Times New Roman" w:cs="Times New Roman"/>
          <w:sz w:val="24"/>
          <w:szCs w:val="24"/>
        </w:rPr>
        <w:t xml:space="preserve"> promote</w:t>
      </w:r>
      <w:r w:rsidR="006329DC">
        <w:rPr>
          <w:rFonts w:ascii="Times New Roman" w:eastAsia="Times New Roman" w:hAnsi="Times New Roman" w:cs="Times New Roman"/>
          <w:sz w:val="24"/>
          <w:szCs w:val="24"/>
        </w:rPr>
        <w:t>d with academic press releases, highlighting how</w:t>
      </w:r>
      <w:r w:rsidR="00FF19DB">
        <w:rPr>
          <w:rFonts w:ascii="Times New Roman" w:eastAsia="Times New Roman" w:hAnsi="Times New Roman" w:cs="Times New Roman"/>
          <w:sz w:val="24"/>
          <w:szCs w:val="24"/>
        </w:rPr>
        <w:t xml:space="preserve"> paywalls</w:t>
      </w:r>
      <w:r w:rsidR="006329DC">
        <w:rPr>
          <w:rFonts w:ascii="Times New Roman" w:eastAsia="Times New Roman" w:hAnsi="Times New Roman" w:cs="Times New Roman"/>
          <w:sz w:val="24"/>
          <w:szCs w:val="24"/>
        </w:rPr>
        <w:t xml:space="preserve"> can</w:t>
      </w:r>
      <w:r w:rsidR="00FF19DB">
        <w:rPr>
          <w:rFonts w:ascii="Times New Roman" w:eastAsia="Times New Roman" w:hAnsi="Times New Roman" w:cs="Times New Roman"/>
          <w:sz w:val="24"/>
          <w:szCs w:val="24"/>
        </w:rPr>
        <w:t xml:space="preserve"> limit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FF19DB">
        <w:rPr>
          <w:rFonts w:ascii="Times New Roman" w:eastAsia="Times New Roman" w:hAnsi="Times New Roman" w:cs="Times New Roman"/>
          <w:sz w:val="24"/>
          <w:szCs w:val="24"/>
        </w:rPr>
        <w:t>Nonetheleess</w:t>
      </w:r>
      <w:r w:rsidR="007A3FD9">
        <w:rPr>
          <w:rFonts w:ascii="Times New Roman" w:eastAsia="Times New Roman" w:hAnsi="Times New Roman" w:cs="Times New Roman"/>
          <w:sz w:val="24"/>
          <w:szCs w:val="24"/>
        </w:rPr>
        <w:t xml:space="preserve">,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FF19DB">
        <w:rPr>
          <w:rFonts w:ascii="Times New Roman" w:eastAsia="Times New Roman" w:hAnsi="Times New Roman" w:cs="Times New Roman"/>
          <w:sz w:val="24"/>
          <w:szCs w:val="24"/>
        </w:rPr>
        <w:t xml:space="preserve">news and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520AED">
        <w:rPr>
          <w:rFonts w:ascii="Times New Roman" w:eastAsia="Times New Roman" w:hAnsi="Times New Roman" w:cs="Times New Roman"/>
          <w:noProof/>
          <w:sz w:val="24"/>
          <w:szCs w:val="24"/>
        </w:rPr>
        <w:t>;</w:t>
      </w:r>
      <w:r w:rsidR="00361407">
        <w:rPr>
          <w:rFonts w:ascii="Times New Roman" w:eastAsia="Times New Roman" w:hAnsi="Times New Roman" w:cs="Times New Roman"/>
          <w:noProof/>
          <w:sz w:val="24"/>
          <w:szCs w:val="24"/>
        </w:rPr>
        <w:t xml:space="preserve"> C</w:t>
      </w:r>
      <w:r w:rsidR="00520AED">
        <w:rPr>
          <w:rFonts w:ascii="Times New Roman" w:eastAsia="Times New Roman" w:hAnsi="Times New Roman" w:cs="Times New Roman"/>
          <w:noProof/>
          <w:sz w:val="24"/>
          <w:szCs w:val="24"/>
        </w:rPr>
        <w:t>ô</w:t>
      </w:r>
      <w:r w:rsidR="00361407">
        <w:rPr>
          <w:rFonts w:ascii="Times New Roman" w:eastAsia="Times New Roman" w:hAnsi="Times New Roman" w:cs="Times New Roman"/>
          <w:noProof/>
          <w:sz w:val="24"/>
          <w:szCs w:val="24"/>
        </w:rPr>
        <w:t>t</w:t>
      </w:r>
      <w:r w:rsidR="00520AED">
        <w:rPr>
          <w:rFonts w:ascii="Times New Roman" w:eastAsia="Times New Roman" w:hAnsi="Times New Roman" w:cs="Times New Roman"/>
          <w:noProof/>
          <w:sz w:val="24"/>
          <w:szCs w:val="24"/>
        </w:rPr>
        <w:t>é</w:t>
      </w:r>
      <w:r w:rsidR="00361407">
        <w:rPr>
          <w:rFonts w:ascii="Times New Roman" w:eastAsia="Times New Roman" w:hAnsi="Times New Roman" w:cs="Times New Roman"/>
          <w:noProof/>
          <w:sz w:val="24"/>
          <w:szCs w:val="24"/>
        </w:rPr>
        <w:t xml:space="preserve"> &amp; Darling 2018</w:t>
      </w:r>
      <w:r w:rsidR="009F4991" w:rsidRPr="009F4991">
        <w:rPr>
          <w:rFonts w:ascii="Times New Roman" w:eastAsia="Times New Roman" w:hAnsi="Times New Roman" w:cs="Times New Roman"/>
          <w:noProof/>
          <w:sz w:val="24"/>
          <w:szCs w:val="24"/>
        </w:rPr>
        <w:t>)</w:t>
      </w:r>
      <w:r w:rsidR="00F9178A">
        <w:rPr>
          <w:rFonts w:ascii="Times New Roman" w:eastAsia="Times New Roman" w:hAnsi="Times New Roman" w:cs="Times New Roman"/>
          <w:sz w:val="24"/>
          <w:szCs w:val="24"/>
        </w:rPr>
        <w:t>.</w:t>
      </w:r>
      <w:r w:rsidR="00375F8F">
        <w:rPr>
          <w:rFonts w:ascii="Times New Roman" w:eastAsia="Times New Roman" w:hAnsi="Times New Roman" w:cs="Times New Roman"/>
          <w:sz w:val="24"/>
          <w:szCs w:val="24"/>
        </w:rPr>
        <w:t xml:space="preserve"> </w:t>
      </w:r>
    </w:p>
    <w:p w14:paraId="65C95F4F" w14:textId="2968FD39" w:rsidR="0022406A" w:rsidRDefault="009A6315" w:rsidP="00246331">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9178A">
        <w:rPr>
          <w:rFonts w:ascii="Times New Roman" w:eastAsia="Times New Roman" w:hAnsi="Times New Roman" w:cs="Times New Roman"/>
          <w:sz w:val="24"/>
          <w:szCs w:val="24"/>
        </w:rPr>
        <w:t xml:space="preserve">olicy documents cited </w:t>
      </w:r>
      <w:r w:rsidR="003602C5">
        <w:rPr>
          <w:rFonts w:ascii="Times New Roman" w:eastAsia="Times New Roman" w:hAnsi="Times New Roman" w:cs="Times New Roman"/>
          <w:sz w:val="24"/>
          <w:szCs w:val="24"/>
        </w:rPr>
        <w:t>open</w:t>
      </w:r>
      <w:r w:rsidR="00135033">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studies more often than </w:t>
      </w:r>
      <w:r w:rsidR="00525F96">
        <w:rPr>
          <w:rFonts w:ascii="Times New Roman" w:eastAsia="Times New Roman" w:hAnsi="Times New Roman" w:cs="Times New Roman"/>
          <w:sz w:val="24"/>
          <w:szCs w:val="24"/>
        </w:rPr>
        <w:t>closed</w:t>
      </w:r>
      <w:r w:rsidR="00F9178A">
        <w:rPr>
          <w:rFonts w:ascii="Times New Roman" w:eastAsia="Times New Roman" w:hAnsi="Times New Roman" w:cs="Times New Roman"/>
          <w:sz w:val="24"/>
          <w:szCs w:val="24"/>
        </w:rPr>
        <w:t xml:space="preserve">, </w:t>
      </w:r>
      <w:r w:rsidR="00ED3376">
        <w:rPr>
          <w:rFonts w:ascii="Times New Roman" w:eastAsia="Times New Roman" w:hAnsi="Times New Roman" w:cs="Times New Roman"/>
          <w:sz w:val="24"/>
          <w:szCs w:val="24"/>
        </w:rPr>
        <w:t xml:space="preserve">and this difference </w:t>
      </w:r>
      <w:r w:rsidR="00724570">
        <w:rPr>
          <w:rFonts w:ascii="Times New Roman" w:eastAsia="Times New Roman" w:hAnsi="Times New Roman" w:cs="Times New Roman"/>
          <w:sz w:val="24"/>
          <w:szCs w:val="24"/>
        </w:rPr>
        <w:t>was consistent across</w:t>
      </w:r>
      <w:r w:rsidR="00ED3376">
        <w:rPr>
          <w:rFonts w:ascii="Times New Roman" w:eastAsia="Times New Roman" w:hAnsi="Times New Roman" w:cs="Times New Roman"/>
          <w:sz w:val="24"/>
          <w:szCs w:val="24"/>
        </w:rPr>
        <w:t xml:space="preserve"> </w:t>
      </w:r>
      <w:r w:rsidR="004842EB">
        <w:rPr>
          <w:rFonts w:ascii="Times New Roman" w:eastAsia="Times New Roman" w:hAnsi="Times New Roman" w:cs="Times New Roman"/>
          <w:sz w:val="24"/>
          <w:szCs w:val="24"/>
        </w:rPr>
        <w:t>JR</w:t>
      </w:r>
      <w:r w:rsidR="004E0840">
        <w:rPr>
          <w:rFonts w:ascii="Times New Roman" w:eastAsia="Times New Roman" w:hAnsi="Times New Roman" w:cs="Times New Roman"/>
          <w:sz w:val="24"/>
          <w:szCs w:val="24"/>
        </w:rPr>
        <w:t>s</w:t>
      </w:r>
      <w:r w:rsidR="004E4B88">
        <w:rPr>
          <w:rFonts w:ascii="Times New Roman" w:eastAsia="Times New Roman" w:hAnsi="Times New Roman" w:cs="Times New Roman"/>
          <w:sz w:val="24"/>
          <w:szCs w:val="24"/>
        </w:rPr>
        <w:t xml:space="preserve"> (Fig. 2d)</w:t>
      </w:r>
      <w:r w:rsidR="004842EB">
        <w:rPr>
          <w:rFonts w:ascii="Times New Roman" w:eastAsia="Times New Roman" w:hAnsi="Times New Roman" w:cs="Times New Roman"/>
          <w:sz w:val="24"/>
          <w:szCs w:val="24"/>
        </w:rPr>
        <w:t>.</w:t>
      </w:r>
      <w:r w:rsidR="00ED3376">
        <w:rPr>
          <w:rFonts w:ascii="Times New Roman" w:eastAsia="Times New Roman" w:hAnsi="Times New Roman" w:cs="Times New Roman"/>
          <w:sz w:val="24"/>
          <w:szCs w:val="24"/>
        </w:rPr>
        <w:t xml:space="preserve"> </w:t>
      </w:r>
      <w:r w:rsidR="00CA7D13">
        <w:rPr>
          <w:rFonts w:ascii="Times New Roman" w:eastAsia="Times New Roman" w:hAnsi="Times New Roman" w:cs="Times New Roman"/>
          <w:sz w:val="24"/>
          <w:szCs w:val="24"/>
        </w:rPr>
        <w:t xml:space="preserve">Thus, </w:t>
      </w:r>
      <w:r w:rsidR="00C869C5">
        <w:rPr>
          <w:rFonts w:ascii="Times New Roman" w:eastAsia="Times New Roman" w:hAnsi="Times New Roman" w:cs="Times New Roman"/>
          <w:sz w:val="24"/>
          <w:szCs w:val="24"/>
        </w:rPr>
        <w:t xml:space="preserve">when policymakers lack institutional access to pay-walled journals, </w:t>
      </w:r>
      <w:r w:rsidR="00CA7D13">
        <w:rPr>
          <w:rFonts w:ascii="Times New Roman" w:eastAsia="Times New Roman" w:hAnsi="Times New Roman" w:cs="Times New Roman"/>
          <w:sz w:val="24"/>
          <w:szCs w:val="24"/>
        </w:rPr>
        <w:t>the OA effect may</w:t>
      </w:r>
      <w:r w:rsidR="00246331" w:rsidRPr="00246331">
        <w:rPr>
          <w:rFonts w:ascii="Times New Roman" w:eastAsia="Times New Roman" w:hAnsi="Times New Roman" w:cs="Times New Roman"/>
          <w:sz w:val="24"/>
          <w:szCs w:val="24"/>
        </w:rPr>
        <w:t xml:space="preserve"> </w:t>
      </w:r>
      <w:r w:rsidR="00D85070">
        <w:rPr>
          <w:rFonts w:ascii="Times New Roman" w:eastAsia="Times New Roman" w:hAnsi="Times New Roman" w:cs="Times New Roman"/>
          <w:sz w:val="24"/>
          <w:szCs w:val="24"/>
        </w:rPr>
        <w:t>result in greater</w:t>
      </w:r>
      <w:r w:rsidR="00246331">
        <w:rPr>
          <w:rFonts w:ascii="Times New Roman" w:eastAsia="Times New Roman" w:hAnsi="Times New Roman" w:cs="Times New Roman"/>
          <w:sz w:val="24"/>
          <w:szCs w:val="24"/>
        </w:rPr>
        <w:t xml:space="preserve"> uptake of </w:t>
      </w:r>
      <w:r w:rsidR="00EE2E4E">
        <w:rPr>
          <w:rFonts w:ascii="Times New Roman" w:eastAsia="Times New Roman" w:hAnsi="Times New Roman" w:cs="Times New Roman"/>
          <w:sz w:val="24"/>
          <w:szCs w:val="24"/>
        </w:rPr>
        <w:t>primary</w:t>
      </w:r>
      <w:r w:rsidR="00246331">
        <w:rPr>
          <w:rFonts w:ascii="Times New Roman" w:eastAsia="Times New Roman" w:hAnsi="Times New Roman" w:cs="Times New Roman"/>
          <w:sz w:val="24"/>
          <w:szCs w:val="24"/>
        </w:rPr>
        <w:t xml:space="preserve"> research into policy</w:t>
      </w:r>
      <w:r w:rsidR="000C538D">
        <w:rPr>
          <w:rFonts w:ascii="Times New Roman" w:eastAsia="Times New Roman" w:hAnsi="Times New Roman" w:cs="Times New Roman"/>
          <w:sz w:val="24"/>
          <w:szCs w:val="24"/>
        </w:rPr>
        <w:t>.</w:t>
      </w:r>
      <w:r w:rsidR="009817FA">
        <w:rPr>
          <w:rFonts w:ascii="Times New Roman" w:eastAsia="Times New Roman" w:hAnsi="Times New Roman" w:cs="Times New Roman"/>
          <w:sz w:val="24"/>
          <w:szCs w:val="24"/>
        </w:rPr>
        <w:t xml:space="preserve"> </w:t>
      </w:r>
      <w:r w:rsidR="000C0292">
        <w:rPr>
          <w:rFonts w:ascii="Times New Roman" w:eastAsia="Times New Roman" w:hAnsi="Times New Roman" w:cs="Times New Roman"/>
          <w:sz w:val="24"/>
          <w:szCs w:val="24"/>
        </w:rPr>
        <w:t xml:space="preserve">However, because </w:t>
      </w:r>
      <w:r w:rsidR="00BF5F6A">
        <w:rPr>
          <w:rFonts w:ascii="Times New Roman" w:eastAsia="Times New Roman" w:hAnsi="Times New Roman" w:cs="Times New Roman"/>
          <w:sz w:val="24"/>
          <w:szCs w:val="24"/>
        </w:rPr>
        <w:t>Altmetric track</w:t>
      </w:r>
      <w:r w:rsidR="00520AED">
        <w:rPr>
          <w:rFonts w:ascii="Times New Roman" w:eastAsia="Times New Roman" w:hAnsi="Times New Roman" w:cs="Times New Roman"/>
          <w:sz w:val="24"/>
          <w:szCs w:val="24"/>
        </w:rPr>
        <w:t>s</w:t>
      </w:r>
      <w:r w:rsidR="00BF5F6A">
        <w:rPr>
          <w:rFonts w:ascii="Times New Roman" w:eastAsia="Times New Roman" w:hAnsi="Times New Roman" w:cs="Times New Roman"/>
          <w:sz w:val="24"/>
          <w:szCs w:val="24"/>
        </w:rPr>
        <w:t xml:space="preserve"> major policy groups in North America and Europe (Bornmann </w:t>
      </w:r>
      <w:r w:rsidR="00BF5F6A" w:rsidRPr="00103151">
        <w:rPr>
          <w:rFonts w:ascii="Times New Roman" w:eastAsia="Times New Roman" w:hAnsi="Times New Roman" w:cs="Times New Roman"/>
          <w:i/>
          <w:sz w:val="24"/>
          <w:szCs w:val="24"/>
        </w:rPr>
        <w:t>et al</w:t>
      </w:r>
      <w:r w:rsidR="00BF5F6A">
        <w:rPr>
          <w:rFonts w:ascii="Times New Roman" w:eastAsia="Times New Roman" w:hAnsi="Times New Roman" w:cs="Times New Roman"/>
          <w:sz w:val="24"/>
          <w:szCs w:val="24"/>
        </w:rPr>
        <w:t>. 2016)</w:t>
      </w:r>
      <w:r w:rsidR="000C0292">
        <w:rPr>
          <w:rFonts w:ascii="Times New Roman" w:eastAsia="Times New Roman" w:hAnsi="Times New Roman" w:cs="Times New Roman"/>
          <w:sz w:val="24"/>
          <w:szCs w:val="24"/>
        </w:rPr>
        <w:t xml:space="preserve">, </w:t>
      </w:r>
      <w:r w:rsidR="002B1F7E">
        <w:rPr>
          <w:rFonts w:ascii="Times New Roman" w:eastAsia="Times New Roman" w:hAnsi="Times New Roman" w:cs="Times New Roman"/>
          <w:sz w:val="24"/>
          <w:szCs w:val="24"/>
        </w:rPr>
        <w:t>we note that these</w:t>
      </w:r>
      <w:r w:rsidR="00762337">
        <w:rPr>
          <w:rFonts w:ascii="Times New Roman" w:eastAsia="Times New Roman" w:hAnsi="Times New Roman" w:cs="Times New Roman"/>
          <w:sz w:val="24"/>
          <w:szCs w:val="24"/>
        </w:rPr>
        <w:t xml:space="preserve"> </w:t>
      </w:r>
      <w:r w:rsidR="00A80730">
        <w:rPr>
          <w:rFonts w:ascii="Times New Roman" w:eastAsia="Times New Roman" w:hAnsi="Times New Roman" w:cs="Times New Roman"/>
          <w:sz w:val="24"/>
          <w:szCs w:val="24"/>
        </w:rPr>
        <w:t xml:space="preserve">policy </w:t>
      </w:r>
      <w:r w:rsidR="000C0292">
        <w:rPr>
          <w:rFonts w:ascii="Times New Roman" w:eastAsia="Times New Roman" w:hAnsi="Times New Roman" w:cs="Times New Roman"/>
          <w:sz w:val="24"/>
          <w:szCs w:val="24"/>
        </w:rPr>
        <w:t>trends</w:t>
      </w:r>
      <w:r w:rsidR="00A80730">
        <w:rPr>
          <w:rFonts w:ascii="Times New Roman" w:eastAsia="Times New Roman" w:hAnsi="Times New Roman" w:cs="Times New Roman"/>
          <w:sz w:val="24"/>
          <w:szCs w:val="24"/>
        </w:rPr>
        <w:t xml:space="preserve"> </w:t>
      </w:r>
      <w:r w:rsidR="00BF5F6A">
        <w:rPr>
          <w:rFonts w:ascii="Times New Roman" w:eastAsia="Times New Roman" w:hAnsi="Times New Roman" w:cs="Times New Roman"/>
          <w:sz w:val="24"/>
          <w:szCs w:val="24"/>
        </w:rPr>
        <w:t xml:space="preserve">may be biased towards academic authors working for </w:t>
      </w:r>
      <w:r w:rsidR="00A80730">
        <w:rPr>
          <w:rFonts w:ascii="Times New Roman" w:eastAsia="Times New Roman" w:hAnsi="Times New Roman" w:cs="Times New Roman"/>
          <w:sz w:val="24"/>
          <w:szCs w:val="24"/>
        </w:rPr>
        <w:t>international or</w:t>
      </w:r>
      <w:r w:rsidR="000E5AE8">
        <w:rPr>
          <w:rFonts w:ascii="Times New Roman" w:eastAsia="Times New Roman" w:hAnsi="Times New Roman" w:cs="Times New Roman"/>
          <w:sz w:val="24"/>
          <w:szCs w:val="24"/>
        </w:rPr>
        <w:t>ganizations (</w:t>
      </w:r>
      <w:r w:rsidR="000E5AE8" w:rsidRPr="00EF034E">
        <w:rPr>
          <w:rFonts w:ascii="Times New Roman" w:eastAsia="Times New Roman" w:hAnsi="Times New Roman" w:cs="Times New Roman"/>
          <w:i/>
          <w:sz w:val="24"/>
          <w:szCs w:val="24"/>
        </w:rPr>
        <w:t>e.g</w:t>
      </w:r>
      <w:r w:rsidR="00A80730" w:rsidRPr="00EF034E">
        <w:rPr>
          <w:rFonts w:ascii="Times New Roman" w:eastAsia="Times New Roman" w:hAnsi="Times New Roman" w:cs="Times New Roman"/>
          <w:i/>
          <w:sz w:val="24"/>
          <w:szCs w:val="24"/>
        </w:rPr>
        <w:t>.</w:t>
      </w:r>
      <w:r w:rsidR="00A80730">
        <w:rPr>
          <w:rFonts w:ascii="Times New Roman" w:eastAsia="Times New Roman" w:hAnsi="Times New Roman" w:cs="Times New Roman"/>
          <w:sz w:val="24"/>
          <w:szCs w:val="24"/>
        </w:rPr>
        <w:t xml:space="preserve"> </w:t>
      </w:r>
      <w:r w:rsidR="00571766">
        <w:rPr>
          <w:rFonts w:ascii="Times New Roman" w:eastAsia="Times New Roman" w:hAnsi="Times New Roman" w:cs="Times New Roman"/>
          <w:sz w:val="24"/>
          <w:szCs w:val="24"/>
        </w:rPr>
        <w:t xml:space="preserve">Food and Agriculture Organization of the </w:t>
      </w:r>
      <w:r w:rsidR="00A80730">
        <w:rPr>
          <w:rFonts w:ascii="Times New Roman" w:eastAsia="Times New Roman" w:hAnsi="Times New Roman" w:cs="Times New Roman"/>
          <w:sz w:val="24"/>
          <w:szCs w:val="24"/>
        </w:rPr>
        <w:t>United Nations</w:t>
      </w:r>
      <w:r w:rsidR="000E5AE8">
        <w:rPr>
          <w:rFonts w:ascii="Times New Roman" w:eastAsia="Times New Roman" w:hAnsi="Times New Roman" w:cs="Times New Roman"/>
          <w:sz w:val="24"/>
          <w:szCs w:val="24"/>
        </w:rPr>
        <w:t xml:space="preserve">, </w:t>
      </w:r>
      <w:r w:rsidR="00C90167">
        <w:rPr>
          <w:rFonts w:ascii="Times New Roman" w:eastAsia="Times New Roman" w:hAnsi="Times New Roman" w:cs="Times New Roman"/>
          <w:sz w:val="24"/>
          <w:szCs w:val="24"/>
        </w:rPr>
        <w:t>World Bank, Intergovernmental Panel on Climate Change</w:t>
      </w:r>
      <w:r w:rsidR="00A80730">
        <w:rPr>
          <w:rFonts w:ascii="Times New Roman" w:eastAsia="Times New Roman" w:hAnsi="Times New Roman" w:cs="Times New Roman"/>
          <w:sz w:val="24"/>
          <w:szCs w:val="24"/>
        </w:rPr>
        <w:t>)</w:t>
      </w:r>
      <w:r w:rsidR="00BF5F6A">
        <w:rPr>
          <w:rFonts w:ascii="Times New Roman" w:eastAsia="Times New Roman" w:hAnsi="Times New Roman" w:cs="Times New Roman"/>
          <w:sz w:val="24"/>
          <w:szCs w:val="24"/>
        </w:rPr>
        <w:t xml:space="preserve">. </w:t>
      </w:r>
      <w:r w:rsidR="005B2EFC">
        <w:rPr>
          <w:rFonts w:ascii="Times New Roman" w:eastAsia="Times New Roman" w:hAnsi="Times New Roman" w:cs="Times New Roman"/>
          <w:sz w:val="24"/>
          <w:szCs w:val="24"/>
        </w:rPr>
        <w:t xml:space="preserve">While our results show a positive trend towards OA (Fig. 1) and higher OA mentions in policy documents (Fig. 2d), important research </w:t>
      </w:r>
      <w:r w:rsidR="005B2EFC">
        <w:rPr>
          <w:rFonts w:ascii="Times New Roman" w:eastAsia="Times New Roman" w:hAnsi="Times New Roman" w:cs="Times New Roman"/>
          <w:sz w:val="24"/>
          <w:szCs w:val="24"/>
        </w:rPr>
        <w:lastRenderedPageBreak/>
        <w:t xml:space="preserve">still remains behind paywalls and there is </w:t>
      </w:r>
      <w:r w:rsidR="00F9178A">
        <w:rPr>
          <w:rFonts w:ascii="Times New Roman" w:eastAsia="Times New Roman" w:hAnsi="Times New Roman" w:cs="Times New Roman"/>
          <w:sz w:val="24"/>
          <w:szCs w:val="24"/>
        </w:rPr>
        <w:t>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w:t>
      </w:r>
      <w:r w:rsidR="004208D6" w:rsidRPr="00EF034E">
        <w:rPr>
          <w:rFonts w:ascii="Times New Roman" w:eastAsia="Times New Roman" w:hAnsi="Times New Roman" w:cs="Times New Roman"/>
          <w:i/>
          <w:noProof/>
          <w:sz w:val="24"/>
          <w:szCs w:val="24"/>
        </w:rPr>
        <w:t>e.g.</w:t>
      </w:r>
      <w:r w:rsidR="004208D6">
        <w:rPr>
          <w:rFonts w:ascii="Times New Roman" w:eastAsia="Times New Roman" w:hAnsi="Times New Roman" w:cs="Times New Roman"/>
          <w:noProof/>
          <w:sz w:val="24"/>
          <w:szCs w:val="24"/>
        </w:rPr>
        <w:t xml:space="preserve">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0C4836">
        <w:rPr>
          <w:rFonts w:ascii="Times New Roman" w:eastAsia="Times New Roman" w:hAnsi="Times New Roman" w:cs="Times New Roman"/>
          <w:noProof/>
          <w:sz w:val="24"/>
          <w:szCs w:val="24"/>
        </w:rPr>
        <w:t xml:space="preserve">; </w:t>
      </w:r>
      <w:r w:rsidR="00A2161F">
        <w:rPr>
          <w:rFonts w:ascii="Times New Roman" w:eastAsia="Times New Roman" w:hAnsi="Times New Roman" w:cs="Times New Roman"/>
          <w:noProof/>
          <w:sz w:val="24"/>
          <w:szCs w:val="24"/>
        </w:rPr>
        <w:t xml:space="preserve">Fuller </w:t>
      </w:r>
      <w:r w:rsidR="00A2161F">
        <w:rPr>
          <w:rFonts w:ascii="Times New Roman" w:eastAsia="Times New Roman" w:hAnsi="Times New Roman" w:cs="Times New Roman"/>
          <w:i/>
          <w:noProof/>
          <w:sz w:val="24"/>
          <w:szCs w:val="24"/>
        </w:rPr>
        <w:t>et al</w:t>
      </w:r>
      <w:r w:rsidR="00A2161F">
        <w:rPr>
          <w:rFonts w:ascii="Times New Roman" w:eastAsia="Times New Roman" w:hAnsi="Times New Roman" w:cs="Times New Roman"/>
          <w:noProof/>
          <w:sz w:val="24"/>
          <w:szCs w:val="24"/>
        </w:rPr>
        <w:t xml:space="preserve">., 2014; </w:t>
      </w:r>
      <w:r w:rsidR="000C4836">
        <w:rPr>
          <w:rFonts w:ascii="Times New Roman" w:eastAsia="Times New Roman" w:hAnsi="Times New Roman" w:cs="Times New Roman"/>
          <w:noProof/>
          <w:sz w:val="24"/>
          <w:szCs w:val="24"/>
        </w:rPr>
        <w:t xml:space="preserve">Rafidimanantsoa </w:t>
      </w:r>
      <w:r w:rsidR="000C4836" w:rsidRPr="00985DDC">
        <w:rPr>
          <w:rFonts w:ascii="Times New Roman" w:eastAsia="Times New Roman" w:hAnsi="Times New Roman" w:cs="Times New Roman"/>
          <w:i/>
          <w:noProof/>
          <w:sz w:val="24"/>
          <w:szCs w:val="24"/>
        </w:rPr>
        <w:t>et al.</w:t>
      </w:r>
      <w:r w:rsidR="000C4836">
        <w:rPr>
          <w:rFonts w:ascii="Times New Roman" w:eastAsia="Times New Roman" w:hAnsi="Times New Roman" w:cs="Times New Roman"/>
          <w:noProof/>
          <w:sz w:val="24"/>
          <w:szCs w:val="24"/>
        </w:rPr>
        <w:t>, 2018</w:t>
      </w:r>
      <w:r w:rsidR="000C4836" w:rsidRPr="000C4836">
        <w:rPr>
          <w:rFonts w:ascii="Times New Roman" w:eastAsia="Times New Roman" w:hAnsi="Times New Roman" w:cs="Times New Roman"/>
          <w:noProof/>
          <w:sz w:val="24"/>
          <w:szCs w:val="24"/>
        </w:rPr>
        <w:t>)</w:t>
      </w:r>
      <w:r w:rsidR="00802577">
        <w:rPr>
          <w:rFonts w:ascii="Times New Roman" w:eastAsia="Times New Roman" w:hAnsi="Times New Roman" w:cs="Times New Roman"/>
          <w:sz w:val="24"/>
          <w:szCs w:val="24"/>
        </w:rPr>
        <w:t>. F</w:t>
      </w:r>
      <w:r w:rsidR="00DE4576">
        <w:rPr>
          <w:rFonts w:ascii="Times New Roman" w:eastAsia="Times New Roman" w:hAnsi="Times New Roman" w:cs="Times New Roman"/>
          <w:sz w:val="24"/>
          <w:szCs w:val="24"/>
        </w:rPr>
        <w:t>or example, OA may be</w:t>
      </w:r>
      <w:r w:rsidR="00527B72">
        <w:rPr>
          <w:rFonts w:ascii="Times New Roman" w:eastAsia="Times New Roman" w:hAnsi="Times New Roman" w:cs="Times New Roman"/>
          <w:sz w:val="24"/>
          <w:szCs w:val="24"/>
        </w:rPr>
        <w:t xml:space="preserve"> especially important for </w:t>
      </w:r>
      <w:r w:rsidR="00FA14CE">
        <w:rPr>
          <w:rFonts w:ascii="Times New Roman" w:eastAsia="Times New Roman" w:hAnsi="Times New Roman" w:cs="Times New Roman"/>
          <w:sz w:val="24"/>
          <w:szCs w:val="24"/>
        </w:rPr>
        <w:t>small</w:t>
      </w:r>
      <w:r w:rsidR="006203DD">
        <w:rPr>
          <w:rFonts w:ascii="Times New Roman" w:eastAsia="Times New Roman" w:hAnsi="Times New Roman" w:cs="Times New Roman"/>
          <w:sz w:val="24"/>
          <w:szCs w:val="24"/>
        </w:rPr>
        <w:t>-scale</w:t>
      </w:r>
      <w:r w:rsidR="00BF36D0">
        <w:rPr>
          <w:rFonts w:ascii="Times New Roman" w:eastAsia="Times New Roman" w:hAnsi="Times New Roman" w:cs="Times New Roman"/>
          <w:sz w:val="24"/>
          <w:szCs w:val="24"/>
        </w:rPr>
        <w:t>, low-impact</w:t>
      </w:r>
      <w:r w:rsidR="006203DD">
        <w:rPr>
          <w:rFonts w:ascii="Times New Roman" w:eastAsia="Times New Roman" w:hAnsi="Times New Roman" w:cs="Times New Roman"/>
          <w:sz w:val="24"/>
          <w:szCs w:val="24"/>
        </w:rPr>
        <w:t xml:space="preserve"> studies </w:t>
      </w:r>
      <w:r w:rsidR="00802577">
        <w:rPr>
          <w:rFonts w:ascii="Times New Roman" w:eastAsia="Times New Roman" w:hAnsi="Times New Roman" w:cs="Times New Roman"/>
          <w:sz w:val="24"/>
          <w:szCs w:val="24"/>
        </w:rPr>
        <w:t>which</w:t>
      </w:r>
      <w:r w:rsidR="006203DD">
        <w:rPr>
          <w:rFonts w:ascii="Times New Roman" w:eastAsia="Times New Roman" w:hAnsi="Times New Roman" w:cs="Times New Roman"/>
          <w:sz w:val="24"/>
          <w:szCs w:val="24"/>
        </w:rPr>
        <w:t xml:space="preserve"> </w:t>
      </w:r>
      <w:r w:rsidR="00802577">
        <w:rPr>
          <w:rFonts w:ascii="Times New Roman" w:eastAsia="Times New Roman" w:hAnsi="Times New Roman" w:cs="Times New Roman"/>
          <w:sz w:val="24"/>
          <w:szCs w:val="24"/>
        </w:rPr>
        <w:t>are</w:t>
      </w:r>
      <w:r w:rsidR="006203DD">
        <w:rPr>
          <w:rFonts w:ascii="Times New Roman" w:eastAsia="Times New Roman" w:hAnsi="Times New Roman" w:cs="Times New Roman"/>
          <w:sz w:val="24"/>
          <w:szCs w:val="24"/>
        </w:rPr>
        <w:t xml:space="preserve"> releva</w:t>
      </w:r>
      <w:r w:rsidR="00802577">
        <w:rPr>
          <w:rFonts w:ascii="Times New Roman" w:eastAsia="Times New Roman" w:hAnsi="Times New Roman" w:cs="Times New Roman"/>
          <w:sz w:val="24"/>
          <w:szCs w:val="24"/>
        </w:rPr>
        <w:t>nt</w:t>
      </w:r>
      <w:r w:rsidR="006203DD">
        <w:rPr>
          <w:rFonts w:ascii="Times New Roman" w:eastAsia="Times New Roman" w:hAnsi="Times New Roman" w:cs="Times New Roman"/>
          <w:sz w:val="24"/>
          <w:szCs w:val="24"/>
        </w:rPr>
        <w:t xml:space="preserve"> for local policy </w:t>
      </w:r>
      <w:r w:rsidR="00307A62">
        <w:rPr>
          <w:rFonts w:ascii="Times New Roman" w:eastAsia="Times New Roman" w:hAnsi="Times New Roman" w:cs="Times New Roman"/>
          <w:sz w:val="24"/>
          <w:szCs w:val="24"/>
        </w:rPr>
        <w:t>but</w:t>
      </w:r>
      <w:r w:rsidR="006203DD">
        <w:rPr>
          <w:rFonts w:ascii="Times New Roman" w:eastAsia="Times New Roman" w:hAnsi="Times New Roman" w:cs="Times New Roman"/>
          <w:sz w:val="24"/>
          <w:szCs w:val="24"/>
        </w:rPr>
        <w:t xml:space="preserve"> may not receive</w:t>
      </w:r>
      <w:r w:rsidR="00527B72">
        <w:rPr>
          <w:rFonts w:ascii="Times New Roman" w:eastAsia="Times New Roman" w:hAnsi="Times New Roman" w:cs="Times New Roman"/>
          <w:sz w:val="24"/>
          <w:szCs w:val="24"/>
        </w:rPr>
        <w:t xml:space="preserve"> </w:t>
      </w:r>
      <w:r w:rsidR="006203DD">
        <w:rPr>
          <w:rFonts w:ascii="Times New Roman" w:eastAsia="Times New Roman" w:hAnsi="Times New Roman" w:cs="Times New Roman"/>
          <w:sz w:val="24"/>
          <w:szCs w:val="24"/>
        </w:rPr>
        <w:t>much media attention</w:t>
      </w:r>
      <w:r w:rsidR="004E4B88">
        <w:rPr>
          <w:rFonts w:ascii="Times New Roman" w:eastAsia="Times New Roman" w:hAnsi="Times New Roman" w:cs="Times New Roman"/>
          <w:sz w:val="24"/>
          <w:szCs w:val="24"/>
        </w:rPr>
        <w:t>.</w:t>
      </w:r>
      <w:r w:rsidR="00103151">
        <w:rPr>
          <w:rFonts w:ascii="Times New Roman" w:eastAsia="Times New Roman" w:hAnsi="Times New Roman" w:cs="Times New Roman"/>
          <w:sz w:val="24"/>
          <w:szCs w:val="24"/>
        </w:rPr>
        <w:t xml:space="preserve"> </w:t>
      </w:r>
    </w:p>
    <w:p w14:paraId="7BFD2277" w14:textId="77777777" w:rsidR="006510A8" w:rsidRDefault="006510A8" w:rsidP="00F9178A">
      <w:pPr>
        <w:pStyle w:val="Normal1"/>
        <w:spacing w:line="480" w:lineRule="auto"/>
        <w:rPr>
          <w:rFonts w:ascii="Times New Roman" w:eastAsia="Times New Roman" w:hAnsi="Times New Roman" w:cs="Times New Roman"/>
          <w:i/>
          <w:sz w:val="24"/>
          <w:szCs w:val="24"/>
        </w:rPr>
      </w:pPr>
    </w:p>
    <w:p w14:paraId="1CCA426C" w14:textId="524DB3C2" w:rsidR="00291DFC" w:rsidRPr="00D00C61" w:rsidRDefault="00682D35" w:rsidP="00D00C61">
      <w:pPr>
        <w:pStyle w:val="Normal1"/>
        <w:spacing w:line="480" w:lineRule="auto"/>
        <w:rPr>
          <w:rFonts w:ascii="Times New Roman" w:eastAsia="Times New Roman" w:hAnsi="Times New Roman" w:cs="Times New Roman"/>
          <w:i/>
          <w:sz w:val="24"/>
          <w:szCs w:val="24"/>
        </w:rPr>
      </w:pPr>
      <w:r w:rsidRPr="00D00C61">
        <w:rPr>
          <w:rFonts w:ascii="Times New Roman" w:eastAsia="Times New Roman" w:hAnsi="Times New Roman" w:cs="Times New Roman"/>
          <w:i/>
          <w:sz w:val="24"/>
          <w:szCs w:val="24"/>
        </w:rPr>
        <w:t>Transitioning to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open climate change research</w:t>
      </w:r>
    </w:p>
    <w:p w14:paraId="7A6E3DD3" w14:textId="47F6CEF5" w:rsidR="007623B8" w:rsidRDefault="00ED4BEB">
      <w:pPr>
        <w:pStyle w:val="Normal1"/>
        <w:spacing w:line="480" w:lineRule="auto"/>
        <w:ind w:firstLine="720"/>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 xml:space="preserve">Core </w:t>
      </w:r>
      <w:r w:rsidR="00B46DDD">
        <w:rPr>
          <w:rFonts w:ascii="Times New Roman" w:eastAsia="Times New Roman" w:hAnsi="Times New Roman" w:cs="Times New Roman"/>
          <w:sz w:val="24"/>
          <w:szCs w:val="24"/>
        </w:rPr>
        <w:t xml:space="preserve">OS principles </w:t>
      </w:r>
      <w:r w:rsidR="00E50DC3">
        <w:rPr>
          <w:rFonts w:ascii="Times New Roman" w:eastAsia="Times New Roman" w:hAnsi="Times New Roman" w:cs="Times New Roman"/>
          <w:sz w:val="24"/>
          <w:szCs w:val="24"/>
        </w:rPr>
        <w:t>are simply</w:t>
      </w:r>
      <w:r w:rsidR="009D76FF">
        <w:rPr>
          <w:rFonts w:ascii="Times New Roman" w:eastAsia="Times New Roman" w:hAnsi="Times New Roman" w:cs="Times New Roman"/>
          <w:sz w:val="24"/>
          <w:szCs w:val="24"/>
        </w:rPr>
        <w:t xml:space="preserve"> the</w:t>
      </w:r>
      <w:r w:rsidR="00B46DDD">
        <w:rPr>
          <w:rFonts w:ascii="Times New Roman" w:eastAsia="Times New Roman" w:hAnsi="Times New Roman" w:cs="Times New Roman"/>
          <w:sz w:val="24"/>
          <w:szCs w:val="24"/>
        </w:rPr>
        <w:t xml:space="preserve"> </w:t>
      </w:r>
      <w:r w:rsidR="00E50DC3">
        <w:rPr>
          <w:rFonts w:ascii="Times New Roman" w:eastAsia="Times New Roman" w:hAnsi="Times New Roman" w:cs="Times New Roman"/>
          <w:sz w:val="24"/>
          <w:szCs w:val="24"/>
        </w:rPr>
        <w:t>open</w:t>
      </w:r>
      <w:r w:rsidR="00B46DDD">
        <w:rPr>
          <w:rFonts w:ascii="Times New Roman" w:eastAsia="Times New Roman" w:hAnsi="Times New Roman" w:cs="Times New Roman"/>
          <w:sz w:val="24"/>
          <w:szCs w:val="24"/>
        </w:rPr>
        <w:t xml:space="preserve"> sharing</w:t>
      </w:r>
      <w:r w:rsidR="00E50DC3">
        <w:rPr>
          <w:rFonts w:ascii="Times New Roman" w:eastAsia="Times New Roman" w:hAnsi="Times New Roman" w:cs="Times New Roman"/>
          <w:sz w:val="24"/>
          <w:szCs w:val="24"/>
        </w:rPr>
        <w:t xml:space="preserve"> of</w:t>
      </w:r>
      <w:r w:rsidR="00B46DDD">
        <w:rPr>
          <w:rFonts w:ascii="Times New Roman" w:eastAsia="Times New Roman" w:hAnsi="Times New Roman" w:cs="Times New Roman"/>
          <w:sz w:val="24"/>
          <w:szCs w:val="24"/>
        </w:rPr>
        <w:t xml:space="preserve"> data, code, and papers</w:t>
      </w:r>
      <w:r w:rsidR="00E50DC3">
        <w:rPr>
          <w:rFonts w:ascii="Times New Roman" w:eastAsia="Times New Roman" w:hAnsi="Times New Roman" w:cs="Times New Roman"/>
          <w:sz w:val="24"/>
          <w:szCs w:val="24"/>
        </w:rPr>
        <w:t xml:space="preserve"> throughout the research process</w:t>
      </w:r>
      <w:r w:rsidR="00B46DDD">
        <w:rPr>
          <w:rFonts w:ascii="Times New Roman" w:eastAsia="Times New Roman" w:hAnsi="Times New Roman" w:cs="Times New Roman"/>
          <w:sz w:val="24"/>
          <w:szCs w:val="24"/>
        </w:rPr>
        <w:t xml:space="preserve"> </w:t>
      </w:r>
      <w:r w:rsidR="00B46DDD" w:rsidRPr="00274F04">
        <w:rPr>
          <w:rFonts w:ascii="Times New Roman" w:eastAsia="Times New Roman" w:hAnsi="Times New Roman" w:cs="Times New Roman"/>
          <w:noProof/>
          <w:sz w:val="24"/>
          <w:szCs w:val="24"/>
        </w:rPr>
        <w:t xml:space="preserve">(Hampton </w:t>
      </w:r>
      <w:r w:rsidR="00B46DDD" w:rsidRPr="00274F04">
        <w:rPr>
          <w:rFonts w:ascii="Times New Roman" w:eastAsia="Times New Roman" w:hAnsi="Times New Roman" w:cs="Times New Roman"/>
          <w:i/>
          <w:noProof/>
          <w:sz w:val="24"/>
          <w:szCs w:val="24"/>
        </w:rPr>
        <w:t>et al.</w:t>
      </w:r>
      <w:r w:rsidR="00B46DDD" w:rsidRPr="00274F04">
        <w:rPr>
          <w:rFonts w:ascii="Times New Roman" w:eastAsia="Times New Roman" w:hAnsi="Times New Roman" w:cs="Times New Roman"/>
          <w:noProof/>
          <w:sz w:val="24"/>
          <w:szCs w:val="24"/>
        </w:rPr>
        <w:t xml:space="preserve">, 2015; McKiernan </w:t>
      </w:r>
      <w:r w:rsidR="00B46DDD" w:rsidRPr="00274F04">
        <w:rPr>
          <w:rFonts w:ascii="Times New Roman" w:eastAsia="Times New Roman" w:hAnsi="Times New Roman" w:cs="Times New Roman"/>
          <w:i/>
          <w:noProof/>
          <w:sz w:val="24"/>
          <w:szCs w:val="24"/>
        </w:rPr>
        <w:t>et al.</w:t>
      </w:r>
      <w:r w:rsidR="00B46DDD" w:rsidRPr="00274F04">
        <w:rPr>
          <w:rFonts w:ascii="Times New Roman" w:eastAsia="Times New Roman" w:hAnsi="Times New Roman" w:cs="Times New Roman"/>
          <w:noProof/>
          <w:sz w:val="24"/>
          <w:szCs w:val="24"/>
        </w:rPr>
        <w:t>, 2016)</w:t>
      </w:r>
      <w:r w:rsidR="00B46DDD">
        <w:rPr>
          <w:rFonts w:ascii="Times New Roman" w:eastAsia="Times New Roman" w:hAnsi="Times New Roman" w:cs="Times New Roman"/>
          <w:sz w:val="24"/>
          <w:szCs w:val="24"/>
        </w:rPr>
        <w:t>.</w:t>
      </w:r>
      <w:r w:rsidR="00711190">
        <w:rPr>
          <w:rFonts w:ascii="Times New Roman" w:eastAsia="Times New Roman" w:hAnsi="Times New Roman" w:cs="Times New Roman"/>
          <w:sz w:val="24"/>
          <w:szCs w:val="24"/>
        </w:rPr>
        <w:t xml:space="preserve"> </w:t>
      </w:r>
      <w:r w:rsidR="00664AEF">
        <w:rPr>
          <w:rFonts w:ascii="Times New Roman" w:eastAsia="Times New Roman" w:hAnsi="Times New Roman" w:cs="Times New Roman"/>
          <w:sz w:val="24"/>
          <w:szCs w:val="24"/>
        </w:rPr>
        <w:t xml:space="preserve">Such practices have </w:t>
      </w:r>
      <w:r w:rsidR="00046A52">
        <w:rPr>
          <w:rFonts w:ascii="Times New Roman" w:eastAsia="Times New Roman" w:hAnsi="Times New Roman" w:cs="Times New Roman"/>
          <w:sz w:val="24"/>
          <w:szCs w:val="24"/>
        </w:rPr>
        <w:t>reformed</w:t>
      </w:r>
      <w:r w:rsidR="00046A52">
        <w:rPr>
          <w:rFonts w:ascii="Times New Roman" w:eastAsia="Times New Roman" w:hAnsi="Times New Roman" w:cs="Times New Roman"/>
          <w:sz w:val="24"/>
          <w:szCs w:val="24"/>
        </w:rPr>
        <w:t xml:space="preserve"> </w:t>
      </w:r>
      <w:r w:rsidR="00664AEF">
        <w:rPr>
          <w:rFonts w:ascii="Times New Roman" w:eastAsia="Times New Roman" w:hAnsi="Times New Roman" w:cs="Times New Roman"/>
          <w:sz w:val="24"/>
          <w:szCs w:val="24"/>
        </w:rPr>
        <w:t xml:space="preserve">entire disciplines </w:t>
      </w:r>
      <w:r w:rsidR="00664AEF" w:rsidRPr="00D1416F">
        <w:rPr>
          <w:rFonts w:ascii="Times New Roman" w:eastAsia="Times New Roman" w:hAnsi="Times New Roman" w:cs="Times New Roman"/>
          <w:noProof/>
          <w:sz w:val="24"/>
          <w:szCs w:val="24"/>
        </w:rPr>
        <w:t>(</w:t>
      </w:r>
      <w:r w:rsidR="00664AEF" w:rsidRPr="00EF034E">
        <w:rPr>
          <w:rFonts w:ascii="Times New Roman" w:eastAsia="Times New Roman" w:hAnsi="Times New Roman" w:cs="Times New Roman"/>
          <w:i/>
          <w:noProof/>
          <w:sz w:val="24"/>
          <w:szCs w:val="24"/>
        </w:rPr>
        <w:t>e.g.</w:t>
      </w:r>
      <w:r w:rsidR="00664AEF">
        <w:rPr>
          <w:rFonts w:ascii="Times New Roman" w:eastAsia="Times New Roman" w:hAnsi="Times New Roman" w:cs="Times New Roman"/>
          <w:noProof/>
          <w:sz w:val="24"/>
          <w:szCs w:val="24"/>
        </w:rPr>
        <w:t xml:space="preserve"> preprints in mathematics, open genome data in genetics; </w:t>
      </w:r>
      <w:r w:rsidR="00664AEF" w:rsidRPr="00D1416F">
        <w:rPr>
          <w:rFonts w:ascii="Times New Roman" w:eastAsia="Times New Roman" w:hAnsi="Times New Roman" w:cs="Times New Roman"/>
          <w:noProof/>
          <w:sz w:val="24"/>
          <w:szCs w:val="24"/>
        </w:rPr>
        <w:t>Nielsen, 2011)</w:t>
      </w:r>
      <w:r w:rsidR="00664AEF">
        <w:rPr>
          <w:rFonts w:ascii="Times New Roman" w:eastAsia="Times New Roman" w:hAnsi="Times New Roman" w:cs="Times New Roman"/>
          <w:sz w:val="24"/>
          <w:szCs w:val="24"/>
        </w:rPr>
        <w:t>, but the transition to OS for climate change research is incomplete.</w:t>
      </w:r>
      <w:r w:rsidR="00664AEF" w:rsidRPr="00025D8C">
        <w:rPr>
          <w:rFonts w:ascii="Times New Roman" w:eastAsia="Times New Roman" w:hAnsi="Times New Roman" w:cs="Times New Roman"/>
          <w:sz w:val="24"/>
          <w:szCs w:val="24"/>
        </w:rPr>
        <w:t xml:space="preserve"> </w:t>
      </w:r>
      <w:r w:rsidR="00B50C57">
        <w:rPr>
          <w:rFonts w:ascii="Times New Roman" w:eastAsia="Times New Roman" w:hAnsi="Times New Roman" w:cs="Times New Roman"/>
          <w:sz w:val="24"/>
          <w:szCs w:val="24"/>
        </w:rPr>
        <w:t xml:space="preserve">For </w:t>
      </w:r>
      <w:r w:rsidR="00B50C57">
        <w:rPr>
          <w:rFonts w:ascii="Times New Roman" w:eastAsia="Times New Roman" w:hAnsi="Times New Roman" w:cs="Times New Roman"/>
          <w:noProof/>
          <w:sz w:val="24"/>
          <w:szCs w:val="24"/>
        </w:rPr>
        <w:t>c</w:t>
      </w:r>
      <w:r w:rsidR="00193AB4">
        <w:rPr>
          <w:rFonts w:ascii="Times New Roman" w:eastAsia="Times New Roman" w:hAnsi="Times New Roman" w:cs="Times New Roman"/>
          <w:noProof/>
          <w:sz w:val="24"/>
          <w:szCs w:val="24"/>
        </w:rPr>
        <w:t>limate change scientists</w:t>
      </w:r>
      <w:r w:rsidR="00BF2618">
        <w:rPr>
          <w:rFonts w:ascii="Times New Roman" w:eastAsia="Times New Roman" w:hAnsi="Times New Roman" w:cs="Times New Roman"/>
          <w:noProof/>
          <w:sz w:val="24"/>
          <w:szCs w:val="24"/>
        </w:rPr>
        <w:t>,</w:t>
      </w:r>
      <w:r w:rsidR="00B50C57">
        <w:rPr>
          <w:rFonts w:ascii="Times New Roman" w:eastAsia="Times New Roman" w:hAnsi="Times New Roman" w:cs="Times New Roman"/>
          <w:noProof/>
          <w:sz w:val="24"/>
          <w:szCs w:val="24"/>
        </w:rPr>
        <w:t xml:space="preserve"> who</w:t>
      </w:r>
      <w:r w:rsidR="00C31BF7">
        <w:rPr>
          <w:rFonts w:ascii="Times New Roman" w:eastAsia="Times New Roman" w:hAnsi="Times New Roman" w:cs="Times New Roman"/>
          <w:noProof/>
          <w:sz w:val="24"/>
          <w:szCs w:val="24"/>
        </w:rPr>
        <w:t xml:space="preserve"> </w:t>
      </w:r>
      <w:r w:rsidR="00B50C57">
        <w:rPr>
          <w:rFonts w:ascii="Times New Roman" w:eastAsia="Times New Roman" w:hAnsi="Times New Roman" w:cs="Times New Roman"/>
          <w:noProof/>
          <w:sz w:val="24"/>
          <w:szCs w:val="24"/>
        </w:rPr>
        <w:t>must respond</w:t>
      </w:r>
      <w:r w:rsidR="00C31BF7">
        <w:rPr>
          <w:rFonts w:ascii="Times New Roman" w:eastAsia="Times New Roman" w:hAnsi="Times New Roman" w:cs="Times New Roman"/>
          <w:noProof/>
          <w:sz w:val="24"/>
          <w:szCs w:val="24"/>
        </w:rPr>
        <w:t xml:space="preserve"> </w:t>
      </w:r>
      <w:r w:rsidR="00193AB4">
        <w:rPr>
          <w:rFonts w:ascii="Times New Roman" w:eastAsia="Times New Roman" w:hAnsi="Times New Roman" w:cs="Times New Roman"/>
          <w:noProof/>
          <w:sz w:val="24"/>
          <w:szCs w:val="24"/>
        </w:rPr>
        <w:t xml:space="preserve">to </w:t>
      </w:r>
      <w:r w:rsidR="00B50C57">
        <w:rPr>
          <w:rFonts w:ascii="Times New Roman" w:eastAsia="Times New Roman" w:hAnsi="Times New Roman" w:cs="Times New Roman"/>
          <w:noProof/>
          <w:sz w:val="24"/>
          <w:szCs w:val="24"/>
        </w:rPr>
        <w:t>evolving environmental changes with research that has considerable</w:t>
      </w:r>
      <w:r w:rsidR="00822A53">
        <w:rPr>
          <w:rFonts w:ascii="Times New Roman" w:eastAsia="Times New Roman" w:hAnsi="Times New Roman" w:cs="Times New Roman"/>
          <w:noProof/>
          <w:sz w:val="24"/>
          <w:szCs w:val="24"/>
        </w:rPr>
        <w:t xml:space="preserve"> societal impact</w:t>
      </w:r>
      <w:r w:rsidR="00C31BF7">
        <w:rPr>
          <w:rFonts w:ascii="Times New Roman" w:eastAsia="Times New Roman" w:hAnsi="Times New Roman" w:cs="Times New Roman"/>
          <w:noProof/>
          <w:sz w:val="24"/>
          <w:szCs w:val="24"/>
        </w:rPr>
        <w:t>,</w:t>
      </w:r>
      <w:r w:rsidR="00B50C57">
        <w:rPr>
          <w:rFonts w:ascii="Times New Roman" w:eastAsia="Times New Roman" w:hAnsi="Times New Roman" w:cs="Times New Roman"/>
          <w:noProof/>
          <w:sz w:val="24"/>
          <w:szCs w:val="24"/>
        </w:rPr>
        <w:t xml:space="preserve"> the open</w:t>
      </w:r>
      <w:r w:rsidR="00C31BF7">
        <w:rPr>
          <w:rFonts w:ascii="Times New Roman" w:eastAsia="Times New Roman" w:hAnsi="Times New Roman" w:cs="Times New Roman"/>
          <w:noProof/>
          <w:sz w:val="24"/>
          <w:szCs w:val="24"/>
        </w:rPr>
        <w:t xml:space="preserve"> sharing of data, code, and research outputs</w:t>
      </w:r>
      <w:r w:rsidR="00B17506">
        <w:rPr>
          <w:rFonts w:ascii="Times New Roman" w:eastAsia="Times New Roman" w:hAnsi="Times New Roman" w:cs="Times New Roman"/>
          <w:noProof/>
          <w:sz w:val="24"/>
          <w:szCs w:val="24"/>
        </w:rPr>
        <w:t xml:space="preserve"> </w:t>
      </w:r>
      <w:r w:rsidR="00046A52">
        <w:rPr>
          <w:rFonts w:ascii="Times New Roman" w:eastAsia="Times New Roman" w:hAnsi="Times New Roman" w:cs="Times New Roman"/>
          <w:noProof/>
          <w:sz w:val="24"/>
          <w:szCs w:val="24"/>
        </w:rPr>
        <w:t>could be transformative (</w:t>
      </w:r>
      <w:r w:rsidR="00D97E7B" w:rsidRPr="00865515">
        <w:rPr>
          <w:rFonts w:ascii="Times New Roman" w:eastAsia="Times New Roman" w:hAnsi="Times New Roman" w:cs="Times New Roman"/>
          <w:i/>
          <w:noProof/>
          <w:sz w:val="24"/>
          <w:szCs w:val="24"/>
        </w:rPr>
        <w:t>e.g.</w:t>
      </w:r>
      <w:r w:rsidR="00D97E7B">
        <w:rPr>
          <w:rFonts w:ascii="Times New Roman" w:eastAsia="Times New Roman" w:hAnsi="Times New Roman" w:cs="Times New Roman"/>
          <w:noProof/>
          <w:sz w:val="24"/>
          <w:szCs w:val="24"/>
        </w:rPr>
        <w:t xml:space="preserve"> </w:t>
      </w:r>
      <w:r w:rsidR="00046A52">
        <w:rPr>
          <w:rFonts w:ascii="Times New Roman" w:eastAsia="Times New Roman" w:hAnsi="Times New Roman" w:cs="Times New Roman"/>
          <w:noProof/>
          <w:sz w:val="24"/>
          <w:szCs w:val="24"/>
        </w:rPr>
        <w:t xml:space="preserve">Lowdnes </w:t>
      </w:r>
      <w:r w:rsidR="00046A52" w:rsidRPr="00046A52">
        <w:rPr>
          <w:rFonts w:ascii="Times New Roman" w:eastAsia="Times New Roman" w:hAnsi="Times New Roman" w:cs="Times New Roman"/>
          <w:i/>
          <w:noProof/>
          <w:sz w:val="24"/>
          <w:szCs w:val="24"/>
        </w:rPr>
        <w:t>et al</w:t>
      </w:r>
      <w:r w:rsidR="00046A52">
        <w:rPr>
          <w:rFonts w:ascii="Times New Roman" w:eastAsia="Times New Roman" w:hAnsi="Times New Roman" w:cs="Times New Roman"/>
          <w:noProof/>
          <w:sz w:val="24"/>
          <w:szCs w:val="24"/>
        </w:rPr>
        <w:t>. 2017)</w:t>
      </w:r>
      <w:r w:rsidR="00C31BF7">
        <w:rPr>
          <w:rFonts w:ascii="Times New Roman" w:eastAsia="Times New Roman" w:hAnsi="Times New Roman" w:cs="Times New Roman"/>
          <w:noProof/>
          <w:sz w:val="24"/>
          <w:szCs w:val="24"/>
        </w:rPr>
        <w:t>.</w:t>
      </w:r>
      <w:r w:rsidR="00C31BF7">
        <w:rPr>
          <w:rFonts w:ascii="Times New Roman" w:eastAsia="Times New Roman" w:hAnsi="Times New Roman" w:cs="Times New Roman"/>
          <w:sz w:val="24"/>
          <w:szCs w:val="24"/>
        </w:rPr>
        <w:t xml:space="preserve"> </w:t>
      </w:r>
      <w:r w:rsidR="006B67A6">
        <w:rPr>
          <w:rFonts w:ascii="Times New Roman" w:eastAsia="Times New Roman" w:hAnsi="Times New Roman" w:cs="Times New Roman"/>
          <w:sz w:val="24"/>
          <w:szCs w:val="24"/>
        </w:rPr>
        <w:t>B</w:t>
      </w:r>
      <w:r w:rsidR="006B67A6">
        <w:rPr>
          <w:rFonts w:ascii="Times New Roman" w:eastAsia="Times New Roman" w:hAnsi="Times New Roman" w:cs="Times New Roman"/>
          <w:sz w:val="24"/>
          <w:szCs w:val="24"/>
        </w:rPr>
        <w:t xml:space="preserve">ecause </w:t>
      </w:r>
      <w:r w:rsidR="001A25FC">
        <w:rPr>
          <w:rFonts w:ascii="Times New Roman" w:eastAsia="Times New Roman" w:hAnsi="Times New Roman" w:cs="Times New Roman"/>
          <w:sz w:val="24"/>
          <w:szCs w:val="24"/>
        </w:rPr>
        <w:t>of</w:t>
      </w:r>
      <w:r w:rsidR="00F33531">
        <w:rPr>
          <w:rFonts w:ascii="Times New Roman" w:eastAsia="Times New Roman" w:hAnsi="Times New Roman" w:cs="Times New Roman"/>
          <w:sz w:val="24"/>
          <w:szCs w:val="24"/>
        </w:rPr>
        <w:t xml:space="preserve"> the</w:t>
      </w:r>
      <w:r w:rsidR="00F1168F">
        <w:rPr>
          <w:rFonts w:ascii="Times New Roman" w:eastAsia="Times New Roman" w:hAnsi="Times New Roman" w:cs="Times New Roman"/>
          <w:sz w:val="24"/>
          <w:szCs w:val="24"/>
        </w:rPr>
        <w:t xml:space="preserve"> success of OS in other fields</w:t>
      </w:r>
      <w:r w:rsidR="001A25FC">
        <w:rPr>
          <w:rFonts w:ascii="Times New Roman" w:eastAsia="Times New Roman" w:hAnsi="Times New Roman" w:cs="Times New Roman"/>
          <w:sz w:val="24"/>
          <w:szCs w:val="24"/>
        </w:rPr>
        <w:t>,</w:t>
      </w:r>
      <w:r w:rsidR="00F1168F">
        <w:rPr>
          <w:rFonts w:ascii="Times New Roman" w:eastAsia="Times New Roman" w:hAnsi="Times New Roman" w:cs="Times New Roman"/>
          <w:sz w:val="24"/>
          <w:szCs w:val="24"/>
        </w:rPr>
        <w:t xml:space="preserve"> tools</w:t>
      </w:r>
      <w:r w:rsidR="001A25FC">
        <w:rPr>
          <w:rFonts w:ascii="Times New Roman" w:eastAsia="Times New Roman" w:hAnsi="Times New Roman" w:cs="Times New Roman"/>
          <w:sz w:val="24"/>
          <w:szCs w:val="24"/>
        </w:rPr>
        <w:t xml:space="preserve"> for OS</w:t>
      </w:r>
      <w:r w:rsidR="00F1168F">
        <w:rPr>
          <w:rFonts w:ascii="Times New Roman" w:eastAsia="Times New Roman" w:hAnsi="Times New Roman" w:cs="Times New Roman"/>
          <w:sz w:val="24"/>
          <w:szCs w:val="24"/>
        </w:rPr>
        <w:t xml:space="preserve"> are already</w:t>
      </w:r>
      <w:r w:rsidR="001A25FC">
        <w:rPr>
          <w:rFonts w:ascii="Times New Roman" w:eastAsia="Times New Roman" w:hAnsi="Times New Roman" w:cs="Times New Roman"/>
          <w:sz w:val="24"/>
          <w:szCs w:val="24"/>
        </w:rPr>
        <w:t xml:space="preserve"> freely</w:t>
      </w:r>
      <w:r w:rsidR="00F1168F">
        <w:rPr>
          <w:rFonts w:ascii="Times New Roman" w:eastAsia="Times New Roman" w:hAnsi="Times New Roman" w:cs="Times New Roman"/>
          <w:sz w:val="24"/>
          <w:szCs w:val="24"/>
        </w:rPr>
        <w:t xml:space="preserve"> available</w:t>
      </w:r>
      <w:r w:rsidR="00AD78A8">
        <w:rPr>
          <w:rFonts w:ascii="Times New Roman" w:eastAsia="Times New Roman" w:hAnsi="Times New Roman" w:cs="Times New Roman"/>
          <w:sz w:val="24"/>
          <w:szCs w:val="24"/>
        </w:rPr>
        <w:t xml:space="preserve"> (Table 1)</w:t>
      </w:r>
      <w:r w:rsidR="00C77DA1">
        <w:rPr>
          <w:rFonts w:ascii="Times New Roman" w:eastAsia="Times New Roman" w:hAnsi="Times New Roman" w:cs="Times New Roman"/>
          <w:sz w:val="24"/>
          <w:szCs w:val="24"/>
        </w:rPr>
        <w:t>. For example, several</w:t>
      </w:r>
      <w:r w:rsidR="00F1168F">
        <w:rPr>
          <w:rFonts w:ascii="Times New Roman" w:eastAsia="Times New Roman" w:hAnsi="Times New Roman" w:cs="Times New Roman"/>
          <w:sz w:val="24"/>
          <w:szCs w:val="24"/>
        </w:rPr>
        <w:t xml:space="preserve"> preprint and data repositories</w:t>
      </w:r>
      <w:r w:rsidR="00C77DA1">
        <w:rPr>
          <w:rFonts w:ascii="Times New Roman" w:eastAsia="Times New Roman" w:hAnsi="Times New Roman" w:cs="Times New Roman"/>
          <w:sz w:val="24"/>
          <w:szCs w:val="24"/>
        </w:rPr>
        <w:t xml:space="preserve"> target climate change fields (</w:t>
      </w:r>
      <w:r w:rsidR="00C77DA1" w:rsidRPr="00D00C61">
        <w:rPr>
          <w:rFonts w:ascii="Times New Roman" w:eastAsia="Times New Roman" w:hAnsi="Times New Roman" w:cs="Times New Roman"/>
          <w:i/>
          <w:sz w:val="24"/>
          <w:szCs w:val="24"/>
        </w:rPr>
        <w:t>e.g.</w:t>
      </w:r>
      <w:r w:rsidR="00C77DA1">
        <w:rPr>
          <w:rFonts w:ascii="Times New Roman" w:eastAsia="Times New Roman" w:hAnsi="Times New Roman" w:cs="Times New Roman"/>
          <w:sz w:val="24"/>
          <w:szCs w:val="24"/>
        </w:rPr>
        <w:t xml:space="preserve"> </w:t>
      </w:r>
      <w:r w:rsidR="008D681B">
        <w:rPr>
          <w:rFonts w:ascii="Times New Roman" w:eastAsia="Times New Roman" w:hAnsi="Times New Roman" w:cs="Times New Roman"/>
          <w:sz w:val="24"/>
          <w:szCs w:val="24"/>
        </w:rPr>
        <w:t>MarXiv for marine s</w:t>
      </w:r>
      <w:r w:rsidR="00C77DA1">
        <w:rPr>
          <w:rFonts w:ascii="Times New Roman" w:eastAsia="Times New Roman" w:hAnsi="Times New Roman" w:cs="Times New Roman"/>
          <w:sz w:val="24"/>
          <w:szCs w:val="24"/>
        </w:rPr>
        <w:t xml:space="preserve">cience), </w:t>
      </w:r>
      <w:r w:rsidR="00AE73CD">
        <w:rPr>
          <w:rFonts w:ascii="Times New Roman" w:eastAsia="Times New Roman" w:hAnsi="Times New Roman" w:cs="Times New Roman"/>
          <w:sz w:val="24"/>
          <w:szCs w:val="24"/>
        </w:rPr>
        <w:t>while</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existing </w:t>
      </w:r>
      <w:r w:rsidR="00C77DA1">
        <w:rPr>
          <w:rFonts w:ascii="Times New Roman" w:eastAsia="Times New Roman" w:hAnsi="Times New Roman" w:cs="Times New Roman"/>
          <w:sz w:val="24"/>
          <w:szCs w:val="24"/>
        </w:rPr>
        <w:t>v</w:t>
      </w:r>
      <w:r w:rsidR="00F1168F">
        <w:rPr>
          <w:rFonts w:ascii="Times New Roman" w:eastAsia="Times New Roman" w:hAnsi="Times New Roman" w:cs="Times New Roman"/>
          <w:sz w:val="24"/>
          <w:szCs w:val="24"/>
        </w:rPr>
        <w:t xml:space="preserve">ersion control and </w:t>
      </w:r>
      <w:r w:rsidR="00C77DA1">
        <w:rPr>
          <w:rFonts w:ascii="Times New Roman" w:eastAsia="Times New Roman" w:hAnsi="Times New Roman" w:cs="Times New Roman"/>
          <w:sz w:val="24"/>
          <w:szCs w:val="24"/>
        </w:rPr>
        <w:t xml:space="preserve">coding tools </w:t>
      </w:r>
      <w:r w:rsidR="006A29D9">
        <w:rPr>
          <w:rFonts w:ascii="Times New Roman" w:eastAsia="Times New Roman" w:hAnsi="Times New Roman" w:cs="Times New Roman"/>
          <w:sz w:val="24"/>
          <w:szCs w:val="24"/>
        </w:rPr>
        <w:t>have been</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adapted </w:t>
      </w:r>
      <w:r w:rsidR="000F7994">
        <w:rPr>
          <w:rFonts w:ascii="Times New Roman" w:eastAsia="Times New Roman" w:hAnsi="Times New Roman" w:cs="Times New Roman"/>
          <w:sz w:val="24"/>
          <w:szCs w:val="24"/>
        </w:rPr>
        <w:t>for</w:t>
      </w:r>
      <w:r w:rsidR="00363745">
        <w:rPr>
          <w:rFonts w:ascii="Times New Roman" w:eastAsia="Times New Roman" w:hAnsi="Times New Roman" w:cs="Times New Roman"/>
          <w:sz w:val="24"/>
          <w:szCs w:val="24"/>
        </w:rPr>
        <w:t xml:space="preserve"> a</w:t>
      </w:r>
      <w:r w:rsidR="006A29D9">
        <w:rPr>
          <w:rFonts w:ascii="Times New Roman" w:eastAsia="Times New Roman" w:hAnsi="Times New Roman" w:cs="Times New Roman"/>
          <w:sz w:val="24"/>
          <w:szCs w:val="24"/>
        </w:rPr>
        <w:t>n</w:t>
      </w:r>
      <w:r w:rsidR="00363745">
        <w:rPr>
          <w:rFonts w:ascii="Times New Roman" w:eastAsia="Times New Roman" w:hAnsi="Times New Roman" w:cs="Times New Roman"/>
          <w:sz w:val="24"/>
          <w:szCs w:val="24"/>
        </w:rPr>
        <w:t xml:space="preserve"> OS workflow</w:t>
      </w:r>
      <w:r w:rsidR="006A29D9">
        <w:rPr>
          <w:rFonts w:ascii="Times New Roman" w:eastAsia="Times New Roman" w:hAnsi="Times New Roman" w:cs="Times New Roman"/>
          <w:sz w:val="24"/>
          <w:szCs w:val="24"/>
        </w:rPr>
        <w:t xml:space="preserve"> </w:t>
      </w:r>
      <w:r w:rsidR="00B059C6">
        <w:rPr>
          <w:rFonts w:ascii="Times New Roman" w:eastAsia="Times New Roman" w:hAnsi="Times New Roman" w:cs="Times New Roman"/>
          <w:sz w:val="24"/>
          <w:szCs w:val="24"/>
        </w:rPr>
        <w:t>in</w:t>
      </w:r>
      <w:r w:rsidR="006A29D9">
        <w:rPr>
          <w:rFonts w:ascii="Times New Roman" w:eastAsia="Times New Roman" w:hAnsi="Times New Roman" w:cs="Times New Roman"/>
          <w:sz w:val="24"/>
          <w:szCs w:val="24"/>
        </w:rPr>
        <w:t xml:space="preserve"> environmental research</w:t>
      </w:r>
      <w:r w:rsidR="00363745">
        <w:rPr>
          <w:rFonts w:ascii="Times New Roman" w:eastAsia="Times New Roman" w:hAnsi="Times New Roman" w:cs="Times New Roman"/>
          <w:sz w:val="24"/>
          <w:szCs w:val="24"/>
        </w:rPr>
        <w:t xml:space="preserve"> (</w:t>
      </w:r>
      <w:r w:rsidR="00363745" w:rsidRPr="00D00C61">
        <w:rPr>
          <w:rFonts w:ascii="Times New Roman" w:eastAsia="Times New Roman" w:hAnsi="Times New Roman" w:cs="Times New Roman"/>
          <w:i/>
          <w:sz w:val="24"/>
          <w:szCs w:val="24"/>
        </w:rPr>
        <w:t>e.g.</w:t>
      </w:r>
      <w:r w:rsidR="00590373">
        <w:rPr>
          <w:rFonts w:ascii="Times New Roman" w:eastAsia="Times New Roman" w:hAnsi="Times New Roman" w:cs="Times New Roman"/>
          <w:sz w:val="24"/>
          <w:szCs w:val="24"/>
        </w:rPr>
        <w:t xml:space="preserve"> R</w:t>
      </w:r>
      <w:r w:rsidR="00363745">
        <w:rPr>
          <w:rFonts w:ascii="Times New Roman" w:eastAsia="Times New Roman" w:hAnsi="Times New Roman" w:cs="Times New Roman"/>
          <w:sz w:val="24"/>
          <w:szCs w:val="24"/>
        </w:rPr>
        <w:t xml:space="preserve">Studio and Github, Lowdnes </w:t>
      </w:r>
      <w:r w:rsidR="00363745" w:rsidRPr="00D00C61">
        <w:rPr>
          <w:rFonts w:ascii="Times New Roman" w:eastAsia="Times New Roman" w:hAnsi="Times New Roman" w:cs="Times New Roman"/>
          <w:i/>
          <w:sz w:val="24"/>
          <w:szCs w:val="24"/>
        </w:rPr>
        <w:t>et al</w:t>
      </w:r>
      <w:r w:rsidR="00363745">
        <w:rPr>
          <w:rFonts w:ascii="Times New Roman" w:eastAsia="Times New Roman" w:hAnsi="Times New Roman" w:cs="Times New Roman"/>
          <w:sz w:val="24"/>
          <w:szCs w:val="24"/>
        </w:rPr>
        <w:t>., 2017)</w:t>
      </w:r>
      <w:r w:rsidR="00F1168F">
        <w:rPr>
          <w:rFonts w:ascii="Times New Roman" w:eastAsia="Times New Roman" w:hAnsi="Times New Roman" w:cs="Times New Roman"/>
          <w:sz w:val="24"/>
          <w:szCs w:val="24"/>
        </w:rPr>
        <w:t>.</w:t>
      </w:r>
    </w:p>
    <w:p w14:paraId="5BCAF62C" w14:textId="774DFBDB" w:rsidR="006510A8" w:rsidRDefault="006510A8" w:rsidP="006510A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considerable barriers to OS uptake persist, including closed publishing, fear of being ‘scooped’, and clarity of data ownership </w:t>
      </w:r>
      <w:r w:rsidRPr="00F54E61">
        <w:rPr>
          <w:rFonts w:ascii="Times New Roman" w:eastAsia="Times New Roman" w:hAnsi="Times New Roman" w:cs="Times New Roman"/>
          <w:noProof/>
          <w:sz w:val="24"/>
          <w:szCs w:val="24"/>
        </w:rPr>
        <w:t xml:space="preserve">(Nosek </w:t>
      </w:r>
      <w:r w:rsidRPr="00F54E61">
        <w:rPr>
          <w:rFonts w:ascii="Times New Roman" w:eastAsia="Times New Roman" w:hAnsi="Times New Roman" w:cs="Times New Roman"/>
          <w:i/>
          <w:noProof/>
          <w:sz w:val="24"/>
          <w:szCs w:val="24"/>
        </w:rPr>
        <w:t>et al.</w:t>
      </w:r>
      <w:r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Research outputs—usually publications—are already required by most granting agencies, where OA publishing costs are typically covered by grants and institutions </w:t>
      </w:r>
      <w:r w:rsidRPr="00F521D8">
        <w:rPr>
          <w:rFonts w:ascii="Times New Roman" w:eastAsia="Times New Roman" w:hAnsi="Times New Roman" w:cs="Times New Roman"/>
          <w:noProof/>
          <w:sz w:val="24"/>
          <w:szCs w:val="24"/>
        </w:rPr>
        <w:t xml:space="preserve">(Dallmeier-Tiessen </w:t>
      </w:r>
      <w:r w:rsidRPr="00F521D8">
        <w:rPr>
          <w:rFonts w:ascii="Times New Roman" w:eastAsia="Times New Roman" w:hAnsi="Times New Roman" w:cs="Times New Roman"/>
          <w:i/>
          <w:noProof/>
          <w:sz w:val="24"/>
          <w:szCs w:val="24"/>
        </w:rPr>
        <w:t>et al.</w:t>
      </w:r>
      <w:r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Furthermore, most </w:t>
      </w:r>
      <w:r>
        <w:rPr>
          <w:rFonts w:ascii="Times New Roman" w:eastAsia="Times New Roman" w:hAnsi="Times New Roman" w:cs="Times New Roman"/>
          <w:sz w:val="24"/>
          <w:szCs w:val="24"/>
        </w:rPr>
        <w:lastRenderedPageBreak/>
        <w:t xml:space="preserve">climate change research is funded by developed countries yet may focus on climate issues in developing countries that often lack the institutional capacity for journal subscriptions and OA fees </w:t>
      </w:r>
      <w:r w:rsidRPr="0022406A">
        <w:rPr>
          <w:rFonts w:ascii="Times New Roman" w:eastAsia="Times New Roman" w:hAnsi="Times New Roman" w:cs="Times New Roman"/>
          <w:noProof/>
          <w:sz w:val="24"/>
          <w:szCs w:val="24"/>
        </w:rPr>
        <w:t>(van Helden, 2012; McSweeney, 2015)</w:t>
      </w:r>
      <w:r>
        <w:rPr>
          <w:rFonts w:ascii="Times New Roman" w:eastAsia="Times New Roman" w:hAnsi="Times New Roman" w:cs="Times New Roman"/>
          <w:sz w:val="24"/>
          <w:szCs w:val="24"/>
        </w:rPr>
        <w:t>. Thus, to incentivize OS climate change research, we propose funding bodies should require grant holders to openly publish datasets, papers and code, and mandate active dissemination of climate change findings to stakeholders rather than passive dissemination by publication.</w:t>
      </w:r>
    </w:p>
    <w:p w14:paraId="571C7731" w14:textId="77777777" w:rsidR="002B2B74" w:rsidRDefault="002B2B74" w:rsidP="00FA30D3">
      <w:pPr>
        <w:pStyle w:val="Normal1"/>
        <w:spacing w:line="480" w:lineRule="auto"/>
        <w:rPr>
          <w:rFonts w:ascii="Times New Roman" w:eastAsia="Times New Roman" w:hAnsi="Times New Roman" w:cs="Times New Roman"/>
          <w:sz w:val="24"/>
          <w:szCs w:val="24"/>
        </w:rPr>
      </w:pPr>
    </w:p>
    <w:p w14:paraId="78F61E12" w14:textId="44B9E72B"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w:t>
      </w:r>
      <w:r w:rsidR="000121CD">
        <w:rPr>
          <w:rFonts w:ascii="Times New Roman" w:eastAsia="Times New Roman" w:hAnsi="Times New Roman" w:cs="Times New Roman"/>
          <w:sz w:val="24"/>
          <w:szCs w:val="24"/>
        </w:rPr>
        <w:t>is particularly needed to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w:t>
      </w:r>
      <w:r w:rsidR="000121CD">
        <w:rPr>
          <w:rFonts w:ascii="Times New Roman" w:eastAsia="Times New Roman" w:hAnsi="Times New Roman" w:cs="Times New Roman"/>
          <w:sz w:val="24"/>
          <w:szCs w:val="24"/>
        </w:rPr>
        <w:t xml:space="preserve">urgent </w:t>
      </w:r>
      <w:r w:rsidR="00F9178A">
        <w:rPr>
          <w:rFonts w:ascii="Times New Roman" w:eastAsia="Times New Roman" w:hAnsi="Times New Roman" w:cs="Times New Roman"/>
          <w:sz w:val="24"/>
          <w:szCs w:val="24"/>
        </w:rPr>
        <w:t>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sidRPr="00EF034E">
              <w:rPr>
                <w:rFonts w:ascii="Times New Roman" w:eastAsia="Times New Roman" w:hAnsi="Times New Roman" w:cs="Times New Roman"/>
                <w:i/>
                <w:noProof/>
                <w:sz w:val="20"/>
                <w:szCs w:val="20"/>
              </w:rPr>
              <w:t>e.g.</w:t>
            </w:r>
            <w:r w:rsidR="006B4262">
              <w:rPr>
                <w:rFonts w:ascii="Times New Roman" w:eastAsia="Times New Roman" w:hAnsi="Times New Roman" w:cs="Times New Roman"/>
                <w:noProof/>
                <w:sz w:val="20"/>
                <w:szCs w:val="20"/>
              </w:rPr>
              <w:t xml:space="preserve">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w:t>
            </w:r>
            <w:r w:rsidRPr="00EF034E">
              <w:rPr>
                <w:rFonts w:ascii="Times New Roman" w:eastAsia="Times New Roman" w:hAnsi="Times New Roman" w:cs="Times New Roman"/>
                <w:i/>
                <w:sz w:val="20"/>
                <w:szCs w:val="20"/>
              </w:rPr>
              <w:t>e.g.</w:t>
            </w:r>
            <w:r>
              <w:rPr>
                <w:rFonts w:ascii="Times New Roman" w:eastAsia="Times New Roman" w:hAnsi="Times New Roman" w:cs="Times New Roman"/>
                <w:sz w:val="20"/>
                <w:szCs w:val="20"/>
              </w:rPr>
              <w:t xml:space="preserve">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Climate change triage that supports long-term values of multiple stakeholders (</w:t>
            </w:r>
            <w:r w:rsidRPr="00EF034E">
              <w:rPr>
                <w:rFonts w:ascii="Times New Roman" w:eastAsia="Times New Roman" w:hAnsi="Times New Roman" w:cs="Times New Roman"/>
                <w:i/>
                <w:sz w:val="20"/>
                <w:szCs w:val="20"/>
              </w:rPr>
              <w:t>e.g.</w:t>
            </w:r>
            <w:r>
              <w:rPr>
                <w:rFonts w:ascii="Times New Roman" w:eastAsia="Times New Roman" w:hAnsi="Times New Roman" w:cs="Times New Roman"/>
                <w:sz w:val="20"/>
                <w:szCs w:val="20"/>
              </w:rPr>
              <w:t xml:space="preserve">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4870A789" w:rsidR="00995D87" w:rsidRDefault="00F9178A" w:rsidP="00E24C36">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MarXiv</w:t>
            </w:r>
            <w:r w:rsidR="00E24C36">
              <w:rPr>
                <w:rFonts w:ascii="Times New Roman" w:eastAsia="Times New Roman" w:hAnsi="Times New Roman" w:cs="Times New Roman"/>
                <w:sz w:val="20"/>
                <w:szCs w:val="20"/>
              </w:rPr>
              <w:t>, and EarthArXiv</w:t>
            </w:r>
            <w:r>
              <w:rPr>
                <w:rFonts w:ascii="Times New Roman" w:eastAsia="Times New Roman" w:hAnsi="Times New Roman" w:cs="Times New Roman"/>
                <w:sz w:val="20"/>
                <w:szCs w:val="20"/>
              </w:rPr>
              <w:t>.</w:t>
            </w:r>
          </w:p>
        </w:tc>
      </w:tr>
    </w:tbl>
    <w:p w14:paraId="0BCF9707" w14:textId="45DE830A" w:rsidR="00995D87" w:rsidRDefault="008635CB"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246E4577" wp14:editId="489929C2">
            <wp:extent cx="5797550" cy="3865033"/>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550" cy="3865033"/>
                    </a:xfrm>
                    <a:prstGeom prst="rect">
                      <a:avLst/>
                    </a:prstGeom>
                    <a:noFill/>
                    <a:ln>
                      <a:noFill/>
                    </a:ln>
                  </pic:spPr>
                </pic:pic>
              </a:graphicData>
            </a:graphic>
          </wp:inline>
        </w:drawing>
      </w:r>
    </w:p>
    <w:p w14:paraId="3656A10C" w14:textId="767FBC11" w:rsidR="00F9178A" w:rsidRDefault="00F9178A" w:rsidP="00202F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w:t>
      </w:r>
      <w:r w:rsidR="00D52ADD">
        <w:rPr>
          <w:rFonts w:ascii="Times New Roman" w:eastAsia="Times New Roman" w:hAnsi="Times New Roman" w:cs="Times New Roman"/>
          <w:sz w:val="24"/>
          <w:szCs w:val="24"/>
        </w:rPr>
        <w:t>4</w:t>
      </w:r>
      <w:r w:rsidR="00202F8A">
        <w:rPr>
          <w:rFonts w:ascii="Times New Roman" w:eastAsia="Times New Roman" w:hAnsi="Times New Roman" w:cs="Times New Roman"/>
          <w:sz w:val="24"/>
          <w:szCs w:val="24"/>
        </w:rPr>
        <w:t>-</w:t>
      </w:r>
      <w:r w:rsidR="00D52ADD">
        <w:rPr>
          <w:rFonts w:ascii="Times New Roman" w:eastAsia="Times New Roman" w:hAnsi="Times New Roman" w:cs="Times New Roman"/>
          <w:sz w:val="24"/>
          <w:szCs w:val="24"/>
        </w:rPr>
        <w:t>0.93</w:t>
      </w:r>
      <w:r w:rsidR="00202F8A">
        <w:rPr>
          <w:rFonts w:ascii="Times New Roman" w:eastAsia="Times New Roman" w:hAnsi="Times New Roman" w:cs="Times New Roman"/>
          <w:sz w:val="24"/>
          <w:szCs w:val="24"/>
        </w:rPr>
        <w:t xml:space="preserve">, medium = </w:t>
      </w:r>
      <w:r w:rsidR="00D52ADD">
        <w:rPr>
          <w:rFonts w:ascii="Times New Roman" w:eastAsia="Times New Roman" w:hAnsi="Times New Roman" w:cs="Times New Roman"/>
          <w:sz w:val="24"/>
          <w:szCs w:val="24"/>
        </w:rPr>
        <w:t>0.93</w:t>
      </w:r>
      <w:r w:rsidR="00202F8A">
        <w:rPr>
          <w:rFonts w:ascii="Times New Roman" w:eastAsia="Times New Roman" w:hAnsi="Times New Roman" w:cs="Times New Roman"/>
          <w:sz w:val="24"/>
          <w:szCs w:val="24"/>
        </w:rPr>
        <w:t>-1.</w:t>
      </w:r>
      <w:r w:rsidR="00D52ADD">
        <w:rPr>
          <w:rFonts w:ascii="Times New Roman" w:eastAsia="Times New Roman" w:hAnsi="Times New Roman" w:cs="Times New Roman"/>
          <w:sz w:val="24"/>
          <w:szCs w:val="24"/>
        </w:rPr>
        <w:t>5</w:t>
      </w:r>
      <w:r w:rsidR="00202F8A">
        <w:rPr>
          <w:rFonts w:ascii="Times New Roman" w:eastAsia="Times New Roman" w:hAnsi="Times New Roman" w:cs="Times New Roman"/>
          <w:sz w:val="24"/>
          <w:szCs w:val="24"/>
        </w:rPr>
        <w:t>, high = 1.</w:t>
      </w:r>
      <w:r w:rsidR="00D52ADD">
        <w:rPr>
          <w:rFonts w:ascii="Times New Roman" w:eastAsia="Times New Roman" w:hAnsi="Times New Roman" w:cs="Times New Roman"/>
          <w:sz w:val="24"/>
          <w:szCs w:val="24"/>
        </w:rPr>
        <w:t>5</w:t>
      </w:r>
      <w:r w:rsidR="00202F8A">
        <w:rPr>
          <w:rFonts w:ascii="Times New Roman" w:eastAsia="Times New Roman" w:hAnsi="Times New Roman" w:cs="Times New Roman"/>
          <w:sz w:val="24"/>
          <w:szCs w:val="24"/>
        </w:rPr>
        <w:t>-2.</w:t>
      </w:r>
      <w:r w:rsidR="00D52ADD">
        <w:rPr>
          <w:rFonts w:ascii="Times New Roman" w:eastAsia="Times New Roman" w:hAnsi="Times New Roman" w:cs="Times New Roman"/>
          <w:sz w:val="24"/>
          <w:szCs w:val="24"/>
        </w:rPr>
        <w:t>2</w:t>
      </w:r>
      <w:r w:rsidR="00202F8A">
        <w:rPr>
          <w:rFonts w:ascii="Times New Roman" w:eastAsia="Times New Roman" w:hAnsi="Times New Roman" w:cs="Times New Roman"/>
          <w:sz w:val="24"/>
          <w:szCs w:val="24"/>
        </w:rPr>
        <w:t>, very high = 2.</w:t>
      </w:r>
      <w:r w:rsidR="00D52ADD">
        <w:rPr>
          <w:rFonts w:ascii="Times New Roman" w:eastAsia="Times New Roman" w:hAnsi="Times New Roman" w:cs="Times New Roman"/>
          <w:sz w:val="24"/>
          <w:szCs w:val="24"/>
        </w:rPr>
        <w:t>2</w:t>
      </w:r>
      <w:r w:rsidR="00202F8A">
        <w:rPr>
          <w:rFonts w:ascii="Times New Roman" w:eastAsia="Times New Roman" w:hAnsi="Times New Roman" w:cs="Times New Roman"/>
          <w:sz w:val="24"/>
          <w:szCs w:val="24"/>
        </w:rPr>
        <w:t>-18.1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r w:rsidR="006B4262" w:rsidRPr="00503055">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r w:rsidR="00D40FFD">
        <w:rPr>
          <w:rFonts w:ascii="Times New Roman" w:eastAsia="Times New Roman" w:hAnsi="Times New Roman" w:cs="Times New Roman"/>
          <w:sz w:val="24"/>
          <w:szCs w:val="24"/>
        </w:rPr>
        <w:t>1</w:t>
      </w:r>
      <w:r>
        <w:rPr>
          <w:rFonts w:ascii="Times New Roman" w:eastAsia="Times New Roman" w:hAnsi="Times New Roman" w:cs="Times New Roman"/>
          <w:sz w:val="24"/>
          <w:szCs w:val="24"/>
        </w:rPr>
        <w:t>00 total citation records (</w:t>
      </w:r>
      <w:r w:rsidRPr="00EF034E">
        <w:rPr>
          <w:rFonts w:ascii="Times New Roman" w:eastAsia="Times New Roman" w:hAnsi="Times New Roman" w:cs="Times New Roman"/>
          <w:i/>
          <w:sz w:val="24"/>
          <w:szCs w:val="24"/>
        </w:rPr>
        <w:t>i.e.</w:t>
      </w:r>
      <w:r>
        <w:rPr>
          <w:rFonts w:ascii="Times New Roman" w:eastAsia="Times New Roman" w:hAnsi="Times New Roman" w:cs="Times New Roman"/>
          <w:sz w:val="24"/>
          <w:szCs w:val="24"/>
        </w:rPr>
        <w:t xml:space="preserve"> journals which regularly published climate change research, n = </w:t>
      </w:r>
      <w:r w:rsidR="00D52ADD">
        <w:rPr>
          <w:rFonts w:ascii="Times New Roman" w:eastAsia="Times New Roman" w:hAnsi="Times New Roman" w:cs="Times New Roman"/>
          <w:sz w:val="24"/>
          <w:szCs w:val="24"/>
        </w:rPr>
        <w:t>225</w:t>
      </w:r>
      <w:r>
        <w:rPr>
          <w:rFonts w:ascii="Times New Roman" w:eastAsia="Times New Roman" w:hAnsi="Times New Roman" w:cs="Times New Roman"/>
          <w:sz w:val="24"/>
          <w:szCs w:val="24"/>
        </w:rPr>
        <w:t xml:space="preserve">).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r w:rsidR="00EF4508" w:rsidRPr="00503055">
        <w:rPr>
          <w:rFonts w:ascii="Times New Roman" w:eastAsia="Times New Roman" w:hAnsi="Times New Roman" w:cs="Times New Roman"/>
          <w:sz w:val="24"/>
          <w:szCs w:val="24"/>
        </w:rPr>
        <w:t>www.scimagojr.com</w:t>
      </w:r>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0B0DCE56" w:rsidR="006D2F93" w:rsidRDefault="00474380" w:rsidP="00DC36C4">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lastRenderedPageBreak/>
        <w:drawing>
          <wp:inline distT="0" distB="0" distL="0" distR="0" wp14:anchorId="0C696235" wp14:editId="14E0B1B3">
            <wp:extent cx="2286000" cy="5943600"/>
            <wp:effectExtent l="0" t="0" r="0" b="0"/>
            <wp:docPr id="2" name="Picture 2" descr="Macintosh HD:Users:travistai:GitHub: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2_vert.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p>
    <w:p w14:paraId="02D1F137" w14:textId="556C3B3D"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mentions were extracted from Altmetric (</w:t>
      </w:r>
      <w:hyperlink r:id="rId10" w:history="1">
        <w:r w:rsidR="00525442" w:rsidRPr="00F54420">
          <w:rPr>
            <w:rStyle w:val="Hyperlink"/>
            <w:rFonts w:ascii="Times New Roman" w:eastAsia="Times New Roman" w:hAnsi="Times New Roman" w:cs="Times New Roman"/>
            <w:sz w:val="24"/>
            <w:szCs w:val="24"/>
          </w:rPr>
          <w:t>www.altmetric.com</w:t>
        </w:r>
      </w:hyperlink>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w:t>
      </w:r>
      <w:r w:rsidR="001B3132">
        <w:rPr>
          <w:rFonts w:ascii="Times New Roman" w:eastAsia="Times New Roman" w:hAnsi="Times New Roman" w:cs="Times New Roman"/>
          <w:sz w:val="24"/>
          <w:szCs w:val="24"/>
        </w:rPr>
        <w:t>C</w:t>
      </w:r>
      <w:r>
        <w:rPr>
          <w:rFonts w:ascii="Times New Roman" w:eastAsia="Times New Roman" w:hAnsi="Times New Roman" w:cs="Times New Roman"/>
          <w:sz w:val="24"/>
          <w:szCs w:val="24"/>
        </w:rPr>
        <w:t>itatio</w:t>
      </w:r>
      <w:r w:rsidR="009F0B4C">
        <w:rPr>
          <w:rFonts w:ascii="Times New Roman" w:eastAsia="Times New Roman" w:hAnsi="Times New Roman" w:cs="Times New Roman"/>
          <w:sz w:val="24"/>
          <w:szCs w:val="24"/>
        </w:rPr>
        <w:t>ns</w:t>
      </w:r>
      <w:r w:rsidR="001B3132">
        <w:rPr>
          <w:rFonts w:ascii="Times New Roman" w:eastAsia="Times New Roman" w:hAnsi="Times New Roman" w:cs="Times New Roman"/>
          <w:sz w:val="24"/>
          <w:szCs w:val="24"/>
        </w:rPr>
        <w:t xml:space="preserve"> and mentions</w:t>
      </w:r>
      <w:r>
        <w:rPr>
          <w:rFonts w:ascii="Times New Roman" w:eastAsia="Times New Roman" w:hAnsi="Times New Roman" w:cs="Times New Roman"/>
          <w:sz w:val="24"/>
          <w:szCs w:val="24"/>
        </w:rPr>
        <w:t xml:space="preserve">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1B31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8E38948"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r w:rsidR="00DF1A5B" w:rsidRPr="00503055">
        <w:rPr>
          <w:rFonts w:ascii="Times New Roman" w:eastAsia="Times New Roman" w:hAnsi="Times New Roman" w:cs="Times New Roman"/>
          <w:sz w:val="24"/>
          <w:szCs w:val="24"/>
        </w:rPr>
        <w:t>github.com/travistai2/open-science-cc</w:t>
      </w:r>
      <w:r w:rsidR="00655594">
        <w:rPr>
          <w:rStyle w:val="Hyperlink"/>
          <w:rFonts w:ascii="Times New Roman" w:eastAsia="Times New Roman" w:hAnsi="Times New Roman" w:cs="Times New Roman"/>
          <w:sz w:val="24"/>
          <w:szCs w:val="24"/>
        </w:rPr>
        <w:t>.</w:t>
      </w:r>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8EDFC90" w:rsidR="00995D87" w:rsidRPr="009B51B6" w:rsidRDefault="009B51B6"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TT is grateful for funding support from </w:t>
      </w:r>
      <w:r>
        <w:rPr>
          <w:rFonts w:ascii="Times New Roman" w:eastAsia="Times New Roman" w:hAnsi="Times New Roman" w:cs="Times New Roman"/>
          <w:sz w:val="24"/>
          <w:szCs w:val="24"/>
          <w:lang w:val="en-GB"/>
        </w:rPr>
        <w:t>OceanCanada Partnership</w:t>
      </w:r>
      <w:r w:rsidRPr="009B51B6">
        <w:rPr>
          <w:rFonts w:ascii="Times New Roman" w:eastAsia="Times New Roman" w:hAnsi="Times New Roman" w:cs="Times New Roman"/>
          <w:sz w:val="24"/>
          <w:szCs w:val="24"/>
          <w:lang w:val="en-GB"/>
        </w:rPr>
        <w:t xml:space="preserve"> and MEOPAR. </w:t>
      </w:r>
      <w:r w:rsidR="00CB5A1C">
        <w:rPr>
          <w:rFonts w:ascii="Times New Roman" w:eastAsia="Times New Roman" w:hAnsi="Times New Roman" w:cs="Times New Roman"/>
          <w:sz w:val="24"/>
          <w:szCs w:val="24"/>
        </w:rPr>
        <w:t>We thank</w:t>
      </w:r>
      <w:r w:rsidR="00D52B95">
        <w:rPr>
          <w:rFonts w:ascii="Times New Roman" w:eastAsia="Times New Roman" w:hAnsi="Times New Roman" w:cs="Times New Roman"/>
          <w:sz w:val="24"/>
          <w:szCs w:val="24"/>
        </w:rPr>
        <w:t xml:space="preserve"> Jonathan Adams for discussions about altmetrics, and</w:t>
      </w:r>
      <w:r w:rsidR="00655594">
        <w:rPr>
          <w:rFonts w:ascii="Times New Roman" w:eastAsia="Times New Roman" w:hAnsi="Times New Roman" w:cs="Times New Roman"/>
          <w:sz w:val="24"/>
          <w:szCs w:val="24"/>
        </w:rPr>
        <w:t xml:space="preserve"> William Cheung,</w:t>
      </w:r>
      <w:r w:rsidR="00CA7398">
        <w:rPr>
          <w:rFonts w:ascii="Times New Roman" w:eastAsia="Times New Roman" w:hAnsi="Times New Roman" w:cs="Times New Roman"/>
          <w:sz w:val="24"/>
          <w:szCs w:val="24"/>
        </w:rPr>
        <w:t xml:space="preserve"> Andres Ci</w:t>
      </w:r>
      <w:r w:rsidR="00CB5A1C">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w:t>
      </w:r>
      <w:r w:rsidR="00655594">
        <w:rPr>
          <w:rFonts w:ascii="Times New Roman" w:eastAsia="Times New Roman" w:hAnsi="Times New Roman" w:cs="Times New Roman"/>
          <w:sz w:val="24"/>
          <w:szCs w:val="24"/>
        </w:rPr>
        <w:t xml:space="preserve">Nick Graham, Laura Kehoe, </w:t>
      </w:r>
      <w:r w:rsidR="00D57BB2">
        <w:rPr>
          <w:rFonts w:ascii="Times New Roman" w:eastAsia="Times New Roman" w:hAnsi="Times New Roman" w:cs="Times New Roman"/>
          <w:sz w:val="24"/>
          <w:szCs w:val="24"/>
        </w:rPr>
        <w:t>Sally Keith</w:t>
      </w:r>
      <w:r w:rsidR="00655594">
        <w:rPr>
          <w:rFonts w:ascii="Times New Roman" w:eastAsia="Times New Roman" w:hAnsi="Times New Roman" w:cs="Times New Roman"/>
          <w:sz w:val="24"/>
          <w:szCs w:val="24"/>
        </w:rPr>
        <w:t xml:space="preserve"> and Rashid Sumaila</w:t>
      </w:r>
      <w:r w:rsidR="00D57BB2">
        <w:rPr>
          <w:rFonts w:ascii="Times New Roman" w:eastAsia="Times New Roman" w:hAnsi="Times New Roman" w:cs="Times New Roman"/>
          <w:sz w:val="24"/>
          <w:szCs w:val="24"/>
        </w:rPr>
        <w:t xml:space="preserve"> for useful comments on </w:t>
      </w:r>
      <w:r w:rsidR="005A186B">
        <w:rPr>
          <w:rFonts w:ascii="Times New Roman" w:eastAsia="Times New Roman" w:hAnsi="Times New Roman" w:cs="Times New Roman"/>
          <w:sz w:val="24"/>
          <w:szCs w:val="24"/>
        </w:rPr>
        <w:t>the</w:t>
      </w:r>
      <w:r w:rsidR="004B14A3">
        <w:rPr>
          <w:rFonts w:ascii="Times New Roman" w:eastAsia="Times New Roman" w:hAnsi="Times New Roman" w:cs="Times New Roman"/>
          <w:sz w:val="24"/>
          <w:szCs w:val="24"/>
        </w:rPr>
        <w:t xml:space="preserve"> manuscript</w:t>
      </w:r>
      <w:r w:rsidR="00D57BB2">
        <w:rPr>
          <w:rFonts w:ascii="Times New Roman" w:eastAsia="Times New Roman" w:hAnsi="Times New Roman" w:cs="Times New Roman"/>
          <w:sz w:val="24"/>
          <w:szCs w:val="24"/>
        </w:rPr>
        <w:t>.</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67E9B021"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r w:rsidR="00655594">
        <w:rPr>
          <w:rFonts w:ascii="Times New Roman" w:eastAsia="Times New Roman" w:hAnsi="Times New Roman" w:cs="Times New Roman"/>
          <w:sz w:val="24"/>
          <w:szCs w:val="24"/>
        </w:rPr>
        <w:t>.</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55BA4FB6"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r w:rsidR="00655594">
        <w:rPr>
          <w:rFonts w:ascii="Times New Roman" w:eastAsia="Times New Roman" w:hAnsi="Times New Roman" w:cs="Times New Roman"/>
          <w:sz w:val="24"/>
          <w:szCs w:val="24"/>
        </w:rPr>
        <w: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D117AD">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B38E56E" w14:textId="77777777" w:rsidR="000A5147" w:rsidRPr="000C4836" w:rsidRDefault="000A5147" w:rsidP="000A5147">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C4836">
        <w:rPr>
          <w:rFonts w:ascii="Times New Roman" w:hAnsi="Times New Roman" w:cs="Times New Roman"/>
          <w:noProof/>
          <w:sz w:val="24"/>
          <w:szCs w:val="24"/>
          <w:lang w:val="en-US"/>
        </w:rPr>
        <w:t xml:space="preserve">Bohannon, J. (2016). Who’s downloading pirated papers? Everyone. </w:t>
      </w:r>
      <w:r w:rsidRPr="000C4836">
        <w:rPr>
          <w:rFonts w:ascii="Times New Roman" w:hAnsi="Times New Roman" w:cs="Times New Roman"/>
          <w:i/>
          <w:iCs/>
          <w:noProof/>
          <w:sz w:val="24"/>
          <w:szCs w:val="24"/>
          <w:lang w:val="en-US"/>
        </w:rPr>
        <w:t>Science (80-. ).</w:t>
      </w:r>
      <w:r w:rsidRPr="000C4836">
        <w:rPr>
          <w:rFonts w:ascii="Times New Roman" w:hAnsi="Times New Roman" w:cs="Times New Roman"/>
          <w:noProof/>
          <w:sz w:val="24"/>
          <w:szCs w:val="24"/>
          <w:lang w:val="en-US"/>
        </w:rPr>
        <w:t xml:space="preserve"> 352, 508–512. doi:10.1126/science.352.6285.508.</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7E7F8BE5" w14:textId="3F3B0AD1" w:rsidR="00C33716" w:rsidRPr="002B5958" w:rsidRDefault="00C33716"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C33716">
        <w:rPr>
          <w:rFonts w:ascii="Times New Roman" w:hAnsi="Times New Roman"/>
          <w:noProof/>
          <w:sz w:val="24"/>
          <w:szCs w:val="24"/>
          <w:lang w:val="en-GB"/>
        </w:rPr>
        <w:t xml:space="preserve">Côté IM, Darling ES (2018) Scientists on Twitter: Preaching to the choir or singing from the rooftops? </w:t>
      </w:r>
      <w:r w:rsidRPr="00520AED">
        <w:rPr>
          <w:rFonts w:ascii="Times New Roman" w:hAnsi="Times New Roman"/>
          <w:i/>
          <w:noProof/>
          <w:sz w:val="24"/>
          <w:szCs w:val="24"/>
          <w:lang w:val="en-GB"/>
        </w:rPr>
        <w:t>FACETS</w:t>
      </w:r>
      <w:r w:rsidRPr="00C33716">
        <w:rPr>
          <w:rFonts w:ascii="Times New Roman" w:hAnsi="Times New Roman"/>
          <w:noProof/>
          <w:sz w:val="24"/>
          <w:szCs w:val="24"/>
          <w:lang w:val="en-GB"/>
        </w:rPr>
        <w:t xml:space="preserve"> </w:t>
      </w:r>
      <w:r w:rsidRPr="00520AED">
        <w:rPr>
          <w:rFonts w:ascii="Times New Roman" w:hAnsi="Times New Roman"/>
          <w:b/>
          <w:noProof/>
          <w:sz w:val="24"/>
          <w:szCs w:val="24"/>
          <w:lang w:val="en-GB"/>
        </w:rPr>
        <w:t>3</w:t>
      </w:r>
      <w:r>
        <w:rPr>
          <w:rFonts w:ascii="Times New Roman" w:hAnsi="Times New Roman"/>
          <w:noProof/>
          <w:sz w:val="24"/>
          <w:szCs w:val="24"/>
          <w:lang w:val="en-GB"/>
        </w:rPr>
        <w:t xml:space="preserve">, </w:t>
      </w:r>
      <w:r w:rsidRPr="00C33716">
        <w:rPr>
          <w:rFonts w:ascii="Times New Roman" w:hAnsi="Times New Roman"/>
          <w:noProof/>
          <w:sz w:val="24"/>
          <w:szCs w:val="24"/>
          <w:lang w:val="en-GB"/>
        </w:rPr>
        <w:t>682–694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4AC911D3" w14:textId="77777777" w:rsidR="00A2161F" w:rsidRDefault="002B5958"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noProof/>
          <w:sz w:val="24"/>
          <w:szCs w:val="24"/>
          <w:lang w:val="en-US"/>
        </w:rPr>
        <w:t xml:space="preserve">Eysenbach G (2006) Citation advantage of open access articles. </w:t>
      </w:r>
      <w:r w:rsidRPr="00A2161F">
        <w:rPr>
          <w:rFonts w:ascii="Times New Roman" w:hAnsi="Times New Roman" w:cs="Times New Roman"/>
          <w:i/>
          <w:iCs/>
          <w:noProof/>
          <w:sz w:val="24"/>
          <w:szCs w:val="24"/>
          <w:lang w:val="en-US"/>
        </w:rPr>
        <w:t>PLoS Biology</w:t>
      </w:r>
      <w:r w:rsidRPr="00A2161F">
        <w:rPr>
          <w:rFonts w:ascii="Times New Roman" w:hAnsi="Times New Roman" w:cs="Times New Roman"/>
          <w:noProof/>
          <w:sz w:val="24"/>
          <w:szCs w:val="24"/>
          <w:lang w:val="en-US"/>
        </w:rPr>
        <w:t xml:space="preserve">, </w:t>
      </w:r>
      <w:r w:rsidRPr="00A2161F">
        <w:rPr>
          <w:rFonts w:ascii="Times New Roman" w:hAnsi="Times New Roman" w:cs="Times New Roman"/>
          <w:b/>
          <w:bCs/>
          <w:noProof/>
          <w:sz w:val="24"/>
          <w:szCs w:val="24"/>
          <w:lang w:val="en-US"/>
        </w:rPr>
        <w:t>4</w:t>
      </w:r>
      <w:r w:rsidRPr="00A2161F">
        <w:rPr>
          <w:rFonts w:ascii="Times New Roman" w:hAnsi="Times New Roman" w:cs="Times New Roman"/>
          <w:noProof/>
          <w:sz w:val="24"/>
          <w:szCs w:val="24"/>
          <w:lang w:val="en-US"/>
        </w:rPr>
        <w:t>, e157.</w:t>
      </w:r>
    </w:p>
    <w:p w14:paraId="279879AE" w14:textId="795ED0A9" w:rsidR="00A2161F" w:rsidRPr="00A2161F" w:rsidRDefault="00A2161F"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sz w:val="24"/>
          <w:szCs w:val="24"/>
        </w:rPr>
        <w:t>Fuller RA, Lee JR &amp; Watson</w:t>
      </w:r>
      <w:r>
        <w:rPr>
          <w:rFonts w:ascii="Times New Roman" w:hAnsi="Times New Roman" w:cs="Times New Roman"/>
          <w:sz w:val="24"/>
          <w:szCs w:val="24"/>
        </w:rPr>
        <w:t xml:space="preserve"> </w:t>
      </w:r>
      <w:r w:rsidRPr="00A2161F">
        <w:rPr>
          <w:rFonts w:ascii="Times New Roman" w:hAnsi="Times New Roman" w:cs="Times New Roman"/>
          <w:sz w:val="24"/>
          <w:szCs w:val="24"/>
        </w:rPr>
        <w:t>JEM</w:t>
      </w:r>
      <w:r>
        <w:rPr>
          <w:rFonts w:ascii="Times New Roman" w:hAnsi="Times New Roman" w:cs="Times New Roman"/>
          <w:sz w:val="24"/>
          <w:szCs w:val="24"/>
        </w:rPr>
        <w:t xml:space="preserve"> (2014)</w:t>
      </w:r>
      <w:r w:rsidRPr="00A2161F">
        <w:rPr>
          <w:rFonts w:ascii="Times New Roman" w:hAnsi="Times New Roman" w:cs="Times New Roman"/>
          <w:sz w:val="24"/>
          <w:szCs w:val="24"/>
        </w:rPr>
        <w:t xml:space="preserve"> Achieving Open Access to Conservation Science. </w:t>
      </w:r>
      <w:r w:rsidRPr="00A2161F">
        <w:rPr>
          <w:rFonts w:ascii="Times New Roman" w:hAnsi="Times New Roman" w:cs="Times New Roman"/>
          <w:i/>
          <w:iCs/>
          <w:sz w:val="24"/>
          <w:szCs w:val="24"/>
        </w:rPr>
        <w:t>Conserv</w:t>
      </w:r>
      <w:r>
        <w:rPr>
          <w:rFonts w:ascii="Times New Roman" w:hAnsi="Times New Roman" w:cs="Times New Roman"/>
          <w:i/>
          <w:iCs/>
          <w:sz w:val="24"/>
          <w:szCs w:val="24"/>
        </w:rPr>
        <w:t>ation</w:t>
      </w:r>
      <w:r w:rsidRPr="00A2161F">
        <w:rPr>
          <w:rFonts w:ascii="Times New Roman" w:hAnsi="Times New Roman" w:cs="Times New Roman"/>
          <w:i/>
          <w:iCs/>
          <w:sz w:val="24"/>
          <w:szCs w:val="24"/>
        </w:rPr>
        <w:t xml:space="preserve"> Biol</w:t>
      </w:r>
      <w:r>
        <w:rPr>
          <w:rFonts w:ascii="Times New Roman" w:hAnsi="Times New Roman" w:cs="Times New Roman"/>
          <w:i/>
          <w:iCs/>
          <w:sz w:val="24"/>
          <w:szCs w:val="24"/>
        </w:rPr>
        <w:t>ogy</w:t>
      </w:r>
      <w:r w:rsidRPr="00A2161F">
        <w:rPr>
          <w:rFonts w:ascii="Times New Roman" w:hAnsi="Times New Roman" w:cs="Times New Roman"/>
          <w:sz w:val="24"/>
          <w:szCs w:val="24"/>
        </w:rPr>
        <w:t xml:space="preserve"> </w:t>
      </w:r>
      <w:r w:rsidRPr="00A2161F">
        <w:rPr>
          <w:rFonts w:ascii="Times New Roman" w:hAnsi="Times New Roman" w:cs="Times New Roman"/>
          <w:b/>
          <w:bCs/>
          <w:sz w:val="24"/>
          <w:szCs w:val="24"/>
        </w:rPr>
        <w:t>28,</w:t>
      </w:r>
      <w:r w:rsidRPr="00A2161F">
        <w:rPr>
          <w:rFonts w:ascii="Times New Roman" w:hAnsi="Times New Roman" w:cs="Times New Roman"/>
          <w:sz w:val="24"/>
          <w:szCs w:val="24"/>
        </w:rPr>
        <w:t xml:space="preserve"> 1550–1557.</w:t>
      </w:r>
    </w:p>
    <w:p w14:paraId="53DD875B" w14:textId="68048C70" w:rsidR="002B5958" w:rsidRPr="00A2161F" w:rsidRDefault="002B5958"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noProof/>
          <w:sz w:val="24"/>
          <w:szCs w:val="24"/>
          <w:lang w:val="da-DK"/>
        </w:rPr>
        <w:t xml:space="preserve">Hampton SE, Anderson S, Bagby SC </w:t>
      </w:r>
      <w:r w:rsidRPr="00EF034E">
        <w:rPr>
          <w:rFonts w:ascii="Times New Roman" w:hAnsi="Times New Roman" w:cs="Times New Roman"/>
          <w:i/>
          <w:noProof/>
          <w:sz w:val="24"/>
          <w:szCs w:val="24"/>
          <w:lang w:val="da-DK"/>
        </w:rPr>
        <w:t>et al</w:t>
      </w:r>
      <w:r w:rsidRPr="00A2161F">
        <w:rPr>
          <w:rFonts w:ascii="Times New Roman" w:hAnsi="Times New Roman" w:cs="Times New Roman"/>
          <w:noProof/>
          <w:sz w:val="24"/>
          <w:szCs w:val="24"/>
          <w:lang w:val="da-DK"/>
        </w:rPr>
        <w:t xml:space="preserve">. </w:t>
      </w:r>
      <w:r w:rsidRPr="00A2161F">
        <w:rPr>
          <w:rFonts w:ascii="Times New Roman" w:hAnsi="Times New Roman" w:cs="Times New Roman"/>
          <w:noProof/>
          <w:sz w:val="24"/>
          <w:szCs w:val="24"/>
          <w:lang w:val="en-US"/>
        </w:rPr>
        <w:t xml:space="preserve">(2015) The Tao of Open Science for Ecology. </w:t>
      </w:r>
      <w:r w:rsidRPr="00A2161F">
        <w:rPr>
          <w:rFonts w:ascii="Times New Roman" w:hAnsi="Times New Roman" w:cs="Times New Roman"/>
          <w:i/>
          <w:iCs/>
          <w:noProof/>
          <w:sz w:val="24"/>
          <w:szCs w:val="24"/>
          <w:lang w:val="en-US"/>
        </w:rPr>
        <w:t>Ecosphere</w:t>
      </w:r>
      <w:r w:rsidRPr="00A2161F">
        <w:rPr>
          <w:rFonts w:ascii="Times New Roman" w:hAnsi="Times New Roman" w:cs="Times New Roman"/>
          <w:noProof/>
          <w:sz w:val="24"/>
          <w:szCs w:val="24"/>
          <w:lang w:val="en-US"/>
        </w:rPr>
        <w:t xml:space="preserve">, </w:t>
      </w:r>
      <w:r w:rsidRPr="00A2161F">
        <w:rPr>
          <w:rFonts w:ascii="Times New Roman" w:hAnsi="Times New Roman" w:cs="Times New Roman"/>
          <w:b/>
          <w:bCs/>
          <w:noProof/>
          <w:sz w:val="24"/>
          <w:szCs w:val="24"/>
          <w:lang w:val="en-US"/>
        </w:rPr>
        <w:t>6</w:t>
      </w:r>
      <w:r w:rsidRPr="00A2161F">
        <w:rPr>
          <w:rFonts w:ascii="Times New Roman" w:hAnsi="Times New Roman" w:cs="Times New Roman"/>
          <w:noProof/>
          <w:sz w:val="24"/>
          <w:szCs w:val="24"/>
          <w:lang w:val="en-US"/>
        </w:rPr>
        <w:t>, 120.</w:t>
      </w:r>
    </w:p>
    <w:p w14:paraId="749EA079"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w:t>
      </w:r>
      <w:r w:rsidRPr="002B5958">
        <w:rPr>
          <w:rFonts w:ascii="Times New Roman" w:hAnsi="Times New Roman"/>
          <w:noProof/>
          <w:sz w:val="24"/>
          <w:szCs w:val="24"/>
          <w:lang w:val="en-US"/>
        </w:rPr>
        <w:lastRenderedPageBreak/>
        <w:t xml:space="preserve">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093435A" w14:textId="0C92B4A0" w:rsidR="00BB1B08" w:rsidRPr="002B5958" w:rsidRDefault="00BB1B0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Pr>
          <w:rFonts w:ascii="Times New Roman" w:hAnsi="Times New Roman"/>
          <w:noProof/>
          <w:sz w:val="24"/>
          <w:szCs w:val="24"/>
          <w:lang w:val="en-US"/>
        </w:rPr>
        <w:t xml:space="preserve">Himmelstein, DS, Romero AR, Levernier JG, Munro TA, Mclaughlin SR, Tzovaras BG, Greene CS (2018) Sci-Hub provides access to nearly all scholarly literature. </w:t>
      </w:r>
      <w:r w:rsidRPr="003966B7">
        <w:rPr>
          <w:rFonts w:ascii="Times New Roman" w:hAnsi="Times New Roman"/>
          <w:i/>
          <w:noProof/>
          <w:sz w:val="24"/>
          <w:szCs w:val="24"/>
          <w:lang w:val="en-US"/>
        </w:rPr>
        <w:t>eLife</w:t>
      </w:r>
      <w:r>
        <w:rPr>
          <w:rFonts w:ascii="Times New Roman" w:hAnsi="Times New Roman"/>
          <w:noProof/>
          <w:sz w:val="24"/>
          <w:szCs w:val="24"/>
          <w:lang w:val="en-US"/>
        </w:rPr>
        <w:t xml:space="preserve"> </w:t>
      </w:r>
      <w:r w:rsidRPr="003966B7">
        <w:rPr>
          <w:rFonts w:ascii="Times New Roman" w:hAnsi="Times New Roman"/>
          <w:b/>
          <w:noProof/>
          <w:sz w:val="24"/>
          <w:szCs w:val="24"/>
          <w:lang w:val="en-US"/>
        </w:rPr>
        <w:t>7</w:t>
      </w:r>
      <w:r w:rsidR="00801FDE" w:rsidRPr="00801FDE">
        <w:rPr>
          <w:rFonts w:ascii="Times New Roman" w:hAnsi="Times New Roman"/>
          <w:noProof/>
          <w:sz w:val="24"/>
          <w:szCs w:val="24"/>
          <w:lang w:val="en-US"/>
        </w:rPr>
        <w:t>,</w:t>
      </w:r>
      <w:r w:rsidR="00801FDE">
        <w:rPr>
          <w:rFonts w:ascii="Times New Roman" w:hAnsi="Times New Roman"/>
          <w:noProof/>
          <w:sz w:val="24"/>
          <w:szCs w:val="24"/>
          <w:lang w:val="en-US"/>
        </w:rPr>
        <w:t xml:space="preserve"> </w:t>
      </w:r>
      <w:r>
        <w:rPr>
          <w:rFonts w:ascii="Times New Roman" w:hAnsi="Times New Roman"/>
          <w:noProof/>
          <w:sz w:val="24"/>
          <w:szCs w:val="24"/>
          <w:lang w:val="en-US"/>
        </w:rPr>
        <w:t xml:space="preserve">e32822. </w:t>
      </w:r>
    </w:p>
    <w:p w14:paraId="047F29D0"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Press, Cambridge, United Kingdom and New York, NY, USA.</w:t>
      </w:r>
    </w:p>
    <w:p w14:paraId="1D7D2A61" w14:textId="48E0BCB9" w:rsidR="0081433B" w:rsidRPr="0081433B" w:rsidRDefault="0081433B" w:rsidP="0081433B">
      <w:pPr>
        <w:widowControl w:val="0"/>
        <w:autoSpaceDE w:val="0"/>
        <w:autoSpaceDN w:val="0"/>
        <w:adjustRightInd w:val="0"/>
        <w:spacing w:line="480" w:lineRule="auto"/>
        <w:ind w:left="480" w:hanging="480"/>
        <w:rPr>
          <w:rFonts w:ascii="Times New Roman" w:hAnsi="Times New Roman"/>
          <w:noProof/>
          <w:sz w:val="24"/>
          <w:szCs w:val="24"/>
          <w:lang w:val="en-GB"/>
        </w:rPr>
      </w:pPr>
      <w:r w:rsidRPr="00ED47E7">
        <w:rPr>
          <w:rFonts w:ascii="Times New Roman" w:hAnsi="Times New Roman"/>
          <w:noProof/>
          <w:sz w:val="24"/>
          <w:szCs w:val="24"/>
          <w:lang w:val="en-GB"/>
        </w:rPr>
        <w:t xml:space="preserve">Lariviere V, Kiermer V, MacCallum CJ, McNutt M, Patterson M, Pulverer B, Swaminathan S, Taylor S, Curry S (2016) A simple proposal for the publication of journal citation distributions. </w:t>
      </w:r>
      <w:r w:rsidRPr="000F1EF1">
        <w:rPr>
          <w:rFonts w:ascii="Times New Roman" w:hAnsi="Times New Roman"/>
          <w:i/>
          <w:noProof/>
          <w:sz w:val="24"/>
          <w:szCs w:val="24"/>
          <w:lang w:val="en-GB"/>
        </w:rPr>
        <w:t>bioRxiv</w:t>
      </w:r>
      <w:r>
        <w:rPr>
          <w:rFonts w:ascii="Times New Roman" w:hAnsi="Times New Roman"/>
          <w:i/>
          <w:noProof/>
          <w:sz w:val="24"/>
          <w:szCs w:val="24"/>
          <w:lang w:val="en-GB"/>
        </w:rPr>
        <w:t>,</w:t>
      </w:r>
      <w:r w:rsidRPr="00ED47E7">
        <w:rPr>
          <w:rFonts w:ascii="Times New Roman" w:hAnsi="Times New Roman"/>
          <w:noProof/>
          <w:sz w:val="24"/>
          <w:szCs w:val="24"/>
          <w:lang w:val="en-GB"/>
        </w:rPr>
        <w:t xml:space="preserve"> 062109</w:t>
      </w:r>
      <w:r>
        <w:rPr>
          <w:rFonts w:ascii="Times New Roman" w:hAnsi="Times New Roman"/>
          <w:noProof/>
          <w:sz w:val="24"/>
          <w:szCs w:val="24"/>
          <w:lang w:val="en-GB"/>
        </w:rPr>
        <w:t>.</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63C2E71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r w:rsidR="00F84826">
        <w:rPr>
          <w:rFonts w:ascii="Times New Roman" w:hAnsi="Times New Roman"/>
          <w:noProof/>
          <w:sz w:val="24"/>
          <w:szCs w:val="24"/>
          <w:lang w:val="en-US"/>
        </w:rPr>
        <w:t xml:space="preserve"> Accessed on 05-02-2018, from </w:t>
      </w:r>
      <w:r w:rsidR="00F84826" w:rsidRPr="00F84826">
        <w:rPr>
          <w:rFonts w:ascii="Times New Roman" w:hAnsi="Times New Roman"/>
          <w:noProof/>
          <w:sz w:val="24"/>
          <w:szCs w:val="24"/>
          <w:lang w:val="en-US"/>
        </w:rPr>
        <w:t>https://www.carbonbrief.org/analysis-the-most-cited-climate-change-papers</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(2018) Best practices for reporting </w:t>
      </w:r>
      <w:r w:rsidRPr="002B5958">
        <w:rPr>
          <w:rFonts w:ascii="Times New Roman" w:hAnsi="Times New Roman"/>
          <w:noProof/>
          <w:sz w:val="24"/>
          <w:szCs w:val="24"/>
          <w:lang w:val="en-US"/>
        </w:rPr>
        <w:lastRenderedPageBreak/>
        <w:t xml:space="preserve">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03888DA3"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r w:rsidR="00F84826">
        <w:rPr>
          <w:rFonts w:ascii="Times New Roman" w:hAnsi="Times New Roman"/>
          <w:noProof/>
          <w:sz w:val="24"/>
          <w:szCs w:val="24"/>
          <w:lang w:val="en-US"/>
        </w:rPr>
        <w:t xml:space="preserve"> Accessed on 05-02-2018, from </w:t>
      </w:r>
      <w:r w:rsidR="00F84826" w:rsidRPr="00F84826">
        <w:rPr>
          <w:rFonts w:ascii="Times New Roman" w:hAnsi="Times New Roman"/>
          <w:noProof/>
          <w:sz w:val="24"/>
          <w:szCs w:val="24"/>
          <w:lang w:val="en-US"/>
        </w:rPr>
        <w:t>https://obamawhitehouse.archives.gov/the-press-office/2013/05/09/executive-order-making-open-and-machine-readable-new-default-government-</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5699D7FD" w14:textId="77777777" w:rsidR="000037CC" w:rsidRDefault="002B5958"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37CC">
        <w:rPr>
          <w:rFonts w:ascii="Times New Roman" w:hAnsi="Times New Roman" w:cs="Times New Roman"/>
          <w:noProof/>
          <w:sz w:val="24"/>
          <w:szCs w:val="24"/>
          <w:lang w:val="en-US"/>
        </w:rPr>
        <w:t>R Core Team (2018) R: A Language and environment for statistical computing.</w:t>
      </w:r>
    </w:p>
    <w:p w14:paraId="0C492299" w14:textId="5E381564" w:rsidR="000037CC" w:rsidRPr="000037CC" w:rsidRDefault="000037CC"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Pr>
          <w:rFonts w:ascii="Times New Roman" w:hAnsi="Times New Roman" w:cs="Times New Roman"/>
          <w:sz w:val="24"/>
          <w:szCs w:val="24"/>
          <w:lang w:val="en-US"/>
        </w:rPr>
        <w:t>Rafidimanantsoa HP, Poudyal M, Ramamonjisoa BS and Jones JPG (2018)</w:t>
      </w:r>
      <w:r w:rsidRPr="000037CC">
        <w:rPr>
          <w:rFonts w:ascii="Times New Roman" w:hAnsi="Times New Roman" w:cs="Times New Roman"/>
          <w:sz w:val="24"/>
          <w:szCs w:val="24"/>
          <w:lang w:val="en-US"/>
        </w:rPr>
        <w:t xml:space="preserve"> Mind the gap: the use of research in protected area management in</w:t>
      </w:r>
      <w:r>
        <w:rPr>
          <w:rFonts w:ascii="Times New Roman" w:hAnsi="Times New Roman" w:cs="Times New Roman"/>
          <w:sz w:val="24"/>
          <w:szCs w:val="24"/>
          <w:lang w:val="en-US"/>
        </w:rPr>
        <w:t xml:space="preserve"> </w:t>
      </w:r>
      <w:r w:rsidRPr="000037CC">
        <w:rPr>
          <w:rFonts w:ascii="Times New Roman" w:hAnsi="Times New Roman" w:cs="Times New Roman"/>
          <w:sz w:val="24"/>
          <w:szCs w:val="24"/>
          <w:lang w:val="en-US"/>
        </w:rPr>
        <w:t>Madagascar. Madagasc</w:t>
      </w:r>
      <w:r>
        <w:rPr>
          <w:rFonts w:ascii="Times New Roman" w:hAnsi="Times New Roman" w:cs="Times New Roman"/>
          <w:sz w:val="24"/>
          <w:szCs w:val="24"/>
          <w:lang w:val="en-US"/>
        </w:rPr>
        <w:t xml:space="preserve">ar Conservation &amp; Development 13, </w:t>
      </w:r>
      <w:proofErr w:type="gramStart"/>
      <w:r>
        <w:rPr>
          <w:rFonts w:ascii="Times New Roman" w:hAnsi="Times New Roman" w:cs="Times New Roman"/>
          <w:sz w:val="24"/>
          <w:szCs w:val="24"/>
          <w:lang w:val="en-US"/>
        </w:rPr>
        <w:t>1:</w:t>
      </w:r>
      <w:r w:rsidRPr="000037CC">
        <w:rPr>
          <w:rFonts w:ascii="Times New Roman" w:hAnsi="Times New Roman" w:cs="Times New Roman"/>
          <w:sz w:val="24"/>
          <w:szCs w:val="24"/>
          <w:lang w:val="en-US"/>
        </w:rPr>
        <w:t>xx</w:t>
      </w:r>
      <w:proofErr w:type="gramEnd"/>
      <w:r w:rsidRPr="000037CC">
        <w:rPr>
          <w:rFonts w:ascii="Times New Roman" w:hAnsi="Times New Roman" w:cs="Times New Roman"/>
          <w:sz w:val="24"/>
          <w:szCs w:val="24"/>
          <w:lang w:val="en-US"/>
        </w:rPr>
        <w:t>–xx</w:t>
      </w:r>
      <w:r>
        <w:rPr>
          <w:rFonts w:ascii="Times New Roman" w:hAnsi="Times New Roman" w:cs="Times New Roman"/>
          <w:sz w:val="24"/>
          <w:szCs w:val="24"/>
          <w:lang w:val="en-US"/>
        </w:rPr>
        <w:t>. http://dx.doi.org/10.4314/mcd.v13i1.3//Early</w:t>
      </w:r>
      <w:r w:rsidRPr="000037CC">
        <w:rPr>
          <w:rFonts w:ascii="Times New Roman" w:hAnsi="Times New Roman" w:cs="Times New Roman"/>
          <w:sz w:val="24"/>
          <w:szCs w:val="24"/>
          <w:lang w:val="en-US"/>
        </w:rPr>
        <w:t>View</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7341ED"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7341ED">
        <w:rPr>
          <w:rFonts w:ascii="Times New Roman" w:hAnsi="Times New Roman"/>
          <w:noProof/>
          <w:sz w:val="24"/>
          <w:szCs w:val="24"/>
          <w:lang w:val="en-US"/>
        </w:rPr>
        <w:t xml:space="preserve">Reynolds RW, Rayner NA, Smith TM, Stokes DC, Wang W (2002) An improved in situ and satellite SST analysis for climate. </w:t>
      </w:r>
      <w:r w:rsidRPr="007341ED">
        <w:rPr>
          <w:rFonts w:ascii="Times New Roman" w:hAnsi="Times New Roman"/>
          <w:i/>
          <w:iCs/>
          <w:noProof/>
          <w:sz w:val="24"/>
          <w:szCs w:val="24"/>
          <w:lang w:val="en-US"/>
        </w:rPr>
        <w:t>Journal of Climate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15</w:t>
      </w:r>
      <w:r w:rsidRPr="007341ED">
        <w:rPr>
          <w:rFonts w:ascii="Times New Roman" w:hAnsi="Times New Roman"/>
          <w:noProof/>
          <w:sz w:val="24"/>
          <w:szCs w:val="24"/>
          <w:lang w:val="en-US"/>
        </w:rPr>
        <w:t>, 1609–1625.</w:t>
      </w:r>
    </w:p>
    <w:p w14:paraId="6EBBBB83" w14:textId="5DE2B1CC" w:rsidR="007341ED" w:rsidRPr="007341ED" w:rsidRDefault="007341ED" w:rsidP="002B5958">
      <w:pPr>
        <w:widowControl w:val="0"/>
        <w:autoSpaceDE w:val="0"/>
        <w:autoSpaceDN w:val="0"/>
        <w:adjustRightInd w:val="0"/>
        <w:spacing w:line="480" w:lineRule="auto"/>
        <w:ind w:left="480" w:hanging="480"/>
        <w:rPr>
          <w:rFonts w:ascii="Times New Roman" w:hAnsi="Times New Roman"/>
          <w:noProof/>
          <w:color w:val="auto"/>
          <w:sz w:val="24"/>
          <w:szCs w:val="24"/>
          <w:lang w:val="en-US"/>
        </w:rPr>
      </w:pPr>
      <w:r w:rsidRPr="007341ED">
        <w:rPr>
          <w:rFonts w:ascii="Times New Roman" w:eastAsia="Times New Roman" w:hAnsi="Times New Roman" w:cs="Lucida Grande"/>
          <w:color w:val="auto"/>
          <w:sz w:val="24"/>
          <w:szCs w:val="24"/>
          <w:shd w:val="clear" w:color="auto" w:fill="FFFFFF"/>
          <w:lang w:val="en-CA"/>
        </w:rPr>
        <w:t xml:space="preserve">SCImago, (n.d.). SJR — SCImago Journal &amp; Country Rank [Portal]. Retrieved </w:t>
      </w:r>
      <w:r w:rsidR="005E48FA">
        <w:rPr>
          <w:rFonts w:ascii="Times New Roman" w:eastAsia="Times New Roman" w:hAnsi="Times New Roman" w:cs="Lucida Grande"/>
          <w:color w:val="auto"/>
          <w:sz w:val="24"/>
          <w:szCs w:val="24"/>
          <w:shd w:val="clear" w:color="auto" w:fill="FFFFFF"/>
          <w:lang w:val="en-CA"/>
        </w:rPr>
        <w:t>05-02-2018</w:t>
      </w:r>
      <w:r w:rsidRPr="007341ED">
        <w:rPr>
          <w:rFonts w:ascii="Times New Roman" w:eastAsia="Times New Roman" w:hAnsi="Times New Roman" w:cs="Lucida Grande"/>
          <w:color w:val="auto"/>
          <w:sz w:val="24"/>
          <w:szCs w:val="24"/>
          <w:shd w:val="clear" w:color="auto" w:fill="FFFFFF"/>
          <w:lang w:val="en-CA"/>
        </w:rPr>
        <w:t>, from http://www.scimagojr.com</w:t>
      </w:r>
    </w:p>
    <w:p w14:paraId="424AD2FA"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7341ED">
        <w:rPr>
          <w:rFonts w:ascii="Times New Roman" w:hAnsi="Times New Roman"/>
          <w:noProof/>
          <w:sz w:val="24"/>
          <w:szCs w:val="24"/>
          <w:lang w:val="en-US"/>
        </w:rPr>
        <w:t xml:space="preserve">Shi J, Visschers VHM, Siegrist M, Arvai J (2016) Knowledge as a driver of public perceptions about climate change reassessed. </w:t>
      </w:r>
      <w:r w:rsidRPr="007341ED">
        <w:rPr>
          <w:rFonts w:ascii="Times New Roman" w:hAnsi="Times New Roman"/>
          <w:i/>
          <w:iCs/>
          <w:noProof/>
          <w:sz w:val="24"/>
          <w:szCs w:val="24"/>
          <w:lang w:val="en-US"/>
        </w:rPr>
        <w:t>Nature Climate Change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6</w:t>
      </w:r>
      <w:r w:rsidRPr="007341ED">
        <w:rPr>
          <w:rFonts w:ascii="Times New Roman" w:hAnsi="Times New Roman"/>
          <w:noProof/>
          <w:sz w:val="24"/>
          <w:szCs w:val="24"/>
          <w:lang w:val="en-US"/>
        </w:rPr>
        <w:t>, 759–762.</w:t>
      </w:r>
    </w:p>
    <w:p w14:paraId="5E896CF1" w14:textId="59828CBA" w:rsidR="000A5147" w:rsidRPr="007341ED" w:rsidRDefault="000A5147" w:rsidP="000A5147">
      <w:pPr>
        <w:widowControl w:val="0"/>
        <w:autoSpaceDE w:val="0"/>
        <w:autoSpaceDN w:val="0"/>
        <w:adjustRightInd w:val="0"/>
        <w:spacing w:line="480" w:lineRule="auto"/>
        <w:ind w:left="480" w:hanging="480"/>
        <w:rPr>
          <w:rFonts w:ascii="Times New Roman" w:hAnsi="Times New Roman"/>
          <w:noProof/>
          <w:sz w:val="24"/>
          <w:szCs w:val="24"/>
          <w:lang w:val="en-US"/>
        </w:rPr>
      </w:pPr>
      <w:r w:rsidRPr="000C4836">
        <w:rPr>
          <w:rFonts w:ascii="Times New Roman" w:hAnsi="Times New Roman" w:cs="Times New Roman"/>
          <w:noProof/>
          <w:sz w:val="24"/>
          <w:szCs w:val="24"/>
          <w:lang w:val="en-US"/>
        </w:rPr>
        <w:lastRenderedPageBreak/>
        <w:t xml:space="preserve">Stodden, V., Seiler, J., and Ma, Z. (2018). An empirical analysis of journal policy effectiveness for computational reproducibility.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115, 2584–2589. doi:10.1073/pnas.1708290115.</w:t>
      </w:r>
    </w:p>
    <w:p w14:paraId="1BF5AE03" w14:textId="77777777" w:rsidR="00E0104B" w:rsidRDefault="002B5958" w:rsidP="00E0104B">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2B5958">
        <w:rPr>
          <w:rFonts w:ascii="Times New Roman" w:hAnsi="Times New Roman"/>
          <w:noProof/>
          <w:sz w:val="24"/>
          <w:szCs w:val="24"/>
          <w:lang w:val="en-US"/>
        </w:rPr>
        <w:t>Vale RD (</w:t>
      </w:r>
      <w:r w:rsidRPr="00E0104B">
        <w:rPr>
          <w:rFonts w:ascii="Times New Roman" w:hAnsi="Times New Roman" w:cs="Times New Roman"/>
          <w:noProof/>
          <w:sz w:val="24"/>
          <w:szCs w:val="24"/>
          <w:lang w:val="en-US"/>
        </w:rPr>
        <w:t xml:space="preserve">2015) Accelerating scientific publication in biology. </w:t>
      </w:r>
      <w:r w:rsidRPr="00E0104B">
        <w:rPr>
          <w:rFonts w:ascii="Times New Roman" w:hAnsi="Times New Roman" w:cs="Times New Roman"/>
          <w:i/>
          <w:iCs/>
          <w:noProof/>
          <w:sz w:val="24"/>
          <w:szCs w:val="24"/>
          <w:lang w:val="en-US"/>
        </w:rPr>
        <w:t>Proceedings of the National Academy of Sciences</w:t>
      </w:r>
      <w:r w:rsidRPr="00E0104B">
        <w:rPr>
          <w:rFonts w:ascii="Times New Roman" w:hAnsi="Times New Roman" w:cs="Times New Roman"/>
          <w:noProof/>
          <w:sz w:val="24"/>
          <w:szCs w:val="24"/>
          <w:lang w:val="en-US"/>
        </w:rPr>
        <w:t xml:space="preserve">, </w:t>
      </w:r>
      <w:r w:rsidRPr="00E0104B">
        <w:rPr>
          <w:rFonts w:ascii="Times New Roman" w:hAnsi="Times New Roman" w:cs="Times New Roman"/>
          <w:b/>
          <w:bCs/>
          <w:noProof/>
          <w:sz w:val="24"/>
          <w:szCs w:val="24"/>
          <w:lang w:val="en-US"/>
        </w:rPr>
        <w:t>112</w:t>
      </w:r>
      <w:r w:rsidRPr="00E0104B">
        <w:rPr>
          <w:rFonts w:ascii="Times New Roman" w:hAnsi="Times New Roman" w:cs="Times New Roman"/>
          <w:noProof/>
          <w:sz w:val="24"/>
          <w:szCs w:val="24"/>
          <w:lang w:val="en-US"/>
        </w:rPr>
        <w:t>, 13439–13446.</w:t>
      </w:r>
    </w:p>
    <w:p w14:paraId="0B095B13" w14:textId="4988252D" w:rsidR="00A123DE" w:rsidRPr="00E0104B" w:rsidRDefault="00E0104B" w:rsidP="00E0104B">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Pr>
          <w:rFonts w:ascii="Times New Roman" w:hAnsi="Times New Roman" w:cs="Times New Roman"/>
          <w:sz w:val="24"/>
          <w:szCs w:val="24"/>
        </w:rPr>
        <w:t>van Helden</w:t>
      </w:r>
      <w:r w:rsidR="00A123DE" w:rsidRPr="00E0104B">
        <w:rPr>
          <w:rFonts w:ascii="Times New Roman" w:hAnsi="Times New Roman" w:cs="Times New Roman"/>
          <w:sz w:val="24"/>
          <w:szCs w:val="24"/>
        </w:rPr>
        <w:t xml:space="preserve"> P</w:t>
      </w:r>
      <w:r>
        <w:rPr>
          <w:rFonts w:ascii="Times New Roman" w:hAnsi="Times New Roman" w:cs="Times New Roman"/>
          <w:sz w:val="24"/>
          <w:szCs w:val="24"/>
        </w:rPr>
        <w:t xml:space="preserve"> (2012)</w:t>
      </w:r>
      <w:r w:rsidR="00A123DE" w:rsidRPr="00E0104B">
        <w:rPr>
          <w:rFonts w:ascii="Times New Roman" w:hAnsi="Times New Roman" w:cs="Times New Roman"/>
          <w:sz w:val="24"/>
          <w:szCs w:val="24"/>
        </w:rPr>
        <w:t xml:space="preserve"> The cost of research in developing countries. </w:t>
      </w:r>
      <w:r w:rsidR="00A123DE" w:rsidRPr="00E0104B">
        <w:rPr>
          <w:rFonts w:ascii="Times New Roman" w:hAnsi="Times New Roman" w:cs="Times New Roman"/>
          <w:i/>
          <w:iCs/>
          <w:sz w:val="24"/>
          <w:szCs w:val="24"/>
        </w:rPr>
        <w:t>EMBO Rep</w:t>
      </w:r>
      <w:r>
        <w:rPr>
          <w:rFonts w:ascii="Times New Roman" w:hAnsi="Times New Roman" w:cs="Times New Roman"/>
          <w:i/>
          <w:iCs/>
          <w:sz w:val="24"/>
          <w:szCs w:val="24"/>
        </w:rPr>
        <w:t>orts</w:t>
      </w:r>
      <w:r>
        <w:rPr>
          <w:rFonts w:ascii="Times New Roman" w:hAnsi="Times New Roman" w:cs="Times New Roman"/>
          <w:iCs/>
          <w:sz w:val="24"/>
          <w:szCs w:val="24"/>
        </w:rPr>
        <w:t>,</w:t>
      </w:r>
      <w:r w:rsidR="00A123DE" w:rsidRPr="00E0104B">
        <w:rPr>
          <w:rFonts w:ascii="Times New Roman" w:hAnsi="Times New Roman" w:cs="Times New Roman"/>
          <w:sz w:val="24"/>
          <w:szCs w:val="24"/>
        </w:rPr>
        <w:t xml:space="preserve"> </w:t>
      </w:r>
      <w:r w:rsidR="00A123DE" w:rsidRPr="00E0104B">
        <w:rPr>
          <w:rFonts w:ascii="Times New Roman" w:hAnsi="Times New Roman" w:cs="Times New Roman"/>
          <w:b/>
          <w:bCs/>
          <w:sz w:val="24"/>
          <w:szCs w:val="24"/>
        </w:rPr>
        <w:t>13,</w:t>
      </w:r>
      <w:r>
        <w:rPr>
          <w:rFonts w:ascii="Times New Roman" w:hAnsi="Times New Roman" w:cs="Times New Roman"/>
          <w:sz w:val="24"/>
          <w:szCs w:val="24"/>
        </w:rPr>
        <w:t xml:space="preserve"> 395.</w:t>
      </w:r>
    </w:p>
    <w:p w14:paraId="6AABE75C" w14:textId="77777777" w:rsidR="002B5958" w:rsidRPr="00E0104B" w:rsidRDefault="002B5958" w:rsidP="002B5958">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E0104B">
        <w:rPr>
          <w:rFonts w:ascii="Times New Roman" w:hAnsi="Times New Roman" w:cs="Times New Roman"/>
          <w:noProof/>
          <w:sz w:val="24"/>
          <w:szCs w:val="24"/>
          <w:lang w:val="en-US"/>
        </w:rPr>
        <w:t xml:space="preserve">Wang X, Liu C, Mao W, Fang Z (2015) The open access advantage considering citation, article usage and social media attention. </w:t>
      </w:r>
      <w:r w:rsidRPr="00E0104B">
        <w:rPr>
          <w:rFonts w:ascii="Times New Roman" w:hAnsi="Times New Roman" w:cs="Times New Roman"/>
          <w:i/>
          <w:iCs/>
          <w:noProof/>
          <w:sz w:val="24"/>
          <w:szCs w:val="24"/>
          <w:lang w:val="en-US"/>
        </w:rPr>
        <w:t>Scientometrics</w:t>
      </w:r>
      <w:r w:rsidRPr="00E0104B">
        <w:rPr>
          <w:rFonts w:ascii="Times New Roman" w:hAnsi="Times New Roman" w:cs="Times New Roman"/>
          <w:noProof/>
          <w:sz w:val="24"/>
          <w:szCs w:val="24"/>
          <w:lang w:val="en-US"/>
        </w:rPr>
        <w:t xml:space="preserve">, </w:t>
      </w:r>
      <w:r w:rsidRPr="00E0104B">
        <w:rPr>
          <w:rFonts w:ascii="Times New Roman" w:hAnsi="Times New Roman" w:cs="Times New Roman"/>
          <w:b/>
          <w:bCs/>
          <w:noProof/>
          <w:sz w:val="24"/>
          <w:szCs w:val="24"/>
          <w:lang w:val="en-US"/>
        </w:rPr>
        <w:t>103</w:t>
      </w:r>
      <w:r w:rsidRPr="00E0104B">
        <w:rPr>
          <w:rFonts w:ascii="Times New Roman" w:hAnsi="Times New Roman" w:cs="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026DD58E"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w:t>
      </w:r>
      <w:r w:rsidRPr="00EF034E">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00A110CD">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6B0AB9C6" w14:textId="27F08047" w:rsidR="000C4836" w:rsidRPr="000C4836" w:rsidRDefault="000C4836" w:rsidP="000C4836">
      <w:pPr>
        <w:widowControl w:val="0"/>
        <w:autoSpaceDE w:val="0"/>
        <w:autoSpaceDN w:val="0"/>
        <w:adjustRightInd w:val="0"/>
        <w:spacing w:line="480" w:lineRule="auto"/>
        <w:ind w:left="480" w:hanging="480"/>
        <w:rPr>
          <w:rFonts w:ascii="Times New Roman" w:hAnsi="Times New Roman" w:cs="Times New Roman"/>
          <w:noProof/>
          <w:sz w:val="24"/>
          <w:szCs w:val="24"/>
          <w:lang w:val="en-US"/>
        </w:rPr>
      </w:pPr>
    </w:p>
    <w:p w14:paraId="7BDD70BD" w14:textId="300416EE" w:rsidR="00995D87" w:rsidRDefault="00995D87" w:rsidP="000C4836">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1"/>
      <w:footerReference w:type="default" r:id="rId12"/>
      <w:pgSz w:w="12240" w:h="15840"/>
      <w:pgMar w:top="1440" w:right="1440" w:bottom="1440" w:left="1440" w:header="0" w:footer="720" w:gutter="0"/>
      <w:lnNumType w:countBy="1" w:restart="continuous"/>
      <w:pgNumType w:start="1"/>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C33F1" w16cid:durableId="1E9EC601"/>
  <w16cid:commentId w16cid:paraId="2E49D022" w16cid:durableId="1E9EC679"/>
  <w16cid:commentId w16cid:paraId="2B55F4DF" w16cid:durableId="1E9EC7FA"/>
  <w16cid:commentId w16cid:paraId="00418B82" w16cid:durableId="1E9EC7D7"/>
  <w16cid:commentId w16cid:paraId="3FCDA7B8" w16cid:durableId="1E9EC87E"/>
  <w16cid:commentId w16cid:paraId="5A390994" w16cid:durableId="1E9EC8C4"/>
  <w16cid:commentId w16cid:paraId="4F219E46" w16cid:durableId="1E9EC90D"/>
  <w16cid:commentId w16cid:paraId="5B5C5AE3" w16cid:durableId="1E9EC978"/>
  <w16cid:commentId w16cid:paraId="14C18BD6" w16cid:durableId="1E9EC9C6"/>
  <w16cid:commentId w16cid:paraId="2716C60D" w16cid:durableId="1E9ECA23"/>
  <w16cid:commentId w16cid:paraId="6106E892" w16cid:durableId="1E9ECBCF"/>
  <w16cid:commentId w16cid:paraId="60D0D99D" w16cid:durableId="1E9ECC8F"/>
  <w16cid:commentId w16cid:paraId="13D53A6A" w16cid:durableId="1E9ECD6E"/>
  <w16cid:commentId w16cid:paraId="3A6BC5C7" w16cid:durableId="1E9ECD7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53C83" w14:textId="77777777" w:rsidR="00237824" w:rsidRDefault="00237824" w:rsidP="004B7591">
      <w:pPr>
        <w:spacing w:line="240" w:lineRule="auto"/>
      </w:pPr>
      <w:r>
        <w:separator/>
      </w:r>
    </w:p>
  </w:endnote>
  <w:endnote w:type="continuationSeparator" w:id="0">
    <w:p w14:paraId="79C2A37E" w14:textId="77777777" w:rsidR="00237824" w:rsidRDefault="00237824"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C402" w14:textId="77777777" w:rsidR="00ED4BEB" w:rsidRDefault="00ED4BEB" w:rsidP="005B2EF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E973AD" w14:textId="77777777" w:rsidR="00ED4BEB" w:rsidRDefault="00ED4BEB" w:rsidP="006D42C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C5744" w14:textId="77777777" w:rsidR="00ED4BEB" w:rsidRDefault="00ED4BEB"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42C1">
      <w:rPr>
        <w:rStyle w:val="PageNumber"/>
        <w:noProof/>
      </w:rPr>
      <w:t>1</w:t>
    </w:r>
    <w:r>
      <w:rPr>
        <w:rStyle w:val="PageNumber"/>
      </w:rPr>
      <w:fldChar w:fldCharType="end"/>
    </w:r>
  </w:p>
  <w:p w14:paraId="5949C7D6" w14:textId="77777777" w:rsidR="00ED4BEB" w:rsidRDefault="00ED4BEB"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F7C54" w14:textId="77777777" w:rsidR="00237824" w:rsidRDefault="00237824" w:rsidP="004B7591">
      <w:pPr>
        <w:spacing w:line="240" w:lineRule="auto"/>
      </w:pPr>
      <w:r>
        <w:separator/>
      </w:r>
    </w:p>
  </w:footnote>
  <w:footnote w:type="continuationSeparator" w:id="0">
    <w:p w14:paraId="453783D6" w14:textId="77777777" w:rsidR="00237824" w:rsidRDefault="00237824" w:rsidP="004B759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87"/>
    <w:rsid w:val="000037CC"/>
    <w:rsid w:val="00005CD3"/>
    <w:rsid w:val="00006DC7"/>
    <w:rsid w:val="00010C21"/>
    <w:rsid w:val="00011B9A"/>
    <w:rsid w:val="000121CD"/>
    <w:rsid w:val="00016333"/>
    <w:rsid w:val="0002116C"/>
    <w:rsid w:val="00025835"/>
    <w:rsid w:val="00025D8C"/>
    <w:rsid w:val="000302BA"/>
    <w:rsid w:val="00030630"/>
    <w:rsid w:val="00035315"/>
    <w:rsid w:val="00035D70"/>
    <w:rsid w:val="00046A52"/>
    <w:rsid w:val="00052765"/>
    <w:rsid w:val="00052873"/>
    <w:rsid w:val="00055D3F"/>
    <w:rsid w:val="00056A85"/>
    <w:rsid w:val="00061039"/>
    <w:rsid w:val="00067FAB"/>
    <w:rsid w:val="000730CC"/>
    <w:rsid w:val="000735E5"/>
    <w:rsid w:val="0007568C"/>
    <w:rsid w:val="00077149"/>
    <w:rsid w:val="00086E2A"/>
    <w:rsid w:val="00095E23"/>
    <w:rsid w:val="000A5147"/>
    <w:rsid w:val="000B28FF"/>
    <w:rsid w:val="000B4835"/>
    <w:rsid w:val="000B5123"/>
    <w:rsid w:val="000C0292"/>
    <w:rsid w:val="000C4836"/>
    <w:rsid w:val="000C538D"/>
    <w:rsid w:val="000C5A61"/>
    <w:rsid w:val="000C6B3E"/>
    <w:rsid w:val="000D32F8"/>
    <w:rsid w:val="000D42F5"/>
    <w:rsid w:val="000D7B10"/>
    <w:rsid w:val="000E0EA6"/>
    <w:rsid w:val="000E5AE8"/>
    <w:rsid w:val="000E60E1"/>
    <w:rsid w:val="000F2BF9"/>
    <w:rsid w:val="000F7994"/>
    <w:rsid w:val="00100957"/>
    <w:rsid w:val="00103151"/>
    <w:rsid w:val="00106E50"/>
    <w:rsid w:val="0011169A"/>
    <w:rsid w:val="00113CD4"/>
    <w:rsid w:val="00115471"/>
    <w:rsid w:val="00116E12"/>
    <w:rsid w:val="00117E03"/>
    <w:rsid w:val="00122BC8"/>
    <w:rsid w:val="001242F9"/>
    <w:rsid w:val="0012442D"/>
    <w:rsid w:val="00124F63"/>
    <w:rsid w:val="001255B2"/>
    <w:rsid w:val="0012755F"/>
    <w:rsid w:val="00132250"/>
    <w:rsid w:val="00132E34"/>
    <w:rsid w:val="00135033"/>
    <w:rsid w:val="00135161"/>
    <w:rsid w:val="00137E4E"/>
    <w:rsid w:val="0014205D"/>
    <w:rsid w:val="001447F8"/>
    <w:rsid w:val="00144E65"/>
    <w:rsid w:val="00147F27"/>
    <w:rsid w:val="001506FB"/>
    <w:rsid w:val="00152322"/>
    <w:rsid w:val="001533D1"/>
    <w:rsid w:val="001547D7"/>
    <w:rsid w:val="0016111F"/>
    <w:rsid w:val="00165BD4"/>
    <w:rsid w:val="00173E69"/>
    <w:rsid w:val="00174154"/>
    <w:rsid w:val="00183926"/>
    <w:rsid w:val="00184B4B"/>
    <w:rsid w:val="00184C1E"/>
    <w:rsid w:val="00187B61"/>
    <w:rsid w:val="00193AB4"/>
    <w:rsid w:val="001948EA"/>
    <w:rsid w:val="001956BF"/>
    <w:rsid w:val="00196ECB"/>
    <w:rsid w:val="001A1722"/>
    <w:rsid w:val="001A25FC"/>
    <w:rsid w:val="001A4402"/>
    <w:rsid w:val="001B3132"/>
    <w:rsid w:val="001B3747"/>
    <w:rsid w:val="001B40B7"/>
    <w:rsid w:val="001B471F"/>
    <w:rsid w:val="001B74F3"/>
    <w:rsid w:val="001C17BD"/>
    <w:rsid w:val="001C3348"/>
    <w:rsid w:val="001C6B76"/>
    <w:rsid w:val="001D089D"/>
    <w:rsid w:val="001D4682"/>
    <w:rsid w:val="001D51EF"/>
    <w:rsid w:val="001D7D80"/>
    <w:rsid w:val="001E50E7"/>
    <w:rsid w:val="001F19ED"/>
    <w:rsid w:val="001F2C1D"/>
    <w:rsid w:val="001F5E58"/>
    <w:rsid w:val="001F71DC"/>
    <w:rsid w:val="00200609"/>
    <w:rsid w:val="00202F8A"/>
    <w:rsid w:val="00203BAF"/>
    <w:rsid w:val="00206C0F"/>
    <w:rsid w:val="00207A9B"/>
    <w:rsid w:val="00211E67"/>
    <w:rsid w:val="00213827"/>
    <w:rsid w:val="0022406A"/>
    <w:rsid w:val="002325D3"/>
    <w:rsid w:val="00237824"/>
    <w:rsid w:val="0024300E"/>
    <w:rsid w:val="0024317E"/>
    <w:rsid w:val="0024440B"/>
    <w:rsid w:val="00245CA5"/>
    <w:rsid w:val="00246331"/>
    <w:rsid w:val="00247AF2"/>
    <w:rsid w:val="00251767"/>
    <w:rsid w:val="00251857"/>
    <w:rsid w:val="002577B3"/>
    <w:rsid w:val="0026002A"/>
    <w:rsid w:val="0026205F"/>
    <w:rsid w:val="00274F04"/>
    <w:rsid w:val="00281899"/>
    <w:rsid w:val="00281913"/>
    <w:rsid w:val="0029061A"/>
    <w:rsid w:val="00290D84"/>
    <w:rsid w:val="00291DFC"/>
    <w:rsid w:val="002951D3"/>
    <w:rsid w:val="002A2B94"/>
    <w:rsid w:val="002A427F"/>
    <w:rsid w:val="002A486E"/>
    <w:rsid w:val="002A678C"/>
    <w:rsid w:val="002B1F7E"/>
    <w:rsid w:val="002B2B74"/>
    <w:rsid w:val="002B583D"/>
    <w:rsid w:val="002B5958"/>
    <w:rsid w:val="002B7133"/>
    <w:rsid w:val="002C170D"/>
    <w:rsid w:val="002C3AEB"/>
    <w:rsid w:val="002C4E8C"/>
    <w:rsid w:val="002C67F4"/>
    <w:rsid w:val="002C6AC3"/>
    <w:rsid w:val="002C6BEC"/>
    <w:rsid w:val="002D21F8"/>
    <w:rsid w:val="002D36C4"/>
    <w:rsid w:val="002D5F0B"/>
    <w:rsid w:val="002E192C"/>
    <w:rsid w:val="002E26F1"/>
    <w:rsid w:val="002E300E"/>
    <w:rsid w:val="002F1ABD"/>
    <w:rsid w:val="002F4CC2"/>
    <w:rsid w:val="002F679D"/>
    <w:rsid w:val="003028BC"/>
    <w:rsid w:val="00304066"/>
    <w:rsid w:val="00305A5C"/>
    <w:rsid w:val="00307A62"/>
    <w:rsid w:val="003115E7"/>
    <w:rsid w:val="00321041"/>
    <w:rsid w:val="003227FE"/>
    <w:rsid w:val="00327AB4"/>
    <w:rsid w:val="0033198C"/>
    <w:rsid w:val="00332312"/>
    <w:rsid w:val="00334102"/>
    <w:rsid w:val="003341C2"/>
    <w:rsid w:val="00334474"/>
    <w:rsid w:val="003354FD"/>
    <w:rsid w:val="0033550D"/>
    <w:rsid w:val="00335DDB"/>
    <w:rsid w:val="0034327D"/>
    <w:rsid w:val="003525B4"/>
    <w:rsid w:val="00352FA9"/>
    <w:rsid w:val="00355020"/>
    <w:rsid w:val="00355B9A"/>
    <w:rsid w:val="00355D76"/>
    <w:rsid w:val="003602C5"/>
    <w:rsid w:val="00361407"/>
    <w:rsid w:val="00361856"/>
    <w:rsid w:val="00363745"/>
    <w:rsid w:val="00364725"/>
    <w:rsid w:val="003722D4"/>
    <w:rsid w:val="00374313"/>
    <w:rsid w:val="00375F8F"/>
    <w:rsid w:val="00376C24"/>
    <w:rsid w:val="0038432E"/>
    <w:rsid w:val="003866F8"/>
    <w:rsid w:val="0039037A"/>
    <w:rsid w:val="00393E98"/>
    <w:rsid w:val="00395E5C"/>
    <w:rsid w:val="003966B7"/>
    <w:rsid w:val="003A43C9"/>
    <w:rsid w:val="003C2088"/>
    <w:rsid w:val="003C3495"/>
    <w:rsid w:val="003D1179"/>
    <w:rsid w:val="003E7BCD"/>
    <w:rsid w:val="003F698B"/>
    <w:rsid w:val="003F6FB6"/>
    <w:rsid w:val="003F7547"/>
    <w:rsid w:val="0040119E"/>
    <w:rsid w:val="00405E5C"/>
    <w:rsid w:val="004115C9"/>
    <w:rsid w:val="00411D9C"/>
    <w:rsid w:val="00412F5F"/>
    <w:rsid w:val="004207DD"/>
    <w:rsid w:val="004208D6"/>
    <w:rsid w:val="004222BC"/>
    <w:rsid w:val="00423977"/>
    <w:rsid w:val="00424F1A"/>
    <w:rsid w:val="004263C6"/>
    <w:rsid w:val="00431A01"/>
    <w:rsid w:val="00433567"/>
    <w:rsid w:val="0043685F"/>
    <w:rsid w:val="00440483"/>
    <w:rsid w:val="00440CF7"/>
    <w:rsid w:val="00440D63"/>
    <w:rsid w:val="00453DEC"/>
    <w:rsid w:val="00456B54"/>
    <w:rsid w:val="00462127"/>
    <w:rsid w:val="00462B49"/>
    <w:rsid w:val="004635E5"/>
    <w:rsid w:val="00464A31"/>
    <w:rsid w:val="00465539"/>
    <w:rsid w:val="00473E75"/>
    <w:rsid w:val="00474380"/>
    <w:rsid w:val="004764B4"/>
    <w:rsid w:val="004823AF"/>
    <w:rsid w:val="00482AD5"/>
    <w:rsid w:val="004842EB"/>
    <w:rsid w:val="00491298"/>
    <w:rsid w:val="00491394"/>
    <w:rsid w:val="00492520"/>
    <w:rsid w:val="004A5F09"/>
    <w:rsid w:val="004A7CD0"/>
    <w:rsid w:val="004B14A3"/>
    <w:rsid w:val="004B2067"/>
    <w:rsid w:val="004B3508"/>
    <w:rsid w:val="004B54C4"/>
    <w:rsid w:val="004B59A8"/>
    <w:rsid w:val="004B7591"/>
    <w:rsid w:val="004C0C57"/>
    <w:rsid w:val="004C1F03"/>
    <w:rsid w:val="004C2D51"/>
    <w:rsid w:val="004D18D8"/>
    <w:rsid w:val="004D52E0"/>
    <w:rsid w:val="004D5A92"/>
    <w:rsid w:val="004E0840"/>
    <w:rsid w:val="004E36DD"/>
    <w:rsid w:val="004E4B88"/>
    <w:rsid w:val="004E6A90"/>
    <w:rsid w:val="004F1839"/>
    <w:rsid w:val="004F31CD"/>
    <w:rsid w:val="004F4A96"/>
    <w:rsid w:val="004F7FA4"/>
    <w:rsid w:val="0050019B"/>
    <w:rsid w:val="00501475"/>
    <w:rsid w:val="00501703"/>
    <w:rsid w:val="0050173B"/>
    <w:rsid w:val="00501A73"/>
    <w:rsid w:val="00503055"/>
    <w:rsid w:val="00506EBF"/>
    <w:rsid w:val="00507723"/>
    <w:rsid w:val="00507FB5"/>
    <w:rsid w:val="005124B0"/>
    <w:rsid w:val="005137EF"/>
    <w:rsid w:val="005144AE"/>
    <w:rsid w:val="00515955"/>
    <w:rsid w:val="00520AED"/>
    <w:rsid w:val="00525442"/>
    <w:rsid w:val="00525F96"/>
    <w:rsid w:val="00527B72"/>
    <w:rsid w:val="00527D9B"/>
    <w:rsid w:val="00533C02"/>
    <w:rsid w:val="00540F23"/>
    <w:rsid w:val="005436A8"/>
    <w:rsid w:val="00543DF7"/>
    <w:rsid w:val="0054474E"/>
    <w:rsid w:val="0054640E"/>
    <w:rsid w:val="005510DA"/>
    <w:rsid w:val="005515FD"/>
    <w:rsid w:val="0055223B"/>
    <w:rsid w:val="00553889"/>
    <w:rsid w:val="005569D6"/>
    <w:rsid w:val="00556CE7"/>
    <w:rsid w:val="00556D53"/>
    <w:rsid w:val="00571766"/>
    <w:rsid w:val="00573118"/>
    <w:rsid w:val="00573939"/>
    <w:rsid w:val="005743D2"/>
    <w:rsid w:val="00581916"/>
    <w:rsid w:val="00582B9E"/>
    <w:rsid w:val="00590373"/>
    <w:rsid w:val="00590418"/>
    <w:rsid w:val="00595438"/>
    <w:rsid w:val="00595A8F"/>
    <w:rsid w:val="00596A27"/>
    <w:rsid w:val="005A05BE"/>
    <w:rsid w:val="005A186B"/>
    <w:rsid w:val="005A6862"/>
    <w:rsid w:val="005B2EFC"/>
    <w:rsid w:val="005B568E"/>
    <w:rsid w:val="005C1389"/>
    <w:rsid w:val="005C4092"/>
    <w:rsid w:val="005C4BC9"/>
    <w:rsid w:val="005D0EC1"/>
    <w:rsid w:val="005D4C22"/>
    <w:rsid w:val="005D659D"/>
    <w:rsid w:val="005D6AC6"/>
    <w:rsid w:val="005E0D40"/>
    <w:rsid w:val="005E22F6"/>
    <w:rsid w:val="005E3C65"/>
    <w:rsid w:val="005E48FA"/>
    <w:rsid w:val="005E7A9B"/>
    <w:rsid w:val="005F099A"/>
    <w:rsid w:val="005F1CAE"/>
    <w:rsid w:val="005F29AA"/>
    <w:rsid w:val="005F2C89"/>
    <w:rsid w:val="00604ADC"/>
    <w:rsid w:val="00610318"/>
    <w:rsid w:val="00614345"/>
    <w:rsid w:val="006203DD"/>
    <w:rsid w:val="0062198F"/>
    <w:rsid w:val="00627FBE"/>
    <w:rsid w:val="00631795"/>
    <w:rsid w:val="006329DC"/>
    <w:rsid w:val="00634DC4"/>
    <w:rsid w:val="006420AC"/>
    <w:rsid w:val="006510A8"/>
    <w:rsid w:val="00655594"/>
    <w:rsid w:val="00664AEF"/>
    <w:rsid w:val="00664E53"/>
    <w:rsid w:val="00665C5F"/>
    <w:rsid w:val="00670C27"/>
    <w:rsid w:val="00673E82"/>
    <w:rsid w:val="00680843"/>
    <w:rsid w:val="0068148F"/>
    <w:rsid w:val="006821E7"/>
    <w:rsid w:val="00682D35"/>
    <w:rsid w:val="00683FCD"/>
    <w:rsid w:val="00684DA7"/>
    <w:rsid w:val="00691087"/>
    <w:rsid w:val="00692478"/>
    <w:rsid w:val="0069504E"/>
    <w:rsid w:val="006A064A"/>
    <w:rsid w:val="006A29D9"/>
    <w:rsid w:val="006A699C"/>
    <w:rsid w:val="006B272F"/>
    <w:rsid w:val="006B302F"/>
    <w:rsid w:val="006B4262"/>
    <w:rsid w:val="006B484C"/>
    <w:rsid w:val="006B5B37"/>
    <w:rsid w:val="006B639C"/>
    <w:rsid w:val="006B67A6"/>
    <w:rsid w:val="006B7FD8"/>
    <w:rsid w:val="006C19BE"/>
    <w:rsid w:val="006C1F3A"/>
    <w:rsid w:val="006C373E"/>
    <w:rsid w:val="006C407F"/>
    <w:rsid w:val="006C5321"/>
    <w:rsid w:val="006D2AF0"/>
    <w:rsid w:val="006D2C1F"/>
    <w:rsid w:val="006D2F93"/>
    <w:rsid w:val="006D3671"/>
    <w:rsid w:val="006D42C1"/>
    <w:rsid w:val="006D7164"/>
    <w:rsid w:val="006E20B7"/>
    <w:rsid w:val="006E3934"/>
    <w:rsid w:val="006E6A85"/>
    <w:rsid w:val="006F147B"/>
    <w:rsid w:val="006F5B14"/>
    <w:rsid w:val="006F7F2A"/>
    <w:rsid w:val="007025C8"/>
    <w:rsid w:val="00703C01"/>
    <w:rsid w:val="00705405"/>
    <w:rsid w:val="00706DB3"/>
    <w:rsid w:val="007109DF"/>
    <w:rsid w:val="00711190"/>
    <w:rsid w:val="00712DE2"/>
    <w:rsid w:val="00714E1D"/>
    <w:rsid w:val="00716486"/>
    <w:rsid w:val="0071671E"/>
    <w:rsid w:val="007168C2"/>
    <w:rsid w:val="00717D51"/>
    <w:rsid w:val="0072254A"/>
    <w:rsid w:val="00722769"/>
    <w:rsid w:val="0072320A"/>
    <w:rsid w:val="00723C52"/>
    <w:rsid w:val="00724570"/>
    <w:rsid w:val="00725677"/>
    <w:rsid w:val="00725B95"/>
    <w:rsid w:val="00727B34"/>
    <w:rsid w:val="007336B1"/>
    <w:rsid w:val="007341ED"/>
    <w:rsid w:val="0074485C"/>
    <w:rsid w:val="00744D27"/>
    <w:rsid w:val="00750DFA"/>
    <w:rsid w:val="00753295"/>
    <w:rsid w:val="00753A25"/>
    <w:rsid w:val="00756835"/>
    <w:rsid w:val="00762337"/>
    <w:rsid w:val="007623B8"/>
    <w:rsid w:val="00765538"/>
    <w:rsid w:val="00767644"/>
    <w:rsid w:val="00780A11"/>
    <w:rsid w:val="00781F97"/>
    <w:rsid w:val="00785B78"/>
    <w:rsid w:val="00793BF2"/>
    <w:rsid w:val="00794A00"/>
    <w:rsid w:val="0079562E"/>
    <w:rsid w:val="007A0777"/>
    <w:rsid w:val="007A0A3C"/>
    <w:rsid w:val="007A3FD9"/>
    <w:rsid w:val="007A49E4"/>
    <w:rsid w:val="007A7248"/>
    <w:rsid w:val="007B1138"/>
    <w:rsid w:val="007B74E5"/>
    <w:rsid w:val="007B76D3"/>
    <w:rsid w:val="007C723C"/>
    <w:rsid w:val="007C7D64"/>
    <w:rsid w:val="007D74AB"/>
    <w:rsid w:val="007F2878"/>
    <w:rsid w:val="00801FDE"/>
    <w:rsid w:val="00802368"/>
    <w:rsid w:val="00802577"/>
    <w:rsid w:val="00804636"/>
    <w:rsid w:val="00805604"/>
    <w:rsid w:val="008065CF"/>
    <w:rsid w:val="0081433B"/>
    <w:rsid w:val="00822A53"/>
    <w:rsid w:val="00825E73"/>
    <w:rsid w:val="00827581"/>
    <w:rsid w:val="00836D98"/>
    <w:rsid w:val="008442D5"/>
    <w:rsid w:val="00855C62"/>
    <w:rsid w:val="008573FF"/>
    <w:rsid w:val="00861C8F"/>
    <w:rsid w:val="00862A7F"/>
    <w:rsid w:val="008635CB"/>
    <w:rsid w:val="008645C2"/>
    <w:rsid w:val="00864F92"/>
    <w:rsid w:val="00865515"/>
    <w:rsid w:val="008675A4"/>
    <w:rsid w:val="008754C9"/>
    <w:rsid w:val="00876C69"/>
    <w:rsid w:val="0088027F"/>
    <w:rsid w:val="00880717"/>
    <w:rsid w:val="00884A77"/>
    <w:rsid w:val="00891828"/>
    <w:rsid w:val="00892B1C"/>
    <w:rsid w:val="00892DFA"/>
    <w:rsid w:val="00893458"/>
    <w:rsid w:val="008A55DD"/>
    <w:rsid w:val="008A730E"/>
    <w:rsid w:val="008A7AFD"/>
    <w:rsid w:val="008B4FF9"/>
    <w:rsid w:val="008B6E34"/>
    <w:rsid w:val="008B79EF"/>
    <w:rsid w:val="008C07DE"/>
    <w:rsid w:val="008C1D74"/>
    <w:rsid w:val="008C29E7"/>
    <w:rsid w:val="008C5AB2"/>
    <w:rsid w:val="008C5D2F"/>
    <w:rsid w:val="008C7267"/>
    <w:rsid w:val="008D13AC"/>
    <w:rsid w:val="008D257C"/>
    <w:rsid w:val="008D25B7"/>
    <w:rsid w:val="008D681B"/>
    <w:rsid w:val="008E7840"/>
    <w:rsid w:val="008F0E0D"/>
    <w:rsid w:val="008F17CE"/>
    <w:rsid w:val="009000F1"/>
    <w:rsid w:val="009033C0"/>
    <w:rsid w:val="00905B88"/>
    <w:rsid w:val="00914BB8"/>
    <w:rsid w:val="00915D10"/>
    <w:rsid w:val="00917572"/>
    <w:rsid w:val="00920419"/>
    <w:rsid w:val="00924994"/>
    <w:rsid w:val="00924D84"/>
    <w:rsid w:val="00927261"/>
    <w:rsid w:val="00930351"/>
    <w:rsid w:val="009330FC"/>
    <w:rsid w:val="00942DD9"/>
    <w:rsid w:val="0094683F"/>
    <w:rsid w:val="009505A6"/>
    <w:rsid w:val="009505AC"/>
    <w:rsid w:val="00951EE1"/>
    <w:rsid w:val="00956A4F"/>
    <w:rsid w:val="00971C45"/>
    <w:rsid w:val="00975027"/>
    <w:rsid w:val="009761D4"/>
    <w:rsid w:val="00980DEF"/>
    <w:rsid w:val="009817FA"/>
    <w:rsid w:val="009829DE"/>
    <w:rsid w:val="0098404A"/>
    <w:rsid w:val="0098525D"/>
    <w:rsid w:val="00985DDC"/>
    <w:rsid w:val="009939D0"/>
    <w:rsid w:val="00994CCB"/>
    <w:rsid w:val="00995D87"/>
    <w:rsid w:val="00996830"/>
    <w:rsid w:val="00997116"/>
    <w:rsid w:val="009A0B31"/>
    <w:rsid w:val="009A1182"/>
    <w:rsid w:val="009A1A1B"/>
    <w:rsid w:val="009A2667"/>
    <w:rsid w:val="009A5232"/>
    <w:rsid w:val="009A6315"/>
    <w:rsid w:val="009B51B6"/>
    <w:rsid w:val="009C06DC"/>
    <w:rsid w:val="009C0B26"/>
    <w:rsid w:val="009C2058"/>
    <w:rsid w:val="009C5365"/>
    <w:rsid w:val="009C5B2A"/>
    <w:rsid w:val="009C5FF4"/>
    <w:rsid w:val="009D24C0"/>
    <w:rsid w:val="009D76FF"/>
    <w:rsid w:val="009F0B4C"/>
    <w:rsid w:val="009F1A9A"/>
    <w:rsid w:val="009F2BC3"/>
    <w:rsid w:val="009F4991"/>
    <w:rsid w:val="009F7145"/>
    <w:rsid w:val="00A00D1D"/>
    <w:rsid w:val="00A01472"/>
    <w:rsid w:val="00A051DD"/>
    <w:rsid w:val="00A07103"/>
    <w:rsid w:val="00A0771C"/>
    <w:rsid w:val="00A10581"/>
    <w:rsid w:val="00A110CD"/>
    <w:rsid w:val="00A1196D"/>
    <w:rsid w:val="00A123DE"/>
    <w:rsid w:val="00A16841"/>
    <w:rsid w:val="00A16955"/>
    <w:rsid w:val="00A2161F"/>
    <w:rsid w:val="00A21899"/>
    <w:rsid w:val="00A22FB7"/>
    <w:rsid w:val="00A2346B"/>
    <w:rsid w:val="00A259A2"/>
    <w:rsid w:val="00A2630B"/>
    <w:rsid w:val="00A30D06"/>
    <w:rsid w:val="00A31CED"/>
    <w:rsid w:val="00A32821"/>
    <w:rsid w:val="00A43B69"/>
    <w:rsid w:val="00A45866"/>
    <w:rsid w:val="00A45D20"/>
    <w:rsid w:val="00A508B6"/>
    <w:rsid w:val="00A52440"/>
    <w:rsid w:val="00A530DC"/>
    <w:rsid w:val="00A559BC"/>
    <w:rsid w:val="00A56059"/>
    <w:rsid w:val="00A61C74"/>
    <w:rsid w:val="00A67D10"/>
    <w:rsid w:val="00A80730"/>
    <w:rsid w:val="00A84EDD"/>
    <w:rsid w:val="00A907EA"/>
    <w:rsid w:val="00A90E65"/>
    <w:rsid w:val="00A9102A"/>
    <w:rsid w:val="00AB0A1E"/>
    <w:rsid w:val="00AC0434"/>
    <w:rsid w:val="00AC132D"/>
    <w:rsid w:val="00AC1A0A"/>
    <w:rsid w:val="00AC36F8"/>
    <w:rsid w:val="00AC60D2"/>
    <w:rsid w:val="00AD26B2"/>
    <w:rsid w:val="00AD78A8"/>
    <w:rsid w:val="00AD7A1F"/>
    <w:rsid w:val="00AD7ACB"/>
    <w:rsid w:val="00AE4282"/>
    <w:rsid w:val="00AE73CD"/>
    <w:rsid w:val="00AF056A"/>
    <w:rsid w:val="00AF0A50"/>
    <w:rsid w:val="00AF7630"/>
    <w:rsid w:val="00B02985"/>
    <w:rsid w:val="00B03CFE"/>
    <w:rsid w:val="00B059C6"/>
    <w:rsid w:val="00B065D2"/>
    <w:rsid w:val="00B12853"/>
    <w:rsid w:val="00B15FEE"/>
    <w:rsid w:val="00B17506"/>
    <w:rsid w:val="00B26517"/>
    <w:rsid w:val="00B27C56"/>
    <w:rsid w:val="00B27EE2"/>
    <w:rsid w:val="00B3658A"/>
    <w:rsid w:val="00B406A2"/>
    <w:rsid w:val="00B438B0"/>
    <w:rsid w:val="00B44CD4"/>
    <w:rsid w:val="00B46DDD"/>
    <w:rsid w:val="00B508D0"/>
    <w:rsid w:val="00B50C57"/>
    <w:rsid w:val="00B51096"/>
    <w:rsid w:val="00B554A2"/>
    <w:rsid w:val="00B55FF2"/>
    <w:rsid w:val="00B560F2"/>
    <w:rsid w:val="00B61D93"/>
    <w:rsid w:val="00B65295"/>
    <w:rsid w:val="00B77DB4"/>
    <w:rsid w:val="00B80273"/>
    <w:rsid w:val="00B84E93"/>
    <w:rsid w:val="00B90E18"/>
    <w:rsid w:val="00B91C47"/>
    <w:rsid w:val="00B92208"/>
    <w:rsid w:val="00BA2626"/>
    <w:rsid w:val="00BA3733"/>
    <w:rsid w:val="00BB06DC"/>
    <w:rsid w:val="00BB1B08"/>
    <w:rsid w:val="00BB33AC"/>
    <w:rsid w:val="00BB7F8E"/>
    <w:rsid w:val="00BC42B4"/>
    <w:rsid w:val="00BC4F5C"/>
    <w:rsid w:val="00BC5382"/>
    <w:rsid w:val="00BC675E"/>
    <w:rsid w:val="00BE1F9E"/>
    <w:rsid w:val="00BE6284"/>
    <w:rsid w:val="00BF134E"/>
    <w:rsid w:val="00BF2618"/>
    <w:rsid w:val="00BF36D0"/>
    <w:rsid w:val="00BF5F6A"/>
    <w:rsid w:val="00BF613D"/>
    <w:rsid w:val="00BF6171"/>
    <w:rsid w:val="00BF7A3D"/>
    <w:rsid w:val="00C05216"/>
    <w:rsid w:val="00C10F96"/>
    <w:rsid w:val="00C17201"/>
    <w:rsid w:val="00C2262C"/>
    <w:rsid w:val="00C23028"/>
    <w:rsid w:val="00C23372"/>
    <w:rsid w:val="00C31BF7"/>
    <w:rsid w:val="00C33716"/>
    <w:rsid w:val="00C34E37"/>
    <w:rsid w:val="00C4211C"/>
    <w:rsid w:val="00C57B38"/>
    <w:rsid w:val="00C61652"/>
    <w:rsid w:val="00C637FB"/>
    <w:rsid w:val="00C740BC"/>
    <w:rsid w:val="00C74BB1"/>
    <w:rsid w:val="00C77DA1"/>
    <w:rsid w:val="00C82295"/>
    <w:rsid w:val="00C869C5"/>
    <w:rsid w:val="00C90167"/>
    <w:rsid w:val="00C914B1"/>
    <w:rsid w:val="00C967B8"/>
    <w:rsid w:val="00C96AB9"/>
    <w:rsid w:val="00CA1C5E"/>
    <w:rsid w:val="00CA384F"/>
    <w:rsid w:val="00CA7398"/>
    <w:rsid w:val="00CA7D13"/>
    <w:rsid w:val="00CB224C"/>
    <w:rsid w:val="00CB3BB3"/>
    <w:rsid w:val="00CB4F15"/>
    <w:rsid w:val="00CB5A1C"/>
    <w:rsid w:val="00CC2584"/>
    <w:rsid w:val="00CC5935"/>
    <w:rsid w:val="00CC7F7B"/>
    <w:rsid w:val="00CE0114"/>
    <w:rsid w:val="00CE3A98"/>
    <w:rsid w:val="00CE46DD"/>
    <w:rsid w:val="00CE555A"/>
    <w:rsid w:val="00CE5F1D"/>
    <w:rsid w:val="00CE615F"/>
    <w:rsid w:val="00CE69FD"/>
    <w:rsid w:val="00CF2738"/>
    <w:rsid w:val="00CF4154"/>
    <w:rsid w:val="00CF4485"/>
    <w:rsid w:val="00CF4783"/>
    <w:rsid w:val="00D00C61"/>
    <w:rsid w:val="00D0329F"/>
    <w:rsid w:val="00D03A20"/>
    <w:rsid w:val="00D04F4D"/>
    <w:rsid w:val="00D10054"/>
    <w:rsid w:val="00D117AD"/>
    <w:rsid w:val="00D11B00"/>
    <w:rsid w:val="00D12738"/>
    <w:rsid w:val="00D13B1E"/>
    <w:rsid w:val="00D1416F"/>
    <w:rsid w:val="00D1518F"/>
    <w:rsid w:val="00D22F92"/>
    <w:rsid w:val="00D2330A"/>
    <w:rsid w:val="00D25763"/>
    <w:rsid w:val="00D25D9D"/>
    <w:rsid w:val="00D277C2"/>
    <w:rsid w:val="00D330FF"/>
    <w:rsid w:val="00D40FFD"/>
    <w:rsid w:val="00D416D7"/>
    <w:rsid w:val="00D430F7"/>
    <w:rsid w:val="00D46495"/>
    <w:rsid w:val="00D467BC"/>
    <w:rsid w:val="00D52ADD"/>
    <w:rsid w:val="00D52B95"/>
    <w:rsid w:val="00D530A5"/>
    <w:rsid w:val="00D56765"/>
    <w:rsid w:val="00D57BB2"/>
    <w:rsid w:val="00D61C2B"/>
    <w:rsid w:val="00D63C5D"/>
    <w:rsid w:val="00D662F1"/>
    <w:rsid w:val="00D741C9"/>
    <w:rsid w:val="00D75AFF"/>
    <w:rsid w:val="00D811D0"/>
    <w:rsid w:val="00D834AE"/>
    <w:rsid w:val="00D837A0"/>
    <w:rsid w:val="00D85070"/>
    <w:rsid w:val="00D91954"/>
    <w:rsid w:val="00D92401"/>
    <w:rsid w:val="00D976CC"/>
    <w:rsid w:val="00D97E7B"/>
    <w:rsid w:val="00DA14AF"/>
    <w:rsid w:val="00DB4692"/>
    <w:rsid w:val="00DC0D15"/>
    <w:rsid w:val="00DC1626"/>
    <w:rsid w:val="00DC36C4"/>
    <w:rsid w:val="00DC6D94"/>
    <w:rsid w:val="00DD0571"/>
    <w:rsid w:val="00DD08DA"/>
    <w:rsid w:val="00DE124F"/>
    <w:rsid w:val="00DE267A"/>
    <w:rsid w:val="00DE4576"/>
    <w:rsid w:val="00DE571B"/>
    <w:rsid w:val="00DF1A5B"/>
    <w:rsid w:val="00DF1D2D"/>
    <w:rsid w:val="00DF52E5"/>
    <w:rsid w:val="00DF6A8D"/>
    <w:rsid w:val="00DF708E"/>
    <w:rsid w:val="00E0104B"/>
    <w:rsid w:val="00E02214"/>
    <w:rsid w:val="00E04A87"/>
    <w:rsid w:val="00E10DFB"/>
    <w:rsid w:val="00E17155"/>
    <w:rsid w:val="00E17FBF"/>
    <w:rsid w:val="00E21D71"/>
    <w:rsid w:val="00E24C36"/>
    <w:rsid w:val="00E27B36"/>
    <w:rsid w:val="00E27B4E"/>
    <w:rsid w:val="00E31A66"/>
    <w:rsid w:val="00E32C41"/>
    <w:rsid w:val="00E35E4E"/>
    <w:rsid w:val="00E42097"/>
    <w:rsid w:val="00E50DC3"/>
    <w:rsid w:val="00E52C51"/>
    <w:rsid w:val="00E5557F"/>
    <w:rsid w:val="00E565A1"/>
    <w:rsid w:val="00E610C6"/>
    <w:rsid w:val="00E62E6E"/>
    <w:rsid w:val="00E64645"/>
    <w:rsid w:val="00E66422"/>
    <w:rsid w:val="00E71DC5"/>
    <w:rsid w:val="00E759B0"/>
    <w:rsid w:val="00E767A5"/>
    <w:rsid w:val="00E8026B"/>
    <w:rsid w:val="00E80D23"/>
    <w:rsid w:val="00E83515"/>
    <w:rsid w:val="00E83D1A"/>
    <w:rsid w:val="00E840F7"/>
    <w:rsid w:val="00E8442A"/>
    <w:rsid w:val="00E85FC5"/>
    <w:rsid w:val="00E86B51"/>
    <w:rsid w:val="00E91142"/>
    <w:rsid w:val="00E916B1"/>
    <w:rsid w:val="00E96472"/>
    <w:rsid w:val="00E96EE8"/>
    <w:rsid w:val="00EA05C9"/>
    <w:rsid w:val="00EA3734"/>
    <w:rsid w:val="00EA3AA4"/>
    <w:rsid w:val="00EA519E"/>
    <w:rsid w:val="00EA6E8C"/>
    <w:rsid w:val="00EB1C22"/>
    <w:rsid w:val="00EB641A"/>
    <w:rsid w:val="00EC1B83"/>
    <w:rsid w:val="00EC5A8F"/>
    <w:rsid w:val="00EC6D5A"/>
    <w:rsid w:val="00ED1FB6"/>
    <w:rsid w:val="00ED3376"/>
    <w:rsid w:val="00ED3A8D"/>
    <w:rsid w:val="00ED4BEB"/>
    <w:rsid w:val="00EE0C10"/>
    <w:rsid w:val="00EE0DBE"/>
    <w:rsid w:val="00EE2E4E"/>
    <w:rsid w:val="00EE3B61"/>
    <w:rsid w:val="00EE5F03"/>
    <w:rsid w:val="00EE6D8D"/>
    <w:rsid w:val="00EF034E"/>
    <w:rsid w:val="00EF36A5"/>
    <w:rsid w:val="00EF4508"/>
    <w:rsid w:val="00F0183A"/>
    <w:rsid w:val="00F039A5"/>
    <w:rsid w:val="00F04F73"/>
    <w:rsid w:val="00F0557D"/>
    <w:rsid w:val="00F05C1A"/>
    <w:rsid w:val="00F0660F"/>
    <w:rsid w:val="00F07AC3"/>
    <w:rsid w:val="00F07FAF"/>
    <w:rsid w:val="00F1168F"/>
    <w:rsid w:val="00F133E9"/>
    <w:rsid w:val="00F16DD7"/>
    <w:rsid w:val="00F21E79"/>
    <w:rsid w:val="00F24D4D"/>
    <w:rsid w:val="00F25B72"/>
    <w:rsid w:val="00F26DCB"/>
    <w:rsid w:val="00F26EBF"/>
    <w:rsid w:val="00F314B2"/>
    <w:rsid w:val="00F33531"/>
    <w:rsid w:val="00F45C8C"/>
    <w:rsid w:val="00F47FC4"/>
    <w:rsid w:val="00F50727"/>
    <w:rsid w:val="00F521D8"/>
    <w:rsid w:val="00F54420"/>
    <w:rsid w:val="00F54E61"/>
    <w:rsid w:val="00F553DB"/>
    <w:rsid w:val="00F56716"/>
    <w:rsid w:val="00F612D4"/>
    <w:rsid w:val="00F64C79"/>
    <w:rsid w:val="00F65773"/>
    <w:rsid w:val="00F67AB3"/>
    <w:rsid w:val="00F71998"/>
    <w:rsid w:val="00F80878"/>
    <w:rsid w:val="00F813F6"/>
    <w:rsid w:val="00F84826"/>
    <w:rsid w:val="00F84CCF"/>
    <w:rsid w:val="00F8560D"/>
    <w:rsid w:val="00F9178A"/>
    <w:rsid w:val="00F9344A"/>
    <w:rsid w:val="00F94F85"/>
    <w:rsid w:val="00F96C12"/>
    <w:rsid w:val="00FA14CE"/>
    <w:rsid w:val="00FA1723"/>
    <w:rsid w:val="00FA30D3"/>
    <w:rsid w:val="00FA34FE"/>
    <w:rsid w:val="00FA6522"/>
    <w:rsid w:val="00FB01A0"/>
    <w:rsid w:val="00FB2791"/>
    <w:rsid w:val="00FB5AED"/>
    <w:rsid w:val="00FB6F5A"/>
    <w:rsid w:val="00FC4945"/>
    <w:rsid w:val="00FC4AEE"/>
    <w:rsid w:val="00FD0266"/>
    <w:rsid w:val="00FD1192"/>
    <w:rsid w:val="00FD1B68"/>
    <w:rsid w:val="00FD2B8E"/>
    <w:rsid w:val="00FD31D2"/>
    <w:rsid w:val="00FD641B"/>
    <w:rsid w:val="00FE28B6"/>
    <w:rsid w:val="00FE60A6"/>
    <w:rsid w:val="00FE6A5E"/>
    <w:rsid w:val="00FF19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NormalWeb">
    <w:name w:val="Normal (Web)"/>
    <w:basedOn w:val="Normal"/>
    <w:uiPriority w:val="99"/>
    <w:semiHidden/>
    <w:unhideWhenUsed/>
    <w:rsid w:val="00A2161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eastAsiaTheme="minorEastAsia" w:hAnsi="Times" w:cs="Times New Roman"/>
      <w:color w:val="auto"/>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3458">
      <w:bodyDiv w:val="1"/>
      <w:marLeft w:val="0"/>
      <w:marRight w:val="0"/>
      <w:marTop w:val="0"/>
      <w:marBottom w:val="0"/>
      <w:divBdr>
        <w:top w:val="none" w:sz="0" w:space="0" w:color="auto"/>
        <w:left w:val="none" w:sz="0" w:space="0" w:color="auto"/>
        <w:bottom w:val="none" w:sz="0" w:space="0" w:color="auto"/>
        <w:right w:val="none" w:sz="0" w:space="0" w:color="auto"/>
      </w:divBdr>
    </w:div>
    <w:div w:id="234827675">
      <w:bodyDiv w:val="1"/>
      <w:marLeft w:val="0"/>
      <w:marRight w:val="0"/>
      <w:marTop w:val="0"/>
      <w:marBottom w:val="0"/>
      <w:divBdr>
        <w:top w:val="none" w:sz="0" w:space="0" w:color="auto"/>
        <w:left w:val="none" w:sz="0" w:space="0" w:color="auto"/>
        <w:bottom w:val="none" w:sz="0" w:space="0" w:color="auto"/>
        <w:right w:val="none" w:sz="0" w:space="0" w:color="auto"/>
      </w:divBdr>
    </w:div>
    <w:div w:id="705837834">
      <w:bodyDiv w:val="1"/>
      <w:marLeft w:val="0"/>
      <w:marRight w:val="0"/>
      <w:marTop w:val="0"/>
      <w:marBottom w:val="0"/>
      <w:divBdr>
        <w:top w:val="none" w:sz="0" w:space="0" w:color="auto"/>
        <w:left w:val="none" w:sz="0" w:space="0" w:color="auto"/>
        <w:bottom w:val="none" w:sz="0" w:space="0" w:color="auto"/>
        <w:right w:val="none" w:sz="0" w:space="0" w:color="auto"/>
      </w:divBdr>
    </w:div>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808979911">
      <w:bodyDiv w:val="1"/>
      <w:marLeft w:val="0"/>
      <w:marRight w:val="0"/>
      <w:marTop w:val="0"/>
      <w:marBottom w:val="0"/>
      <w:divBdr>
        <w:top w:val="none" w:sz="0" w:space="0" w:color="auto"/>
        <w:left w:val="none" w:sz="0" w:space="0" w:color="auto"/>
        <w:bottom w:val="none" w:sz="0" w:space="0" w:color="auto"/>
        <w:right w:val="none" w:sz="0" w:space="0" w:color="auto"/>
      </w:divBdr>
    </w:div>
    <w:div w:id="875893669">
      <w:bodyDiv w:val="1"/>
      <w:marLeft w:val="0"/>
      <w:marRight w:val="0"/>
      <w:marTop w:val="0"/>
      <w:marBottom w:val="0"/>
      <w:divBdr>
        <w:top w:val="none" w:sz="0" w:space="0" w:color="auto"/>
        <w:left w:val="none" w:sz="0" w:space="0" w:color="auto"/>
        <w:bottom w:val="none" w:sz="0" w:space="0" w:color="auto"/>
        <w:right w:val="none" w:sz="0" w:space="0" w:color="auto"/>
      </w:divBdr>
    </w:div>
    <w:div w:id="904100205">
      <w:bodyDiv w:val="1"/>
      <w:marLeft w:val="0"/>
      <w:marRight w:val="0"/>
      <w:marTop w:val="0"/>
      <w:marBottom w:val="0"/>
      <w:divBdr>
        <w:top w:val="none" w:sz="0" w:space="0" w:color="auto"/>
        <w:left w:val="none" w:sz="0" w:space="0" w:color="auto"/>
        <w:bottom w:val="none" w:sz="0" w:space="0" w:color="auto"/>
        <w:right w:val="none" w:sz="0" w:space="0" w:color="auto"/>
      </w:divBdr>
    </w:div>
    <w:div w:id="984820435">
      <w:bodyDiv w:val="1"/>
      <w:marLeft w:val="0"/>
      <w:marRight w:val="0"/>
      <w:marTop w:val="0"/>
      <w:marBottom w:val="0"/>
      <w:divBdr>
        <w:top w:val="none" w:sz="0" w:space="0" w:color="auto"/>
        <w:left w:val="none" w:sz="0" w:space="0" w:color="auto"/>
        <w:bottom w:val="none" w:sz="0" w:space="0" w:color="auto"/>
        <w:right w:val="none" w:sz="0" w:space="0" w:color="auto"/>
      </w:divBdr>
    </w:div>
    <w:div w:id="1012150546">
      <w:bodyDiv w:val="1"/>
      <w:marLeft w:val="0"/>
      <w:marRight w:val="0"/>
      <w:marTop w:val="0"/>
      <w:marBottom w:val="0"/>
      <w:divBdr>
        <w:top w:val="none" w:sz="0" w:space="0" w:color="auto"/>
        <w:left w:val="none" w:sz="0" w:space="0" w:color="auto"/>
        <w:bottom w:val="none" w:sz="0" w:space="0" w:color="auto"/>
        <w:right w:val="none" w:sz="0" w:space="0" w:color="auto"/>
      </w:divBdr>
    </w:div>
    <w:div w:id="1111780146">
      <w:bodyDiv w:val="1"/>
      <w:marLeft w:val="0"/>
      <w:marRight w:val="0"/>
      <w:marTop w:val="0"/>
      <w:marBottom w:val="0"/>
      <w:divBdr>
        <w:top w:val="none" w:sz="0" w:space="0" w:color="auto"/>
        <w:left w:val="none" w:sz="0" w:space="0" w:color="auto"/>
        <w:bottom w:val="none" w:sz="0" w:space="0" w:color="auto"/>
        <w:right w:val="none" w:sz="0" w:space="0" w:color="auto"/>
      </w:divBdr>
    </w:div>
    <w:div w:id="1115756987">
      <w:bodyDiv w:val="1"/>
      <w:marLeft w:val="0"/>
      <w:marRight w:val="0"/>
      <w:marTop w:val="0"/>
      <w:marBottom w:val="0"/>
      <w:divBdr>
        <w:top w:val="none" w:sz="0" w:space="0" w:color="auto"/>
        <w:left w:val="none" w:sz="0" w:space="0" w:color="auto"/>
        <w:bottom w:val="none" w:sz="0" w:space="0" w:color="auto"/>
        <w:right w:val="none" w:sz="0" w:space="0" w:color="auto"/>
      </w:divBdr>
    </w:div>
    <w:div w:id="1317537920">
      <w:bodyDiv w:val="1"/>
      <w:marLeft w:val="0"/>
      <w:marRight w:val="0"/>
      <w:marTop w:val="0"/>
      <w:marBottom w:val="0"/>
      <w:divBdr>
        <w:top w:val="none" w:sz="0" w:space="0" w:color="auto"/>
        <w:left w:val="none" w:sz="0" w:space="0" w:color="auto"/>
        <w:bottom w:val="none" w:sz="0" w:space="0" w:color="auto"/>
        <w:right w:val="none" w:sz="0" w:space="0" w:color="auto"/>
      </w:divBdr>
    </w:div>
    <w:div w:id="1368601093">
      <w:bodyDiv w:val="1"/>
      <w:marLeft w:val="0"/>
      <w:marRight w:val="0"/>
      <w:marTop w:val="0"/>
      <w:marBottom w:val="0"/>
      <w:divBdr>
        <w:top w:val="none" w:sz="0" w:space="0" w:color="auto"/>
        <w:left w:val="none" w:sz="0" w:space="0" w:color="auto"/>
        <w:bottom w:val="none" w:sz="0" w:space="0" w:color="auto"/>
        <w:right w:val="none" w:sz="0" w:space="0" w:color="auto"/>
      </w:divBdr>
    </w:div>
    <w:div w:id="1387215634">
      <w:bodyDiv w:val="1"/>
      <w:marLeft w:val="0"/>
      <w:marRight w:val="0"/>
      <w:marTop w:val="0"/>
      <w:marBottom w:val="0"/>
      <w:divBdr>
        <w:top w:val="none" w:sz="0" w:space="0" w:color="auto"/>
        <w:left w:val="none" w:sz="0" w:space="0" w:color="auto"/>
        <w:bottom w:val="none" w:sz="0" w:space="0" w:color="auto"/>
        <w:right w:val="none" w:sz="0" w:space="0" w:color="auto"/>
      </w:divBdr>
    </w:div>
    <w:div w:id="1398478915">
      <w:bodyDiv w:val="1"/>
      <w:marLeft w:val="0"/>
      <w:marRight w:val="0"/>
      <w:marTop w:val="0"/>
      <w:marBottom w:val="0"/>
      <w:divBdr>
        <w:top w:val="none" w:sz="0" w:space="0" w:color="auto"/>
        <w:left w:val="none" w:sz="0" w:space="0" w:color="auto"/>
        <w:bottom w:val="none" w:sz="0" w:space="0" w:color="auto"/>
        <w:right w:val="none" w:sz="0" w:space="0" w:color="auto"/>
      </w:divBdr>
    </w:div>
    <w:div w:id="1482112187">
      <w:bodyDiv w:val="1"/>
      <w:marLeft w:val="0"/>
      <w:marRight w:val="0"/>
      <w:marTop w:val="0"/>
      <w:marBottom w:val="0"/>
      <w:divBdr>
        <w:top w:val="none" w:sz="0" w:space="0" w:color="auto"/>
        <w:left w:val="none" w:sz="0" w:space="0" w:color="auto"/>
        <w:bottom w:val="none" w:sz="0" w:space="0" w:color="auto"/>
        <w:right w:val="none" w:sz="0" w:space="0" w:color="auto"/>
      </w:divBdr>
    </w:div>
    <w:div w:id="1587692795">
      <w:bodyDiv w:val="1"/>
      <w:marLeft w:val="0"/>
      <w:marRight w:val="0"/>
      <w:marTop w:val="0"/>
      <w:marBottom w:val="0"/>
      <w:divBdr>
        <w:top w:val="none" w:sz="0" w:space="0" w:color="auto"/>
        <w:left w:val="none" w:sz="0" w:space="0" w:color="auto"/>
        <w:bottom w:val="none" w:sz="0" w:space="0" w:color="auto"/>
        <w:right w:val="none" w:sz="0" w:space="0" w:color="auto"/>
      </w:divBdr>
    </w:div>
    <w:div w:id="1605574969">
      <w:bodyDiv w:val="1"/>
      <w:marLeft w:val="0"/>
      <w:marRight w:val="0"/>
      <w:marTop w:val="0"/>
      <w:marBottom w:val="0"/>
      <w:divBdr>
        <w:top w:val="none" w:sz="0" w:space="0" w:color="auto"/>
        <w:left w:val="none" w:sz="0" w:space="0" w:color="auto"/>
        <w:bottom w:val="none" w:sz="0" w:space="0" w:color="auto"/>
        <w:right w:val="none" w:sz="0" w:space="0" w:color="auto"/>
      </w:divBdr>
      <w:divsChild>
        <w:div w:id="1547403068">
          <w:marLeft w:val="0"/>
          <w:marRight w:val="0"/>
          <w:marTop w:val="0"/>
          <w:marBottom w:val="0"/>
          <w:divBdr>
            <w:top w:val="none" w:sz="0" w:space="0" w:color="auto"/>
            <w:left w:val="none" w:sz="0" w:space="0" w:color="auto"/>
            <w:bottom w:val="none" w:sz="0" w:space="0" w:color="auto"/>
            <w:right w:val="none" w:sz="0" w:space="0" w:color="auto"/>
          </w:divBdr>
          <w:divsChild>
            <w:div w:id="1430198546">
              <w:marLeft w:val="225"/>
              <w:marRight w:val="0"/>
              <w:marTop w:val="0"/>
              <w:marBottom w:val="390"/>
              <w:divBdr>
                <w:top w:val="single" w:sz="6" w:space="5" w:color="707173"/>
                <w:left w:val="none" w:sz="0" w:space="0" w:color="auto"/>
                <w:bottom w:val="none" w:sz="0" w:space="0" w:color="auto"/>
                <w:right w:val="none" w:sz="0" w:space="0" w:color="auto"/>
              </w:divBdr>
              <w:divsChild>
                <w:div w:id="907886855">
                  <w:marLeft w:val="0"/>
                  <w:marRight w:val="0"/>
                  <w:marTop w:val="0"/>
                  <w:marBottom w:val="0"/>
                  <w:divBdr>
                    <w:top w:val="single" w:sz="6" w:space="0" w:color="D9D9D9"/>
                    <w:left w:val="none" w:sz="0" w:space="0" w:color="auto"/>
                    <w:bottom w:val="none" w:sz="0" w:space="0" w:color="auto"/>
                    <w:right w:val="none" w:sz="0" w:space="0" w:color="auto"/>
                  </w:divBdr>
                  <w:divsChild>
                    <w:div w:id="1084955127">
                      <w:marLeft w:val="0"/>
                      <w:marRight w:val="0"/>
                      <w:marTop w:val="0"/>
                      <w:marBottom w:val="0"/>
                      <w:divBdr>
                        <w:top w:val="none" w:sz="0" w:space="0" w:color="auto"/>
                        <w:left w:val="none" w:sz="0" w:space="0" w:color="auto"/>
                        <w:bottom w:val="none" w:sz="0" w:space="0" w:color="auto"/>
                        <w:right w:val="none" w:sz="0" w:space="0" w:color="auto"/>
                      </w:divBdr>
                      <w:divsChild>
                        <w:div w:id="926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53943">
      <w:bodyDiv w:val="1"/>
      <w:marLeft w:val="0"/>
      <w:marRight w:val="0"/>
      <w:marTop w:val="0"/>
      <w:marBottom w:val="0"/>
      <w:divBdr>
        <w:top w:val="none" w:sz="0" w:space="0" w:color="auto"/>
        <w:left w:val="none" w:sz="0" w:space="0" w:color="auto"/>
        <w:bottom w:val="none" w:sz="0" w:space="0" w:color="auto"/>
        <w:right w:val="none" w:sz="0" w:space="0" w:color="auto"/>
      </w:divBdr>
    </w:div>
    <w:div w:id="1834643529">
      <w:bodyDiv w:val="1"/>
      <w:marLeft w:val="0"/>
      <w:marRight w:val="0"/>
      <w:marTop w:val="0"/>
      <w:marBottom w:val="0"/>
      <w:divBdr>
        <w:top w:val="none" w:sz="0" w:space="0" w:color="auto"/>
        <w:left w:val="none" w:sz="0" w:space="0" w:color="auto"/>
        <w:bottom w:val="none" w:sz="0" w:space="0" w:color="auto"/>
        <w:right w:val="none" w:sz="0" w:space="0" w:color="auto"/>
      </w:divBdr>
    </w:div>
    <w:div w:id="1894001555">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 w:id="2000572164">
      <w:bodyDiv w:val="1"/>
      <w:marLeft w:val="0"/>
      <w:marRight w:val="0"/>
      <w:marTop w:val="0"/>
      <w:marBottom w:val="0"/>
      <w:divBdr>
        <w:top w:val="none" w:sz="0" w:space="0" w:color="auto"/>
        <w:left w:val="none" w:sz="0" w:space="0" w:color="auto"/>
        <w:bottom w:val="none" w:sz="0" w:space="0" w:color="auto"/>
        <w:right w:val="none" w:sz="0" w:space="0" w:color="auto"/>
      </w:divBdr>
    </w:div>
    <w:div w:id="2060857480">
      <w:bodyDiv w:val="1"/>
      <w:marLeft w:val="0"/>
      <w:marRight w:val="0"/>
      <w:marTop w:val="0"/>
      <w:marBottom w:val="0"/>
      <w:divBdr>
        <w:top w:val="none" w:sz="0" w:space="0" w:color="auto"/>
        <w:left w:val="none" w:sz="0" w:space="0" w:color="auto"/>
        <w:bottom w:val="none" w:sz="0" w:space="0" w:color="auto"/>
        <w:right w:val="none" w:sz="0" w:space="0" w:color="auto"/>
      </w:divBdr>
    </w:div>
    <w:div w:id="2065179961">
      <w:bodyDiv w:val="1"/>
      <w:marLeft w:val="0"/>
      <w:marRight w:val="0"/>
      <w:marTop w:val="0"/>
      <w:marBottom w:val="0"/>
      <w:divBdr>
        <w:top w:val="none" w:sz="0" w:space="0" w:color="auto"/>
        <w:left w:val="none" w:sz="0" w:space="0" w:color="auto"/>
        <w:bottom w:val="none" w:sz="0" w:space="0" w:color="auto"/>
        <w:right w:val="none" w:sz="0" w:space="0" w:color="auto"/>
      </w:divBdr>
    </w:div>
    <w:div w:id="209408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2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Sci-Hub)" TargetMode="Externa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yperlink" Target="http://www.altmetr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D603A-217E-424E-A47B-B27657D80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3440</Words>
  <Characters>19611</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Robinson</cp:lastModifiedBy>
  <cp:revision>3</cp:revision>
  <dcterms:created xsi:type="dcterms:W3CDTF">2018-09-12T08:14:00Z</dcterms:created>
  <dcterms:modified xsi:type="dcterms:W3CDTF">2018-09-12T08:14:00Z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http://www.zotero.org/styles/frontiers-in-marine-science</vt:lpwstr>
  </property>
  <property fmtid="{D5CDD505-2E9C-101B-9397-08002B2CF9AE}" pid="7" name="Mendeley Recent Style Name 2_1">
    <vt:lpwstr>Frontiers in Marine Science</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http://www.zotero.org/styles/nature-climate-change</vt:lpwstr>
  </property>
  <property fmtid="{D5CDD505-2E9C-101B-9397-08002B2CF9AE}" pid="17" name="Mendeley Recent Style Name 7_1">
    <vt:lpwstr>Nature Climate Change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http://www.zotero.org/styles/frontiers-in-marine-science</vt:lpwstr>
  </property>
  <property fmtid="{D5CDD505-2E9C-101B-9397-08002B2CF9AE}" pid="24" name="Mendeley Unique User Id_1">
    <vt:lpwstr>a6160f75-cb26-3e42-acad-63c7d0691524</vt:lpwstr>
  </property>
</Properties>
</file>