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rsidP="00BE32FA">
      <w:pPr>
        <w:rPr>
          <w:sz w:val="32"/>
          <w:szCs w:val="32"/>
        </w:rPr>
      </w:pPr>
      <w:r>
        <w:rPr>
          <w:sz w:val="32"/>
          <w:szCs w:val="32"/>
        </w:rPr>
        <w:t>The hidden role of market-making in the rise of farmed salmon</w:t>
      </w:r>
    </w:p>
    <w:p w14:paraId="04F97B54" w14:textId="77777777" w:rsidR="00B7406D" w:rsidRDefault="00B7406D" w:rsidP="006A4952"/>
    <w:p w14:paraId="43358915" w14:textId="77777777" w:rsidR="00BE32FA" w:rsidRDefault="00BE32FA" w:rsidP="00BE32FA">
      <w:r>
        <w:t>James PW Robinson</w:t>
      </w:r>
      <w:r>
        <w:rPr>
          <w:vertAlign w:val="superscript"/>
        </w:rPr>
        <w:t>1</w:t>
      </w:r>
      <w:r>
        <w:t xml:space="preserve"> &amp; Josiane Fernandes</w:t>
      </w:r>
      <w:r>
        <w:rPr>
          <w:vertAlign w:val="superscript"/>
        </w:rPr>
        <w:t>2</w:t>
      </w:r>
    </w:p>
    <w:p w14:paraId="77D8C810" w14:textId="77777777" w:rsidR="00BE32FA" w:rsidRDefault="00BE32FA" w:rsidP="00BE32FA"/>
    <w:p w14:paraId="527FFB0F" w14:textId="77777777" w:rsidR="00BE32FA" w:rsidRDefault="00BE32FA" w:rsidP="00BE32FA">
      <w:r>
        <w:t>Affiliations:</w:t>
      </w:r>
    </w:p>
    <w:p w14:paraId="12CF41FF" w14:textId="77777777" w:rsidR="00BE32FA" w:rsidRDefault="00BE32FA" w:rsidP="00BE32FA"/>
    <w:p w14:paraId="34239B6B" w14:textId="77777777" w:rsidR="00BE32FA" w:rsidRDefault="00BE32FA" w:rsidP="00BE32FA">
      <w:pPr>
        <w:numPr>
          <w:ilvl w:val="0"/>
          <w:numId w:val="1"/>
        </w:numPr>
      </w:pPr>
      <w:r>
        <w:t>Lancaster Environment Centre, Lancaster University, Lancaster</w:t>
      </w:r>
    </w:p>
    <w:p w14:paraId="550E3229" w14:textId="77777777" w:rsidR="00BE32FA" w:rsidRDefault="00BE32FA" w:rsidP="00BE32FA">
      <w:pPr>
        <w:numPr>
          <w:ilvl w:val="0"/>
          <w:numId w:val="1"/>
        </w:numPr>
      </w:pPr>
      <w:r>
        <w:t>Lancaster University Management School, Lancaster University, Lancaster</w:t>
      </w:r>
    </w:p>
    <w:p w14:paraId="1CA72404" w14:textId="77777777" w:rsidR="00BE32FA" w:rsidRDefault="00BE32FA" w:rsidP="00BE32FA"/>
    <w:p w14:paraId="531D6E1E" w14:textId="77777777" w:rsidR="00BE32FA" w:rsidRDefault="00BE32FA" w:rsidP="00BE32FA">
      <w:r>
        <w:t>Contact details:</w:t>
      </w:r>
    </w:p>
    <w:p w14:paraId="2B16455F" w14:textId="77777777" w:rsidR="00BE32FA" w:rsidRDefault="00BE32FA" w:rsidP="00BE32FA">
      <w:pPr>
        <w:pStyle w:val="ListParagraph"/>
        <w:numPr>
          <w:ilvl w:val="3"/>
          <w:numId w:val="1"/>
        </w:numPr>
      </w:pPr>
      <w:hyperlink r:id="rId8" w:history="1">
        <w:r w:rsidRPr="00D8641A">
          <w:rPr>
            <w:rStyle w:val="Hyperlink"/>
          </w:rPr>
          <w:t>james.robinson@lancaster.ac.uk</w:t>
        </w:r>
      </w:hyperlink>
    </w:p>
    <w:p w14:paraId="10702A80" w14:textId="77777777" w:rsidR="00BE32FA" w:rsidRDefault="00BE32FA" w:rsidP="00BE32FA">
      <w:pPr>
        <w:pStyle w:val="ListParagraph"/>
        <w:numPr>
          <w:ilvl w:val="3"/>
          <w:numId w:val="1"/>
        </w:numPr>
      </w:pPr>
      <w:hyperlink r:id="rId9" w:history="1">
        <w:r w:rsidRPr="00D8641A">
          <w:rPr>
            <w:rStyle w:val="Hyperlink"/>
          </w:rPr>
          <w:t>j.fernandes@lancaster.ac.uk</w:t>
        </w:r>
      </w:hyperlink>
    </w:p>
    <w:p w14:paraId="4C434070" w14:textId="77777777" w:rsidR="00BE32FA" w:rsidRDefault="00BE32FA" w:rsidP="006A4952"/>
    <w:p w14:paraId="71FD0640" w14:textId="77777777" w:rsidR="00B7406D" w:rsidRDefault="00000000">
      <w:pPr>
        <w:rPr>
          <w:b/>
        </w:rPr>
      </w:pPr>
      <w:r>
        <w:rPr>
          <w:b/>
        </w:rPr>
        <w:t>Abstract</w:t>
      </w:r>
    </w:p>
    <w:p w14:paraId="12E5C30F" w14:textId="77777777" w:rsidR="00B7406D" w:rsidRDefault="00B7406D"/>
    <w:p w14:paraId="1378C907" w14:textId="653B69B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r w:rsidR="00C248CB">
        <w:t xml:space="preserve"> work</w:t>
      </w:r>
      <w:r>
        <w:t xml:space="preserve">, have been overlooked. We inspect the rise of farmed salmon in the UK, using key stakeholder interviews to understand the role of various actors (e.g., industry, retailers) in ‘making’ farmed salmon markets. </w:t>
      </w:r>
      <w:r w:rsidR="007A2416">
        <w:t xml:space="preserve">Interviewees identified retailer </w:t>
      </w:r>
      <w:r w:rsidR="00C248CB">
        <w:t>strategies</w:t>
      </w:r>
      <w:r w:rsidR="007A2416">
        <w:t>, such as labelling, and consumer</w:t>
      </w:r>
      <w:r w:rsidR="00C248CB">
        <w:t>-facing promotion efforts</w:t>
      </w:r>
      <w:r w:rsidR="007A2416">
        <w:t xml:space="preserve">, such as health benefits, as key </w:t>
      </w:r>
      <w:r w:rsidR="005E6948">
        <w:t xml:space="preserve">demand-growth </w:t>
      </w:r>
      <w:r w:rsidR="007A2416">
        <w:t xml:space="preserve">factors </w:t>
      </w:r>
      <w:r w:rsidR="005E6948">
        <w:t>underlying</w:t>
      </w:r>
      <w:r w:rsidR="007A2416">
        <w:t xml:space="preserve"> farmed salmon </w:t>
      </w:r>
      <w:r w:rsidR="00C248CB">
        <w:t>sales</w:t>
      </w:r>
      <w:r w:rsidR="00D667B4">
        <w:t xml:space="preserve">. </w:t>
      </w:r>
      <w:r>
        <w:t xml:space="preserve">Using data on UK seafood markets, we </w:t>
      </w:r>
      <w:r w:rsidR="00D667B4">
        <w:t xml:space="preserve">assess interviewee </w:t>
      </w:r>
      <w:r w:rsidR="00C248CB">
        <w:t>views</w:t>
      </w:r>
      <w:r>
        <w:t xml:space="preserve">, finding that farmed salmon is the most consumed aquatic food, but is less popular than other animal-source foods and primarily consumed by affluent households. </w:t>
      </w:r>
      <w:r w:rsidR="00D667B4">
        <w:t xml:space="preserve">Our analyses discuss how market-making efforts by industry and retail actors have </w:t>
      </w:r>
      <w:r w:rsidR="00C248CB">
        <w:t>shaped</w:t>
      </w:r>
      <w:r w:rsidR="00D667B4">
        <w:t xml:space="preserve"> consumer demand by promoting </w:t>
      </w:r>
      <w:r w:rsidR="00C248CB">
        <w:t xml:space="preserve">salmon as an </w:t>
      </w:r>
      <w:r w:rsidR="00D667B4">
        <w:t>accessible, nutritious, and sustainable product. A</w:t>
      </w:r>
      <w:r>
        <w:t xml:space="preserve">ccreditation and labelling </w:t>
      </w:r>
      <w:r w:rsidR="00D667B4">
        <w:t xml:space="preserve">have helped </w:t>
      </w:r>
      <w:r w:rsidR="002B4EC2">
        <w:t xml:space="preserve">to develop perceptions of healthy </w:t>
      </w:r>
      <w:r>
        <w:t>and sustainab</w:t>
      </w:r>
      <w:r w:rsidR="002B4EC2">
        <w:t>le</w:t>
      </w:r>
      <w:r>
        <w:t>, despite farmed salmon being comparable in nutrient profile to other aquatic foods and having long-standing environmental impacts.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62DD064C"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3D37C7">
        <w:rPr>
          <w:noProof/>
          <w:color w:val="000000"/>
        </w:rPr>
        <w:t>(Cottrell et al., 2021)</w:t>
      </w:r>
      <w:r>
        <w:rPr>
          <w:color w:val="000000"/>
        </w:rPr>
        <w:fldChar w:fldCharType="end"/>
      </w:r>
      <w:r>
        <w:t xml:space="preserve">, or emerging future foods </w:t>
      </w:r>
      <w:r>
        <w:fldChar w:fldCharType="begin" w:fldLock="1"/>
      </w:r>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3D37C7">
        <w:rPr>
          <w:noProof/>
          <w:color w:val="000000"/>
        </w:rPr>
        <w:t>(FAO, 2022; Naylor et al., 2021)</w:t>
      </w:r>
      <w:r>
        <w:rPr>
          <w:color w:val="000000"/>
        </w:rPr>
        <w:fldChar w:fldCharType="end"/>
      </w:r>
      <w:r>
        <w:t xml:space="preserve">. Much aquaculture supply is traded globally, with rising </w:t>
      </w:r>
      <w:r>
        <w:lastRenderedPageBreak/>
        <w:t xml:space="preserve">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w:t>
      </w:r>
    </w:p>
    <w:p w14:paraId="3BC56BC2" w14:textId="160974EF"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r w:rsidR="00C42D67">
        <w:t>shape</w:t>
      </w:r>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6B5E06CC"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w:t>
      </w:r>
      <w:proofErr w:type="gramStart"/>
      <w:r>
        <w:t>in order to</w:t>
      </w:r>
      <w:proofErr w:type="gramEnd"/>
      <w:r>
        <w:t xml:space="preserve">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0E8B5A0B" w:rsidR="00B7406D" w:rsidRDefault="00000000">
      <w:pPr>
        <w:spacing w:before="240" w:after="240"/>
      </w:pPr>
      <w:r>
        <w:t xml:space="preserve">Here, we examine perspectives of farmed salmon in the UK to develop insights into ‘market-making’ of aquatic foods. We interview </w:t>
      </w:r>
      <w:r w:rsidR="00454EF8">
        <w:t xml:space="preserve">eight </w:t>
      </w:r>
      <w:r>
        <w:t>expert actors involved with industry</w:t>
      </w:r>
      <w:r w:rsidR="009817A8">
        <w:t xml:space="preserve"> (n = 3)</w:t>
      </w:r>
      <w:r>
        <w:t>,</w:t>
      </w:r>
      <w:r w:rsidR="00454EF8" w:rsidRPr="00454EF8">
        <w:t xml:space="preserve"> </w:t>
      </w:r>
      <w:r w:rsidR="00454EF8">
        <w:t>research (3),</w:t>
      </w:r>
      <w:r>
        <w:t xml:space="preserve"> government</w:t>
      </w:r>
      <w:r w:rsidR="009817A8">
        <w:t xml:space="preserve"> (1)</w:t>
      </w:r>
      <w:r>
        <w:t xml:space="preserve">, and </w:t>
      </w:r>
      <w:r w:rsidR="009817A8">
        <w:t xml:space="preserve">policy advocacy (1) </w:t>
      </w:r>
      <w:r>
        <w:t xml:space="preserve">in Scotland to gather multi-sided </w:t>
      </w:r>
      <w:r>
        <w:lastRenderedPageBreak/>
        <w:t xml:space="preserve">views on farmed </w:t>
      </w:r>
      <w:proofErr w:type="gramStart"/>
      <w:r>
        <w:t>salmon, and</w:t>
      </w:r>
      <w:proofErr w:type="gramEnd"/>
      <w:r>
        <w:t xml:space="preserve"> examine productivity and demand factors underlying the rise of salmon industry. We </w:t>
      </w:r>
      <w:r w:rsidR="009817A8">
        <w:t xml:space="preserve">conduct a qualitative, thematic analysis of </w:t>
      </w:r>
      <w:r>
        <w:t>interviews</w:t>
      </w:r>
      <w:r w:rsidR="009817A8">
        <w:t xml:space="preserve"> </w:t>
      </w:r>
      <w:r>
        <w:t>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50360B29" w14:textId="57F678EA" w:rsidR="00A13FCF" w:rsidRDefault="00000000" w:rsidP="00EC1B51">
      <w:pPr>
        <w:spacing w:before="240" w:after="240"/>
      </w:pPr>
      <w:r>
        <w:rPr>
          <w:b/>
        </w:rPr>
        <w:t>Results</w:t>
      </w:r>
    </w:p>
    <w:p w14:paraId="4456F7E4" w14:textId="25B95658" w:rsidR="00A13FCF" w:rsidRDefault="00A13FCF" w:rsidP="00A13FCF">
      <w:r>
        <w:t xml:space="preserve">Through coding interviews, we identified ten key topics that were frequently raised by most or </w:t>
      </w:r>
      <w:proofErr w:type="gramStart"/>
      <w:r>
        <w:t>all of</w:t>
      </w:r>
      <w:proofErr w:type="gramEnd"/>
      <w:r>
        <w:t xml:space="preserve"> the expert actors</w:t>
      </w:r>
      <w:r w:rsidR="00C53921">
        <w:t>, categorised into four themes (Industry, Retailers, Diets, Environment) (Table 1)</w:t>
      </w:r>
      <w:r>
        <w:t xml:space="preserve">. </w:t>
      </w:r>
      <w:r w:rsidR="00C53921">
        <w:t xml:space="preserve">We examined interviewee perspectives on these ten </w:t>
      </w:r>
      <w:proofErr w:type="gramStart"/>
      <w:r w:rsidR="00C53921">
        <w:t>topics, and</w:t>
      </w:r>
      <w:proofErr w:type="gramEnd"/>
      <w:r w:rsidR="00C53921">
        <w:t xml:space="preserve"> confronted their statements against secondary datasets on </w:t>
      </w:r>
      <w:r>
        <w:t>farmed salmon production</w:t>
      </w:r>
      <w:r w:rsidR="00C53921">
        <w:t xml:space="preserve"> and consumption, and published </w:t>
      </w:r>
      <w:proofErr w:type="gramStart"/>
      <w:r w:rsidR="00C53921">
        <w:t>literature .</w:t>
      </w:r>
      <w:proofErr w:type="gramEnd"/>
    </w:p>
    <w:p w14:paraId="1C1B683A" w14:textId="77777777" w:rsidR="00C53921" w:rsidRDefault="00C53921" w:rsidP="00A13FCF"/>
    <w:p w14:paraId="4397DE19" w14:textId="78318FCC" w:rsidR="00C53921" w:rsidRPr="00EC1B51" w:rsidRDefault="00C53921" w:rsidP="00A13FCF">
      <w:pPr>
        <w:rPr>
          <w:i/>
          <w:iCs/>
        </w:rPr>
      </w:pPr>
      <w:r>
        <w:rPr>
          <w:i/>
          <w:iCs/>
        </w:rPr>
        <w:t>Industry</w:t>
      </w:r>
    </w:p>
    <w:p w14:paraId="65BCCCB1" w14:textId="77777777" w:rsidR="0000518C" w:rsidRPr="006B43B0" w:rsidRDefault="0000518C" w:rsidP="0000518C">
      <w:pPr>
        <w:rPr>
          <w:i/>
          <w:iCs/>
        </w:rPr>
      </w:pPr>
    </w:p>
    <w:p w14:paraId="33E089C5" w14:textId="7BB7725D" w:rsidR="0000518C" w:rsidRDefault="0000518C" w:rsidP="0000518C">
      <w:pPr>
        <w:rPr>
          <w:i/>
        </w:rPr>
      </w:pPr>
      <w:r>
        <w:t xml:space="preserve">All interviewees identified the significance of market consolidation and technological innovation (e.g. efficiency of feed, disease treatments) in supporting industry growth and the creation of a global commodity. </w:t>
      </w:r>
      <w:r w:rsidR="00CD63ED">
        <w:t>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rsidR="00CD63ED">
        <w:t>b,c</w:t>
      </w:r>
      <w:proofErr w:type="gramEnd"/>
      <w:r w:rsidR="00CD63ED">
        <w:t xml:space="preserve">). </w:t>
      </w:r>
      <w:r>
        <w:t>Market consolidation was perceived to have enabled ‘</w:t>
      </w:r>
      <w:r w:rsidRPr="00EC1B51">
        <w:rPr>
          <w:i/>
          <w:iCs/>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r w:rsidR="00CD63ED">
        <w:t>Productivity-growth through industry has been associated with</w:t>
      </w:r>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These technological advances and regulatory changes supported an increase from initial experimental farms in the 1970s to 203 farm sites active between 2018-2021 (Fig. 2b). </w:t>
      </w:r>
    </w:p>
    <w:p w14:paraId="53EBFEF9" w14:textId="77777777" w:rsidR="0000518C" w:rsidRDefault="0000518C" w:rsidP="0000518C"/>
    <w:p w14:paraId="2FC9B9F4" w14:textId="0C0877DD" w:rsidR="00B7406D" w:rsidRDefault="003D37C7">
      <w:pPr>
        <w:spacing w:before="240" w:after="240"/>
      </w:pPr>
      <w:r>
        <w:rPr>
          <w:noProof/>
        </w:rPr>
        <w:lastRenderedPageBreak/>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r w:rsidR="00CD63ED">
        <w:rPr>
          <w:b/>
        </w:rPr>
        <w:t>F</w:t>
      </w:r>
      <w:r>
        <w:rPr>
          <w:b/>
        </w:rPr>
        <w:t>armed salmon</w:t>
      </w:r>
      <w:r w:rsidR="00CD63ED">
        <w:rPr>
          <w:b/>
        </w:rPr>
        <w:t xml:space="preserve"> as a global commodity</w:t>
      </w:r>
      <w:r>
        <w:rPr>
          <w:b/>
        </w:rPr>
        <w:t xml:space="preserve">. a) </w:t>
      </w:r>
      <w:r w:rsidR="00CD63ED">
        <w:t>F</w:t>
      </w:r>
      <w:r>
        <w:t>armed salmon production from 1980-2022 in 22 countries (tonnes per year)</w:t>
      </w:r>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r>
        <w:t>. Lines show the top five exported aquatic food species.</w:t>
      </w:r>
    </w:p>
    <w:p w14:paraId="44D830EC" w14:textId="73828FCF" w:rsidR="00B7406D" w:rsidRDefault="003D37C7">
      <w:pPr>
        <w:jc w:val="center"/>
      </w:pPr>
      <w:r>
        <w:rPr>
          <w:noProof/>
        </w:rPr>
        <w:lastRenderedPageBreak/>
        <w:drawing>
          <wp:inline distT="0" distB="0" distL="0" distR="0" wp14:anchorId="72D3E7FD" wp14:editId="68E46091">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1E6F016D" w:rsidR="00B7406D" w:rsidRDefault="00000000">
      <w:r>
        <w:rPr>
          <w:b/>
        </w:rPr>
        <w:t xml:space="preserve">Figure 2 | </w:t>
      </w:r>
      <w:r w:rsidR="00CD63ED">
        <w:rPr>
          <w:b/>
        </w:rPr>
        <w:t>Industry c</w:t>
      </w:r>
      <w:r>
        <w:rPr>
          <w:b/>
        </w:rPr>
        <w:t xml:space="preserve">onsolidation and intensification in Scotland from 1990 - 2022. </w:t>
      </w:r>
      <w:r>
        <w:t xml:space="preserve">a) Number of companies producing </w:t>
      </w:r>
      <w:r w:rsidR="00CD63ED">
        <w:t xml:space="preserve">farmed </w:t>
      </w:r>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EC1B51" w:rsidRDefault="00A13FCF">
      <w:pPr>
        <w:rPr>
          <w:i/>
          <w:iCs/>
        </w:rPr>
      </w:pPr>
      <w:r>
        <w:rPr>
          <w:i/>
          <w:iCs/>
        </w:rPr>
        <w:t>Retailers</w:t>
      </w:r>
    </w:p>
    <w:p w14:paraId="7CB6C5F3" w14:textId="77777777" w:rsidR="00A13FCF" w:rsidRDefault="00A13FCF"/>
    <w:p w14:paraId="50A9D89B" w14:textId="5754663F" w:rsidR="00B7406D" w:rsidRDefault="00A67848">
      <w:r>
        <w:t xml:space="preserve">Most interviewees viewed retailers as key players in the farmed salmon </w:t>
      </w:r>
      <w:proofErr w:type="gramStart"/>
      <w:r>
        <w:t>industry, and</w:t>
      </w:r>
      <w:proofErr w:type="gramEnd"/>
      <w:r>
        <w:t xml:space="preserve"> noted ‘demand-growth’ factors such as labelling and certification.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xml:space="preserve">’) and </w:t>
      </w:r>
      <w:r w:rsidR="001F5AE1">
        <w:t>‘</w:t>
      </w:r>
      <w:r>
        <w:rPr>
          <w:i/>
        </w:rPr>
        <w:t>one of the most purchased fish products in supermarkets</w:t>
      </w:r>
      <w:r w:rsidR="001F5AE1">
        <w:t>’</w:t>
      </w:r>
      <w:r>
        <w:t xml:space="preserve"> (Table S1). </w:t>
      </w:r>
      <w:r w:rsidR="00C46878">
        <w:t xml:space="preserve">Retail power was reflected in the high degree of categorisation in products, with farmed salmon </w:t>
      </w:r>
      <w:r w:rsidR="001F5AE1">
        <w:t>‘</w:t>
      </w:r>
      <w:r w:rsidR="00C46878" w:rsidRPr="00EC1B51">
        <w:rPr>
          <w:i/>
          <w:iCs/>
        </w:rPr>
        <w:t>the biggest single product within the seafood category</w:t>
      </w:r>
      <w:r w:rsidR="001F5AE1">
        <w:t>’,</w:t>
      </w:r>
      <w:r w:rsidR="00C46878">
        <w:t xml:space="preserve"> offering </w:t>
      </w:r>
      <w:r w:rsidR="001F5AE1">
        <w:t>‘</w:t>
      </w:r>
      <w:r w:rsidR="00C46878" w:rsidRPr="00EC1B51">
        <w:rPr>
          <w:i/>
          <w:iCs/>
        </w:rPr>
        <w:t>30 to 40 different products</w:t>
      </w:r>
      <w:r w:rsidR="001F5AE1">
        <w:t>’</w:t>
      </w:r>
      <w:r w:rsidR="00C46878">
        <w:t xml:space="preserve"> to consumers.</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5BE36A1C" w:rsidR="00B7406D" w:rsidRDefault="00A13FCF">
            <w:pPr>
              <w:widowControl w:val="0"/>
              <w:jc w:val="center"/>
              <w:rPr>
                <w:sz w:val="20"/>
                <w:szCs w:val="20"/>
              </w:rPr>
            </w:pPr>
            <w:r>
              <w:rPr>
                <w:b/>
                <w:sz w:val="20"/>
                <w:szCs w:val="20"/>
              </w:rPr>
              <w:t>Theme</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3E6A8B3D" w:rsidR="00B7406D" w:rsidRDefault="00000000">
            <w:pPr>
              <w:widowControl w:val="0"/>
              <w:jc w:val="center"/>
              <w:rPr>
                <w:sz w:val="20"/>
                <w:szCs w:val="20"/>
              </w:rPr>
            </w:pPr>
            <w:r>
              <w:rPr>
                <w:b/>
                <w:sz w:val="20"/>
                <w:szCs w:val="20"/>
              </w:rPr>
              <w:t xml:space="preserve">Interview </w:t>
            </w:r>
            <w:r w:rsidR="00A13FCF">
              <w:rPr>
                <w:b/>
                <w:sz w:val="20"/>
                <w:szCs w:val="20"/>
              </w:rPr>
              <w:t>topic</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0513E6B4" w:rsidR="00B7406D" w:rsidRDefault="00000000">
      <w:pPr>
        <w:widowControl w:val="0"/>
        <w:rPr>
          <w:sz w:val="24"/>
          <w:szCs w:val="24"/>
        </w:rPr>
      </w:pPr>
      <w:r>
        <w:rPr>
          <w:b/>
        </w:rPr>
        <w:t xml:space="preserve">Table 1. </w:t>
      </w:r>
      <w:r>
        <w:t xml:space="preserve">Stakeholder perceptions of Scottish farmed salmon. </w:t>
      </w:r>
      <w:r w:rsidR="00A327EE">
        <w:t xml:space="preserve">We show 10 </w:t>
      </w:r>
      <w:r w:rsidR="00A13FCF">
        <w:t>key topics</w:t>
      </w:r>
      <w:r>
        <w:t xml:space="preserve"> </w:t>
      </w:r>
      <w:r w:rsidR="00A327EE">
        <w:t xml:space="preserve">that </w:t>
      </w:r>
      <w:r>
        <w:t xml:space="preserve">were </w:t>
      </w:r>
      <w:r w:rsidR="00A327EE">
        <w:t xml:space="preserve">frequently raised </w:t>
      </w:r>
      <w:r>
        <w:t>by interview</w:t>
      </w:r>
      <w:r w:rsidR="00A327EE">
        <w:t>ees.</w:t>
      </w:r>
      <w:r w:rsidR="00A327EE" w:rsidDel="00A327EE">
        <w:t xml:space="preserve"> </w:t>
      </w:r>
      <w:r w:rsidR="00A327EE">
        <w:t xml:space="preserve">Each </w:t>
      </w:r>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 xml:space="preserve">. </w:t>
      </w:r>
      <w:r>
        <w:t>Codes in bold are associated with demand-growth or market-making factors.</w:t>
      </w:r>
    </w:p>
    <w:p w14:paraId="46A5FE4B" w14:textId="77777777" w:rsidR="00B7406D" w:rsidRDefault="00B7406D"/>
    <w:p w14:paraId="51460DDC" w14:textId="252835D4" w:rsidR="00A13FCF" w:rsidRDefault="00A13FCF">
      <w:r>
        <w:rPr>
          <w:i/>
        </w:rPr>
        <w:t>Diets</w:t>
      </w:r>
    </w:p>
    <w:p w14:paraId="0C1DB1CA" w14:textId="77777777" w:rsidR="00B7406D" w:rsidRDefault="00B7406D"/>
    <w:p w14:paraId="0DAABA13" w14:textId="6DA04311" w:rsidR="00C46878" w:rsidRDefault="00A67848" w:rsidP="00C46878">
      <w:r>
        <w:t>All interviewees described the importance of consumer</w:t>
      </w:r>
      <w:r w:rsidR="007173C6">
        <w:t>s</w:t>
      </w:r>
      <w:r>
        <w:t xml:space="preserve"> </w:t>
      </w:r>
      <w:r w:rsidR="007173C6">
        <w:t xml:space="preserve">perceiving farmed salmon to be a convenient and healthy food, which </w:t>
      </w:r>
      <w:r>
        <w:t>support</w:t>
      </w:r>
      <w:r w:rsidR="007173C6">
        <w:t>ed</w:t>
      </w:r>
      <w:r>
        <w:t xml:space="preserve"> </w:t>
      </w:r>
      <w:r w:rsidR="007173C6">
        <w:t xml:space="preserve">retail </w:t>
      </w:r>
      <w:r>
        <w:t>demand</w:t>
      </w:r>
      <w:r w:rsidR="007173C6">
        <w:t xml:space="preserve"> </w:t>
      </w:r>
      <w:r>
        <w:t xml:space="preserve">(Table 1). Farmed salmon </w:t>
      </w:r>
      <w:proofErr w:type="gramStart"/>
      <w:r>
        <w:t xml:space="preserve">was </w:t>
      </w:r>
      <w:r w:rsidR="001F5AE1">
        <w:t xml:space="preserve">considered </w:t>
      </w:r>
      <w:r w:rsidR="007173C6">
        <w:t>to be</w:t>
      </w:r>
      <w:proofErr w:type="gramEnd"/>
      <w:r w:rsidR="007173C6">
        <w:t xml:space="preserve"> popular because it ‘</w:t>
      </w:r>
      <w:r w:rsidR="007173C6" w:rsidRPr="00EC1B51">
        <w:rPr>
          <w:bCs/>
          <w:i/>
          <w:iCs/>
          <w:lang w:val="en-US"/>
        </w:rPr>
        <w:t xml:space="preserve">can be produced in a </w:t>
      </w:r>
      <w:proofErr w:type="gramStart"/>
      <w:r w:rsidR="007173C6" w:rsidRPr="00EC1B51">
        <w:rPr>
          <w:bCs/>
          <w:i/>
          <w:iCs/>
          <w:lang w:val="en-US"/>
        </w:rPr>
        <w:t>ways</w:t>
      </w:r>
      <w:proofErr w:type="gramEnd"/>
      <w:r w:rsidR="007173C6" w:rsidRPr="00EC1B51">
        <w:rPr>
          <w:bCs/>
          <w:i/>
          <w:iCs/>
          <w:lang w:val="en-US"/>
        </w:rPr>
        <w:t xml:space="preserve"> that the consumers find it easy to consume</w:t>
      </w:r>
      <w:r w:rsidR="007173C6">
        <w:t xml:space="preserve">’ </w:t>
      </w:r>
      <w:r w:rsidR="00C46878">
        <w:t xml:space="preserve">(Table S1). </w:t>
      </w:r>
      <w:r w:rsidR="007173C6">
        <w:t>Indeed, d</w:t>
      </w:r>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r w:rsidR="007173C6">
        <w:t xml:space="preserve">now </w:t>
      </w:r>
      <w:r w:rsidR="00C46878">
        <w:t xml:space="preserve">placed salmon as one of the top two consumed aquatic foods (for people who eat aquatic foods), displacing haddock (-4.8%) and ‘other’ species (-6%) (Fig. 3d). </w:t>
      </w:r>
      <w:r w:rsidR="00F342D6">
        <w:t>Yet</w:t>
      </w:r>
      <w:r w:rsidR="00C46878">
        <w:t xml:space="preserve"> farmed salmon remains below other animal-source proteins.</w:t>
      </w:r>
      <w:r w:rsidR="00F342D6">
        <w:t xml:space="preserve"> </w:t>
      </w:r>
      <w:r w:rsidR="00C46878">
        <w:t>S</w:t>
      </w:r>
      <w:r>
        <w:t>ince 1990, chicken has been the most consumed animal</w:t>
      </w:r>
      <w:r w:rsidR="00C46878">
        <w:t xml:space="preserve"> </w:t>
      </w:r>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r>
        <w:t xml:space="preserve">. Individual diet surveys from 2008-2018 show </w:t>
      </w:r>
      <w:r>
        <w:rPr>
          <w:b/>
        </w:rPr>
        <w:t>c</w:t>
      </w:r>
      <w:r>
        <w:t>) the average composition of diets for people eating aquatic foods, accounting for quantity and frequency of consumption</w:t>
      </w:r>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731CC630" w:rsidR="00B7406D" w:rsidRDefault="006831FF">
      <w:r>
        <w:t xml:space="preserve">All interviewees </w:t>
      </w:r>
      <w:r w:rsidR="00BD24E8">
        <w:t xml:space="preserve">identified </w:t>
      </w:r>
      <w:r>
        <w:t xml:space="preserve">salmon </w:t>
      </w:r>
      <w:r w:rsidR="00C46878">
        <w:t>health benefits</w:t>
      </w:r>
      <w:r w:rsidR="00BD24E8">
        <w:t xml:space="preserve"> as being important </w:t>
      </w:r>
      <w:r w:rsidR="00C46878">
        <w:t>(“</w:t>
      </w:r>
      <w:r w:rsidR="00C46878" w:rsidRPr="00EC1B51">
        <w:rPr>
          <w:i/>
          <w:iCs/>
        </w:rPr>
        <w:t>the pinnacle of nutritional value</w:t>
      </w:r>
      <w:r w:rsidR="00C46878">
        <w:t>”)</w:t>
      </w:r>
      <w:r>
        <w:t>, particularly noting its high omega-3 fatty acid content</w:t>
      </w:r>
      <w:r w:rsidR="00C405FA">
        <w:t xml:space="preserve"> as a driver of consumer demand</w:t>
      </w:r>
      <w:r w:rsidR="00C46878">
        <w:t xml:space="preserve">. </w:t>
      </w:r>
      <w:r w:rsidR="00BD24E8">
        <w:t xml:space="preserve">Indeed, </w:t>
      </w:r>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r w:rsidR="00BD24E8">
        <w:t xml:space="preserve">A </w:t>
      </w:r>
      <w:r>
        <w:t xml:space="preserve">140 g portion </w:t>
      </w:r>
      <w:r w:rsidR="00BD24E8">
        <w:t xml:space="preserve">of farmed salmon </w:t>
      </w:r>
      <w:r>
        <w:t>contains over 100% of an adult’s recommended intake of omega-3 fatty acids, vitamins B12 and D, and thus can be a significant contributor to dietary nutrient intakes (Willer et al. 2023)</w:t>
      </w:r>
      <w:r w:rsidR="00C405FA">
        <w:t xml:space="preserve">, though at the highest retail cost of any animal-source food (Fig. 4a). </w:t>
      </w:r>
      <w:r>
        <w:t>However, ‘convenience’ product</w:t>
      </w:r>
      <w:r w:rsidR="00BD24E8">
        <w:t>s such as smoked salmon or fishcakes</w:t>
      </w:r>
      <w:r>
        <w:t>,</w:t>
      </w:r>
      <w:r w:rsidR="00BD24E8">
        <w:t xml:space="preserve"> that were also considered important in consumer demand,</w:t>
      </w:r>
      <w:r>
        <w:t xml:space="preserve"> ha</w:t>
      </w:r>
      <w:r w:rsidR="00BD24E8">
        <w:t>ve</w:t>
      </w:r>
      <w:r>
        <w:t xml:space="preserve"> less EPA and DHA than fresh salmon, with levels below the recommended daily intake (Fig. 4b). Other oily fish such as herring, mackerel, and sardine also contain</w:t>
      </w:r>
      <w:r w:rsidR="00A67848">
        <w:t>ed</w:t>
      </w:r>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3AEA764D" w:rsidR="00B7406D" w:rsidRDefault="00000000">
      <w:r>
        <w:rPr>
          <w:b/>
        </w:rPr>
        <w:t>Figure 4 | Price and nutrient content of UK animal food products. a</w:t>
      </w:r>
      <w:r>
        <w:t xml:space="preserve">) Average price (£ GBP per kg) of animal-source foods in national food surveys that included salmon products (2018-24) </w:t>
      </w:r>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r>
        <w:t xml:space="preserve">and </w:t>
      </w:r>
      <w:r>
        <w:rPr>
          <w:b/>
        </w:rPr>
        <w:t>b</w:t>
      </w:r>
      <w:r>
        <w:t>) omega-3 fatty acid (EPA and DHA) content in UK aquatic food products (those &gt;0.25 g per 100 g)</w:t>
      </w:r>
      <w:r w:rsidR="005E6948">
        <w:t xml:space="preserve"> </w:t>
      </w:r>
      <w:r w:rsidR="005E6948">
        <w:fldChar w:fldCharType="begin" w:fldLock="1"/>
      </w:r>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rsidR="005E6948">
        <w:fldChar w:fldCharType="separate"/>
      </w:r>
      <w:r w:rsidR="005E6948">
        <w:rPr>
          <w:noProof/>
          <w:color w:val="000000"/>
        </w:rPr>
        <w:t>(Widdowson, n.d.)</w:t>
      </w:r>
      <w:r w:rsidR="005E6948">
        <w:rPr>
          <w:color w:val="000000"/>
        </w:rPr>
        <w:fldChar w:fldCharType="end"/>
      </w:r>
      <w:r>
        <w:t xml:space="preserve">.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 Secondary y-axis shows the mean EPA and DHA concentration for each species.</w:t>
      </w:r>
    </w:p>
    <w:p w14:paraId="581658F3" w14:textId="77777777" w:rsidR="00B7406D" w:rsidRDefault="00B7406D"/>
    <w:p w14:paraId="71819F6E" w14:textId="77777777" w:rsidR="008169C7" w:rsidRPr="006B43B0" w:rsidRDefault="008169C7" w:rsidP="008169C7">
      <w:pPr>
        <w:rPr>
          <w:i/>
          <w:iCs/>
        </w:rPr>
      </w:pPr>
      <w:r w:rsidRPr="006B43B0">
        <w:rPr>
          <w:i/>
          <w:iCs/>
        </w:rPr>
        <w:t xml:space="preserve">Environment </w:t>
      </w:r>
    </w:p>
    <w:p w14:paraId="14CE4277" w14:textId="77777777" w:rsidR="008169C7" w:rsidRDefault="008169C7" w:rsidP="008169C7"/>
    <w:p w14:paraId="47D8913E" w14:textId="2E0566DE" w:rsidR="008169C7" w:rsidRPr="008169C7" w:rsidRDefault="008169C7" w:rsidP="008169C7">
      <w:r>
        <w:t>Most interviewees associated intensive salmon production with environmental impacts. Diverse negative sustainability perceptions were raised by all interviewees, including declines in wild salmon populations, feed supply chain issues, environmental pollution, and impacts to local communities, with fish welfare identified as highly variable between Scotland and other producing countries (Table 1). However, several interviewees also identified sustainability and environmental accreditation as positive attributes of farmed salmon, with “</w:t>
      </w:r>
      <w:r>
        <w:rPr>
          <w:i/>
        </w:rPr>
        <w:t>farming in the sea…intrinsically…more sustainable than farming on land</w:t>
      </w:r>
      <w:r>
        <w:t>” (Table S1). Future environmental challenges, such as climate change, were also considered to be important factors for salmon industry. Environmental challenges were also diverse, ranging from “</w:t>
      </w:r>
      <w:r>
        <w:rPr>
          <w:i/>
          <w:iCs/>
        </w:rPr>
        <w:t>demand for fish feed</w:t>
      </w:r>
      <w:r>
        <w:t xml:space="preserve">” to sea lice and disease, and these will continue to be key concerns </w:t>
      </w:r>
      <w:r>
        <w:lastRenderedPageBreak/>
        <w:t>(“</w:t>
      </w:r>
      <w:r>
        <w:rPr>
          <w:i/>
          <w:iCs/>
        </w:rPr>
        <w:t xml:space="preserve">the industry is very aware that </w:t>
      </w:r>
      <w:r w:rsidRPr="00EC1B51">
        <w:rPr>
          <w:i/>
          <w:iCs/>
        </w:rPr>
        <w:t>sustainability debates</w:t>
      </w:r>
      <w:r>
        <w:t xml:space="preserve"> </w:t>
      </w:r>
      <w:r>
        <w:rPr>
          <w:i/>
          <w:iCs/>
        </w:rPr>
        <w:t>are going to be increasingly important</w:t>
      </w:r>
      <w:r w:rsidRPr="00EC1B51">
        <w:t>”</w:t>
      </w:r>
      <w:r>
        <w:t>)</w:t>
      </w:r>
      <w:r>
        <w:rPr>
          <w:i/>
          <w:iCs/>
        </w:rPr>
        <w:t xml:space="preserve"> </w:t>
      </w:r>
      <w:r>
        <w:t>(Table S1).</w:t>
      </w:r>
    </w:p>
    <w:p w14:paraId="1BE6F341" w14:textId="77777777" w:rsidR="008169C7" w:rsidRDefault="008169C7"/>
    <w:p w14:paraId="1EBA03BE" w14:textId="77777777" w:rsidR="00B7406D" w:rsidRDefault="00000000">
      <w:pPr>
        <w:spacing w:before="240" w:after="240"/>
        <w:rPr>
          <w:i/>
        </w:rPr>
      </w:pPr>
      <w:r>
        <w:rPr>
          <w:b/>
        </w:rPr>
        <w:t>Discussion</w:t>
      </w:r>
    </w:p>
    <w:p w14:paraId="20814F2C" w14:textId="6ED7D5B1" w:rsidR="0000518C" w:rsidRDefault="00000000" w:rsidP="0000518C">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w:t>
      </w:r>
      <w:proofErr w:type="gramStart"/>
      <w:r>
        <w:t>( Table</w:t>
      </w:r>
      <w:proofErr w:type="gramEnd"/>
      <w:r>
        <w:t xml:space="preserv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r w:rsidR="0000518C">
        <w:t xml:space="preserve"> </w:t>
      </w:r>
    </w:p>
    <w:p w14:paraId="48FCBEDC" w14:textId="77777777" w:rsidR="00B7406D" w:rsidRDefault="00B7406D"/>
    <w:p w14:paraId="4016B45E" w14:textId="408E74A5" w:rsidR="00CD63ED" w:rsidRDefault="00000000">
      <w:r>
        <w:t>Market-making by industry (e.g. farmers, processors</w:t>
      </w:r>
      <w:r w:rsidR="00B01396">
        <w:t>,</w:t>
      </w:r>
      <w:r>
        <w:t xml:space="preserve"> and retailers) has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r w:rsidR="00F342D6">
        <w:t xml:space="preserve">Together, long-term household consumption data and diet surveys (Fig.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 xml:space="preserve">. Our analysis thus </w:t>
      </w:r>
      <w:r>
        <w:t>suggest</w:t>
      </w:r>
      <w:r w:rsidR="00F342D6">
        <w:t>s</w:t>
      </w:r>
      <w:r>
        <w:t xml:space="preserve"> that retailers have steadily prioritised farmed salmon products over other aquatic foods, shaping seafood markets to favour more affluent consumers.</w:t>
      </w:r>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r>
        <w:t xml:space="preserve"> Indeed, in the UK between 2006-18, salmon demand increased while total seafood consumption remained stable (Fig. 3a)</w:t>
      </w:r>
      <w:r w:rsidR="0084047A">
        <w:t xml:space="preserve"> and</w:t>
      </w:r>
      <w:r>
        <w:t xml:space="preserve"> UK diets </w:t>
      </w:r>
      <w:r w:rsidR="0084047A">
        <w:t xml:space="preserve">were </w:t>
      </w:r>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rsidR="0084047A">
        <w:rPr>
          <w:color w:val="000000"/>
        </w:rPr>
        <w:t xml:space="preserve">. The rise of farmed salmon has therefore not improved aquatic food consumption in the UK, while </w:t>
      </w:r>
      <w:r>
        <w:t>deficiencies of nutrients concentrated in aquatic foods, such as iron and selenium</w:t>
      </w:r>
      <w:r w:rsidR="0084047A">
        <w:t xml:space="preserve">, remain </w:t>
      </w:r>
      <w:r>
        <w:t>prevalent</w:t>
      </w:r>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r w:rsidR="0084047A">
        <w:t>.</w:t>
      </w:r>
    </w:p>
    <w:p w14:paraId="6AF6B16B" w14:textId="77777777" w:rsidR="00A67848" w:rsidRDefault="00A67848"/>
    <w:p w14:paraId="36C3A506" w14:textId="498AE90C" w:rsidR="00A67848" w:rsidRDefault="00F342D6" w:rsidP="00A67848">
      <w:r>
        <w:t>Food labelling can be a powerful market-making tool</w:t>
      </w:r>
      <w:r w:rsidR="001F5AE1">
        <w:t xml:space="preserve"> </w:t>
      </w:r>
      <w:r w:rsidR="001F5AE1">
        <w:fldChar w:fldCharType="begin" w:fldLock="1"/>
      </w:r>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r w:rsidR="001F5AE1">
        <w:fldChar w:fldCharType="separate"/>
      </w:r>
      <w:r w:rsidR="001F5AE1">
        <w:rPr>
          <w:noProof/>
        </w:rPr>
        <w:t>(Cochoy, 2020; Fuentes and Fuentes, 2017)</w:t>
      </w:r>
      <w:r w:rsidR="001F5AE1">
        <w:fldChar w:fldCharType="end"/>
      </w:r>
      <w:r>
        <w:t xml:space="preserve">. </w:t>
      </w:r>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(Føre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r w:rsidR="007A2416">
        <w:t>Such disconnect in sustainability credentials may be linked to a</w:t>
      </w:r>
      <w:r w:rsidR="00A67848">
        <w:t xml:space="preserve">ccreditation movements </w:t>
      </w:r>
      <w:r w:rsidR="007A2416">
        <w:t xml:space="preserve">that </w:t>
      </w:r>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r w:rsidR="007A2416">
        <w:t xml:space="preserve"> in farmed salmon</w:t>
      </w:r>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r w:rsidR="007A2416">
        <w:t xml:space="preserve">Indeed, </w:t>
      </w:r>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p>
    <w:p w14:paraId="5885519B" w14:textId="77777777" w:rsidR="00CD63ED" w:rsidRDefault="00CD63ED"/>
    <w:p w14:paraId="2332CFD2" w14:textId="53A9E2A7" w:rsidR="00B7406D" w:rsidRDefault="007A2416">
      <w:r>
        <w:t>E</w:t>
      </w:r>
      <w:r w:rsidR="00CD63ED">
        <w:t xml:space="preserve">nvironmental impacts can </w:t>
      </w:r>
      <w:r>
        <w:t xml:space="preserve">also </w:t>
      </w:r>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r>
        <w:t xml:space="preserve">of farmed salmon </w:t>
      </w:r>
      <w:r w:rsidR="00CD63ED">
        <w:t xml:space="preserve">may also reflect recent improvements in </w:t>
      </w:r>
      <w:r>
        <w:t xml:space="preserve">production </w:t>
      </w:r>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rsidR="00CD63ED">
        <w:fldChar w:fldCharType="separate"/>
      </w:r>
      <w:r w:rsidR="00CD63ED">
        <w:rPr>
          <w:noProof/>
          <w:color w:val="000000"/>
        </w:rPr>
        <w:t>(Ziegler et al., 2013)</w:t>
      </w:r>
      <w:r w:rsidR="00CD63ED">
        <w:rPr>
          <w:color w:val="000000"/>
        </w:rPr>
        <w:fldChar w:fldCharType="end"/>
      </w:r>
      <w:r w:rsidR="00CD63ED">
        <w:t>. Nevertheless</w:t>
      </w:r>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xml:space="preserve">, and associated demand-growth through market-making, will therefore lead to mariculture accounting for an increasing share of the UK food system environmental footprint, irrespective of sustainability </w:t>
      </w:r>
      <w:r w:rsidR="009C5FFF">
        <w:t>accreditation</w:t>
      </w:r>
      <w:r>
        <w:t>.</w:t>
      </w:r>
    </w:p>
    <w:p w14:paraId="6F5B7338" w14:textId="77777777" w:rsidR="00B7406D" w:rsidRDefault="00B7406D"/>
    <w:p w14:paraId="22601392" w14:textId="1661548B" w:rsidR="00B7406D" w:rsidRDefault="00000000">
      <w:r>
        <w:t xml:space="preserve">The role of retail commodification in market-making can </w:t>
      </w:r>
      <w:r w:rsidR="007A2416">
        <w:t xml:space="preserve">also </w:t>
      </w:r>
      <w:r>
        <w:t>have strong influences on food system composition</w:t>
      </w:r>
      <w:r w:rsidR="00F342D6">
        <w:t>.</w:t>
      </w:r>
      <w:r>
        <w:t xml:space="preserve"> </w:t>
      </w:r>
      <w:r w:rsidR="00F342D6">
        <w:t>F</w:t>
      </w:r>
      <w:r>
        <w:t xml:space="preserve">or example, consumption of ‘Other’ aquatic foods </w:t>
      </w:r>
      <w:r w:rsidR="00F342D6">
        <w:t xml:space="preserve">was </w:t>
      </w:r>
      <w:r>
        <w:t>partly substituted by farmed salmon (and tuna)</w:t>
      </w:r>
      <w:r w:rsidR="00F342D6">
        <w:t xml:space="preserve">, and over one third of salmon retail can be 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suggesting salmon contributions to omega-3 fatty acid intakes may be overstated.</w:t>
      </w:r>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r w:rsidR="009C5FFF">
        <w:t xml:space="preserve">encourage and enable the </w:t>
      </w:r>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r w:rsidR="009C5FFF">
        <w:t xml:space="preserve">Reorganising the market to help increase </w:t>
      </w:r>
      <w:r>
        <w:t xml:space="preserve">demand for such low-impact species would </w:t>
      </w:r>
      <w:r w:rsidR="009C5FFF">
        <w:t xml:space="preserve">contribute to the reduction of </w:t>
      </w:r>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44AFFDEB"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r w:rsidR="00373776">
        <w:t>while</w:t>
      </w:r>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Our analysis suggests that farmed salmon demand</w:t>
      </w:r>
      <w:r w:rsidR="009C5FFF">
        <w:t xml:space="preserve"> is not simply ‘naturally occurring’ or ‘intrinsic’</w:t>
      </w:r>
      <w:r>
        <w:t xml:space="preserve"> </w:t>
      </w:r>
      <w:r w:rsidR="009C5FFF">
        <w:t xml:space="preserve">but </w:t>
      </w:r>
      <w:r>
        <w:t xml:space="preserve">has been </w:t>
      </w:r>
      <w:r w:rsidR="009C5FFF">
        <w:t xml:space="preserve">shaped </w:t>
      </w:r>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EACFE8F" w:rsidR="00B7406D" w:rsidRDefault="00000000">
      <w:pPr>
        <w:pBdr>
          <w:top w:val="nil"/>
          <w:left w:val="nil"/>
          <w:bottom w:val="nil"/>
          <w:right w:val="nil"/>
          <w:between w:val="nil"/>
        </w:pBdr>
      </w:pPr>
      <w:r>
        <w:t>Our</w:t>
      </w:r>
      <w:r w:rsidR="00E03207">
        <w:t xml:space="preserve"> </w:t>
      </w:r>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r w:rsidR="009C5FFF">
        <w:t xml:space="preserve">a variety of actors, recruiting a final count of </w:t>
      </w:r>
      <w:r>
        <w:t xml:space="preserve">eight </w:t>
      </w:r>
      <w:r w:rsidR="002B4EC2">
        <w:t xml:space="preserve">people for interviews, including </w:t>
      </w:r>
      <w:r>
        <w:t xml:space="preserve">activists, aquaculture researchers, industry leaders, and policymakers who were identifiably involved with salmon farming (e.g., published research on salmon aquaculture). </w:t>
      </w:r>
      <w:r w:rsidR="00E03207" w:rsidRPr="00E03207">
        <w:t>This number of interviews is appropriate for a qualitative data analysis, which prioritises depth over breadth of data, and adopts thematic saturation as a key determinant of sample size, the point at which no new themes are emerging</w:t>
      </w:r>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r w:rsidR="00E03207">
        <w:fldChar w:fldCharType="separate"/>
      </w:r>
      <w:r w:rsidR="00E03207">
        <w:rPr>
          <w:noProof/>
        </w:rPr>
        <w:t>(Easterby-Smith et al., 2015)</w:t>
      </w:r>
      <w:r w:rsidR="00E03207">
        <w:fldChar w:fldCharType="end"/>
      </w:r>
      <w:r w:rsidR="00E03207" w:rsidRPr="00E03207">
        <w:t>.</w:t>
      </w:r>
      <w:r w:rsidR="00E03207">
        <w:t xml:space="preserve"> </w:t>
      </w:r>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64D47A6A" w:rsidR="00B7406D" w:rsidRDefault="00000000">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r w:rsidR="00A13FCF">
        <w:t xml:space="preserve">topics </w:t>
      </w:r>
      <w:r>
        <w:t xml:space="preserve">raised by the participants. Analysis was performed through open, axial and selective coding in which every “pass-through” involved identifying and refining </w:t>
      </w:r>
      <w:r w:rsidR="00A13FCF">
        <w:t xml:space="preserve">keywords, and grouping into topics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r w:rsidR="00A13FCF">
        <w:t>topics</w:t>
      </w:r>
      <w:r>
        <w:t>, which was followed by a process of contrasting, discussion and agreement.</w:t>
      </w:r>
    </w:p>
    <w:p w14:paraId="00D90A2D" w14:textId="77777777" w:rsidR="00454EF8" w:rsidRDefault="00454EF8"/>
    <w:p w14:paraId="02F30098" w14:textId="34B952AA" w:rsidR="00454EF8" w:rsidRPr="00454EF8" w:rsidRDefault="00454EF8">
      <w:pPr>
        <w:rPr>
          <w:i/>
          <w:iCs/>
        </w:rPr>
      </w:pPr>
      <w:r w:rsidRPr="00EC1B51">
        <w:rPr>
          <w:i/>
          <w:iCs/>
        </w:rPr>
        <w:t>Datasets on UK farmed salmon and aquatic foods</w:t>
      </w:r>
    </w:p>
    <w:p w14:paraId="19B494F5" w14:textId="77777777" w:rsidR="00B7406D" w:rsidRDefault="00B7406D"/>
    <w:p w14:paraId="3FC349AE" w14:textId="47C3C0A9" w:rsidR="00B7406D" w:rsidRDefault="00000000">
      <w:r>
        <w:t xml:space="preserve">We extracted data on the global production of farmed salmon (tonnes) from the FAO Fishery and Aquaculture Statistics databases </w:t>
      </w:r>
      <w:r>
        <w:fldChar w:fldCharType="begin" w:fldLock="1"/>
      </w:r>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51E3F59B" w14:textId="77777777" w:rsidR="00B7406D" w:rsidRDefault="00B7406D"/>
    <w:p w14:paraId="31522123" w14:textId="4D288B8E" w:rsidR="00B7406D" w:rsidRDefault="00000000" w:rsidP="003D37C7">
      <w:r>
        <w:t xml:space="preserve">We </w:t>
      </w:r>
      <w:r w:rsidR="00454EF8">
        <w:t xml:space="preserve">also </w:t>
      </w:r>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35175C9" w14:textId="77777777" w:rsidR="00B7406D" w:rsidRDefault="00B7406D">
      <w:pPr>
        <w:rPr>
          <w:i/>
        </w:rPr>
      </w:pPr>
    </w:p>
    <w:p w14:paraId="572077C2" w14:textId="42DA0E4C" w:rsidR="00B7406D" w:rsidRDefault="00454EF8">
      <w:r>
        <w:lastRenderedPageBreak/>
        <w:t xml:space="preserve">Finally, 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10DFD8C8" w14:textId="77777777" w:rsidR="00374FD2"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p>
    <w:p w14:paraId="1744C55C" w14:textId="77777777" w:rsidR="00374FD2" w:rsidRDefault="00374FD2"/>
    <w:p w14:paraId="2D74C47B" w14:textId="77777777" w:rsidR="00374FD2" w:rsidRPr="00EC1B51" w:rsidRDefault="00374FD2">
      <w:pPr>
        <w:rPr>
          <w:b/>
          <w:bCs/>
        </w:rPr>
      </w:pPr>
      <w:r w:rsidRPr="00EC1B51">
        <w:rPr>
          <w:b/>
          <w:bCs/>
        </w:rPr>
        <w:t>Ethical Statement</w:t>
      </w:r>
    </w:p>
    <w:p w14:paraId="0294C1A6" w14:textId="77777777" w:rsidR="00374FD2" w:rsidRDefault="00374FD2"/>
    <w:p w14:paraId="3E5B9E40" w14:textId="23952F10" w:rsidR="003D37C7" w:rsidRPr="00374FD2" w:rsidRDefault="00A75B62">
      <w:pPr>
        <w:rPr>
          <w:bCs/>
        </w:rPr>
      </w:pPr>
      <w:r>
        <w:t>This</w:t>
      </w:r>
      <w:r w:rsidRPr="008B7DF3">
        <w:t xml:space="preserve"> research was conducted in accordance with the principles embodied in the </w:t>
      </w:r>
      <w:hyperlink r:id="rId14" w:tgtFrame="_blank" w:tooltip="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w:history="1">
        <w:r w:rsidRPr="008B7DF3">
          <w:rPr>
            <w:rStyle w:val="Hyperlink"/>
          </w:rPr>
          <w:t>Declaration of Helsinki</w:t>
        </w:r>
      </w:hyperlink>
      <w:r w:rsidRPr="008B7DF3">
        <w:t> and in accordance with local statutory requirements.</w:t>
      </w:r>
      <w:r>
        <w:rPr>
          <w:b/>
          <w:bCs/>
        </w:rPr>
        <w:t xml:space="preserve"> </w:t>
      </w:r>
      <w:r w:rsidRPr="008B7DF3">
        <w:t xml:space="preserve">The study was approved by the Faculty of Arts and Social Sciences and Lancaster University Management School Research Ethics Committee (FASSLUMS-2023-3402-RECR-1). </w:t>
      </w:r>
      <w:r>
        <w:t xml:space="preserve"> </w:t>
      </w:r>
      <w:r w:rsidR="00374FD2" w:rsidRPr="00EC1B51">
        <w:rPr>
          <w:bCs/>
        </w:rPr>
        <w:t>All interviewees were provided a Participant Information Sheet, which detailed the aims of the research</w:t>
      </w:r>
      <w:r>
        <w:rPr>
          <w:bCs/>
        </w:rPr>
        <w:t>, and gave written informed consent to participate in the study.</w:t>
      </w:r>
      <w:r w:rsidR="00374FD2" w:rsidRPr="00EC1B51">
        <w:rPr>
          <w:bCs/>
        </w:rPr>
        <w:t xml:space="preserve"> </w:t>
      </w:r>
      <w:r>
        <w:rPr>
          <w:bCs/>
        </w:rPr>
        <w:t>All p</w:t>
      </w:r>
      <w:r w:rsidR="00374FD2" w:rsidRPr="00EC1B51">
        <w:rPr>
          <w:bCs/>
        </w:rPr>
        <w:t>articipant</w:t>
      </w:r>
      <w:r>
        <w:rPr>
          <w:bCs/>
        </w:rPr>
        <w:t xml:space="preserve"> </w:t>
      </w:r>
      <w:r w:rsidR="00374FD2" w:rsidRPr="00EC1B51">
        <w:rPr>
          <w:bCs/>
        </w:rPr>
        <w:t xml:space="preserve">data has been </w:t>
      </w:r>
      <w:r>
        <w:rPr>
          <w:bCs/>
        </w:rPr>
        <w:t xml:space="preserve">anonymized and </w:t>
      </w:r>
      <w:r w:rsidR="00374FD2" w:rsidRPr="00EC1B51">
        <w:rPr>
          <w:bCs/>
        </w:rPr>
        <w:t xml:space="preserve">stored in encrypted folders, according to Lancaster University’s ethics regulations. </w:t>
      </w:r>
      <w:r w:rsidR="003D37C7" w:rsidRPr="00EC1B51">
        <w:rPr>
          <w:bCs/>
        </w:rPr>
        <w:br w:type="page"/>
      </w:r>
    </w:p>
    <w:p w14:paraId="2443044C" w14:textId="32F6BA73" w:rsidR="00B7406D" w:rsidRDefault="00000000">
      <w:pPr>
        <w:spacing w:before="240" w:after="240"/>
        <w:rPr>
          <w:b/>
        </w:rPr>
      </w:pPr>
      <w:r>
        <w:rPr>
          <w:b/>
        </w:rPr>
        <w:lastRenderedPageBreak/>
        <w:t>References</w:t>
      </w:r>
    </w:p>
    <w:p w14:paraId="4F3712EE" w14:textId="1B1370FD" w:rsidR="00EC1B51" w:rsidRDefault="003D37C7" w:rsidP="003D37C7">
      <w:pPr>
        <w:widowControl w:val="0"/>
        <w:pBdr>
          <w:top w:val="nil"/>
          <w:left w:val="nil"/>
          <w:bottom w:val="nil"/>
          <w:right w:val="nil"/>
          <w:between w:val="nil"/>
        </w:pBdr>
        <w:spacing w:line="240" w:lineRule="auto"/>
        <w:ind w:left="720" w:hanging="720"/>
      </w:pPr>
      <w:r>
        <w:fldChar w:fldCharType="begin"/>
      </w:r>
      <w:r w:rsidR="00EC1B51">
        <w:instrText>ADDIN paperpile_bibliography &lt;pp-bibliography&gt;&lt;first-reference-indices&gt;&lt;formatting&gt;1&lt;/formatting&gt;&lt;space-after&gt;1&lt;/space-after&gt;&lt;/first-reference-indices&gt;&lt;/pp-bibliography&gt; \* MERGEFORMAT</w:instrText>
      </w:r>
      <w:r>
        <w:fldChar w:fldCharType="separate"/>
      </w:r>
      <w:r w:rsidR="00EC1B51">
        <w:t>Aarset, B., Carson, S.G., Wiig, H., Måren, I.E., Marks, J., 2020. Lost in translation? Multiple discursive strategies and the interpretation of sustainability in the Norwegian salmon farming industry. Food Ethics 5. https://doi.org/10.1007/s41055-020-00068-3</w:t>
      </w:r>
    </w:p>
    <w:p w14:paraId="7927C283" w14:textId="77777777" w:rsidR="00EC1B51" w:rsidRDefault="00EC1B51" w:rsidP="003D37C7">
      <w:pPr>
        <w:widowControl w:val="0"/>
        <w:pBdr>
          <w:top w:val="nil"/>
          <w:left w:val="nil"/>
          <w:bottom w:val="nil"/>
          <w:right w:val="nil"/>
          <w:between w:val="nil"/>
        </w:pBdr>
        <w:spacing w:line="240" w:lineRule="auto"/>
        <w:ind w:left="720" w:hanging="720"/>
      </w:pPr>
      <w:r>
        <w:t>Aquaculture Stewardship Council, 2024. Aquaculture Stewardship Council [WWW Document]. URL https://asc-aqua.org/our-impact/</w:t>
      </w:r>
    </w:p>
    <w:p w14:paraId="030752FB" w14:textId="77777777" w:rsidR="00EC1B51" w:rsidRDefault="00EC1B51" w:rsidP="003D37C7">
      <w:pPr>
        <w:widowControl w:val="0"/>
        <w:pBdr>
          <w:top w:val="nil"/>
          <w:left w:val="nil"/>
          <w:bottom w:val="nil"/>
          <w:right w:val="nil"/>
          <w:between w:val="nil"/>
        </w:pBdr>
        <w:spacing w:line="240" w:lineRule="auto"/>
        <w:ind w:left="720" w:hanging="720"/>
      </w:pPr>
      <w:r>
        <w:t>Araujo, L., 2007. Markets, market-making and marketing. Mark. Theory 7, 211–226.</w:t>
      </w:r>
    </w:p>
    <w:p w14:paraId="1C36873F" w14:textId="77777777" w:rsidR="00EC1B51" w:rsidRDefault="00EC1B51" w:rsidP="003D37C7">
      <w:pPr>
        <w:widowControl w:val="0"/>
        <w:pBdr>
          <w:top w:val="nil"/>
          <w:left w:val="nil"/>
          <w:bottom w:val="nil"/>
          <w:right w:val="nil"/>
          <w:between w:val="nil"/>
        </w:pBdr>
        <w:spacing w:line="240" w:lineRule="auto"/>
        <w:ind w:left="720" w:hanging="720"/>
      </w:pPr>
      <w:r>
        <w:t>Asche, F., Dahl, R.E., Gordon, D.V., Trollvik, T., Aandahl, P., 2011. Demand Growth for Atlantic Salmon: The EU and French Markets. Mar. Resour. Econ. 26, 255–265.</w:t>
      </w:r>
    </w:p>
    <w:p w14:paraId="01809480" w14:textId="77777777" w:rsidR="00EC1B51" w:rsidRDefault="00EC1B51" w:rsidP="003D37C7">
      <w:pPr>
        <w:widowControl w:val="0"/>
        <w:pBdr>
          <w:top w:val="nil"/>
          <w:left w:val="nil"/>
          <w:bottom w:val="nil"/>
          <w:right w:val="nil"/>
          <w:between w:val="nil"/>
        </w:pBdr>
        <w:spacing w:line="240" w:lineRule="auto"/>
        <w:ind w:left="720" w:hanging="720"/>
      </w:pPr>
      <w:r>
        <w:t>Asche, F., Roll, K.H., Sandvold, H.N., Sørvig, A., Zhang, D., 2013. SALMON AQUACULTURE: LARGER COMPANIES AND INCREASED PRODUCTION. Aquacult. Econ. Manage. 17, 322–339.</w:t>
      </w:r>
    </w:p>
    <w:p w14:paraId="382D166C" w14:textId="77777777" w:rsidR="00EC1B51" w:rsidRDefault="00EC1B51" w:rsidP="003D37C7">
      <w:pPr>
        <w:widowControl w:val="0"/>
        <w:pBdr>
          <w:top w:val="nil"/>
          <w:left w:val="nil"/>
          <w:bottom w:val="nil"/>
          <w:right w:val="nil"/>
          <w:between w:val="nil"/>
        </w:pBdr>
        <w:spacing w:line="240" w:lineRule="auto"/>
        <w:ind w:left="720" w:hanging="720"/>
      </w:pPr>
      <w:r>
        <w:t>Asche, F., Sogn-Grundvåg, G., Zhang, D., Cojocaru, A.L., Young, J.A., 2021. Brands, Labels, and Product Longevity: The Case of Salmon in UK Grocery Retailing. Journal of International Food &amp; Agribusiness Marketing 33, 53–68.</w:t>
      </w:r>
    </w:p>
    <w:p w14:paraId="0ED340E7" w14:textId="77777777" w:rsidR="00EC1B51" w:rsidRDefault="00EC1B51" w:rsidP="003D37C7">
      <w:pPr>
        <w:widowControl w:val="0"/>
        <w:pBdr>
          <w:top w:val="nil"/>
          <w:left w:val="nil"/>
          <w:bottom w:val="nil"/>
          <w:right w:val="nil"/>
          <w:between w:val="nil"/>
        </w:pBdr>
        <w:spacing w:line="240" w:lineRule="auto"/>
        <w:ind w:left="720" w:hanging="720"/>
      </w:pPr>
      <w:r>
        <w:t>Barton, J.R., Baeza-González, S., Román, Á., 2023. Unravelling sustainable salmon aquaculture: an historical political ecology of a business responsibility discourse, 1970–2020. Marit. Stud. 22, 10.</w:t>
      </w:r>
    </w:p>
    <w:p w14:paraId="4AFAE598" w14:textId="77777777" w:rsidR="00EC1B51" w:rsidRDefault="00EC1B51" w:rsidP="003D37C7">
      <w:pPr>
        <w:widowControl w:val="0"/>
        <w:pBdr>
          <w:top w:val="nil"/>
          <w:left w:val="nil"/>
          <w:bottom w:val="nil"/>
          <w:right w:val="nil"/>
          <w:between w:val="nil"/>
        </w:pBdr>
        <w:spacing w:line="240" w:lineRule="auto"/>
        <w:ind w:left="720" w:hanging="720"/>
      </w:pPr>
      <w:r>
        <w:t>Belton, B., Little, D.C., Zhang, W., Edwards, P., Skladany, M., Thilsted, S.H., 2020. Farming fish in the sea will not nourish the world. Nat. Commun. 11, 5804.</w:t>
      </w:r>
    </w:p>
    <w:p w14:paraId="690655B9" w14:textId="77777777" w:rsidR="00EC1B51" w:rsidRDefault="00EC1B51" w:rsidP="003D37C7">
      <w:pPr>
        <w:widowControl w:val="0"/>
        <w:pBdr>
          <w:top w:val="nil"/>
          <w:left w:val="nil"/>
          <w:bottom w:val="nil"/>
          <w:right w:val="nil"/>
          <w:between w:val="nil"/>
        </w:pBdr>
        <w:spacing w:line="240" w:lineRule="auto"/>
        <w:ind w:left="720" w:hanging="720"/>
      </w:pPr>
      <w:r>
        <w:t>Bianchi, M., Hallström, E., Parker, R.W.R., Mifflin, K., Tydemers, P., Ziegler, F., 2022. Accounting for nutritional diversity in seafood climate impact assessment – A global perspective. Communications Earth and Environment.</w:t>
      </w:r>
    </w:p>
    <w:p w14:paraId="2905C193" w14:textId="77777777" w:rsidR="00EC1B51" w:rsidRDefault="00EC1B51" w:rsidP="003D37C7">
      <w:pPr>
        <w:widowControl w:val="0"/>
        <w:pBdr>
          <w:top w:val="nil"/>
          <w:left w:val="nil"/>
          <w:bottom w:val="nil"/>
          <w:right w:val="nil"/>
          <w:between w:val="nil"/>
        </w:pBdr>
        <w:spacing w:line="240" w:lineRule="auto"/>
        <w:ind w:left="720" w:hanging="720"/>
      </w:pPr>
      <w:r>
        <w:t>Bondad-Reantaso, M.G., MacKinnon, B., Karunasagar, Iddya, Fridman, S., Alday-Sanz, V., Brun, E., Le Groumellec, M., Li, A., Surachetpong, W., Karunasagar, Indrani, Hao, B., Dall’Occo, A., Urbani, R., Caputo, A., 2023. Review of alternatives to antibiotic use in aquaculture. Rev. Aquac. https://doi.org/10.1111/raq.12786</w:t>
      </w:r>
    </w:p>
    <w:p w14:paraId="53FEA4D3" w14:textId="77777777" w:rsidR="00EC1B51" w:rsidRDefault="00EC1B51" w:rsidP="003D37C7">
      <w:pPr>
        <w:widowControl w:val="0"/>
        <w:pBdr>
          <w:top w:val="nil"/>
          <w:left w:val="nil"/>
          <w:bottom w:val="nil"/>
          <w:right w:val="nil"/>
          <w:between w:val="nil"/>
        </w:pBdr>
        <w:spacing w:line="240" w:lineRule="auto"/>
        <w:ind w:left="720" w:hanging="720"/>
      </w:pPr>
      <w:r>
        <w:t>Cochoy, F., 2020. Is the modern consumer a buridan’s donkey? Product packaging and consumer choice, in: Elusive Consumption. Routledge, pp. 205–227.</w:t>
      </w:r>
    </w:p>
    <w:p w14:paraId="01551D3D" w14:textId="77777777" w:rsidR="00EC1B51" w:rsidRDefault="00EC1B51" w:rsidP="003D37C7">
      <w:pPr>
        <w:widowControl w:val="0"/>
        <w:pBdr>
          <w:top w:val="nil"/>
          <w:left w:val="nil"/>
          <w:bottom w:val="nil"/>
          <w:right w:val="nil"/>
          <w:between w:val="nil"/>
        </w:pBdr>
        <w:spacing w:line="240" w:lineRule="auto"/>
        <w:ind w:left="720" w:hanging="720"/>
      </w:pPr>
      <w:r>
        <w:t>Cottrell, R.S., Maier, J., Ferraro, D.M., Blasco, G.D., Geyer, R., Froehlich, H.E., Halpern, B.S., 2021. The overlooked importance of food disadoption for the environmental sustainability of new foods. Environ. Res. Lett. 16, 104022.</w:t>
      </w:r>
    </w:p>
    <w:p w14:paraId="37886460" w14:textId="77777777" w:rsidR="00EC1B51" w:rsidRDefault="00EC1B51" w:rsidP="003D37C7">
      <w:pPr>
        <w:widowControl w:val="0"/>
        <w:pBdr>
          <w:top w:val="nil"/>
          <w:left w:val="nil"/>
          <w:bottom w:val="nil"/>
          <w:right w:val="nil"/>
          <w:between w:val="nil"/>
        </w:pBdr>
        <w:spacing w:line="240" w:lineRule="auto"/>
        <w:ind w:left="720" w:hanging="720"/>
      </w:pPr>
      <w:r>
        <w:t>Department for Environment, Food &amp; Rural Affairs, 2012. Family food datasets.</w:t>
      </w:r>
    </w:p>
    <w:p w14:paraId="3EC588B0" w14:textId="77777777" w:rsidR="00EC1B51" w:rsidRDefault="00EC1B51" w:rsidP="003D37C7">
      <w:pPr>
        <w:widowControl w:val="0"/>
        <w:pBdr>
          <w:top w:val="nil"/>
          <w:left w:val="nil"/>
          <w:bottom w:val="nil"/>
          <w:right w:val="nil"/>
          <w:between w:val="nil"/>
        </w:pBdr>
        <w:spacing w:line="240" w:lineRule="auto"/>
        <w:ind w:left="720" w:hanging="720"/>
      </w:pPr>
      <w:r>
        <w:t>Derbyshire, E., 2018. Micronutrient Intakes of British Adults Across Mid-Life: A Secondary Analysis of the UK National Diet and Nutrition Survey. Front Nutr 5, 55.</w:t>
      </w:r>
    </w:p>
    <w:p w14:paraId="61857F48" w14:textId="77777777" w:rsidR="00EC1B51" w:rsidRDefault="00EC1B51" w:rsidP="003D37C7">
      <w:pPr>
        <w:widowControl w:val="0"/>
        <w:pBdr>
          <w:top w:val="nil"/>
          <w:left w:val="nil"/>
          <w:bottom w:val="nil"/>
          <w:right w:val="nil"/>
          <w:between w:val="nil"/>
        </w:pBdr>
        <w:spacing w:line="240" w:lineRule="auto"/>
        <w:ind w:left="720" w:hanging="720"/>
      </w:pPr>
      <w:r>
        <w:t>Easterby-Smith, M., Thorpe, R., Jackson, P.R. (Eds.), 2015. Management and Business Research. SAGE.</w:t>
      </w:r>
    </w:p>
    <w:p w14:paraId="4AE362F6" w14:textId="77777777" w:rsidR="00EC1B51" w:rsidRDefault="00EC1B51" w:rsidP="003D37C7">
      <w:pPr>
        <w:widowControl w:val="0"/>
        <w:pBdr>
          <w:top w:val="nil"/>
          <w:left w:val="nil"/>
          <w:bottom w:val="nil"/>
          <w:right w:val="nil"/>
          <w:between w:val="nil"/>
        </w:pBdr>
        <w:spacing w:line="240" w:lineRule="auto"/>
        <w:ind w:left="720" w:hanging="720"/>
      </w:pPr>
      <w:r>
        <w:t>Ellis, T., Turnbull, J.F., Knowles, T.G., Lines, J.A., Auchterlonie, N.A., 2016. Trends during development of Scottish salmon farming: An example of sustainable intensification? Aquaculture 458, 82–99.</w:t>
      </w:r>
    </w:p>
    <w:p w14:paraId="253646B0" w14:textId="77777777" w:rsidR="00EC1B51" w:rsidRDefault="00EC1B51" w:rsidP="003D37C7">
      <w:pPr>
        <w:widowControl w:val="0"/>
        <w:pBdr>
          <w:top w:val="nil"/>
          <w:left w:val="nil"/>
          <w:bottom w:val="nil"/>
          <w:right w:val="nil"/>
          <w:between w:val="nil"/>
        </w:pBdr>
        <w:spacing w:line="240" w:lineRule="auto"/>
        <w:ind w:left="720" w:hanging="720"/>
      </w:pPr>
      <w:r>
        <w:t>FAO, 2022. The State of World Fisheries and Aquaculture 2022. Towards Blue Transformation. Rome, FAO. https://doi.org/10.4060/cc0461en</w:t>
      </w:r>
    </w:p>
    <w:p w14:paraId="2BA6DD07" w14:textId="77777777" w:rsidR="00EC1B51" w:rsidRDefault="00EC1B51" w:rsidP="003D37C7">
      <w:pPr>
        <w:widowControl w:val="0"/>
        <w:pBdr>
          <w:top w:val="nil"/>
          <w:left w:val="nil"/>
          <w:bottom w:val="nil"/>
          <w:right w:val="nil"/>
          <w:between w:val="nil"/>
        </w:pBdr>
        <w:spacing w:line="240" w:lineRule="auto"/>
        <w:ind w:left="720" w:hanging="720"/>
      </w:pPr>
      <w:r>
        <w:t>FAO Fisheries Division, Statistics and Information Branch, 2020. FishStatJ: Universal software for fishery statistical time series.</w:t>
      </w:r>
    </w:p>
    <w:p w14:paraId="54B2EB3C" w14:textId="77777777" w:rsidR="00EC1B51" w:rsidRDefault="00EC1B51" w:rsidP="003D37C7">
      <w:pPr>
        <w:widowControl w:val="0"/>
        <w:pBdr>
          <w:top w:val="nil"/>
          <w:left w:val="nil"/>
          <w:bottom w:val="nil"/>
          <w:right w:val="nil"/>
          <w:between w:val="nil"/>
        </w:pBdr>
        <w:spacing w:line="240" w:lineRule="auto"/>
        <w:ind w:left="720" w:hanging="720"/>
      </w:pPr>
      <w:r>
        <w:t>Ferraro, D.M., Cottrell, R.S., Blasco, G.D., Froehlich, H.E., Halpern, B.S., 2022. Historical food consumption declines and the role of alternative foods. Environ. Res. Lett. 17, 014020.</w:t>
      </w:r>
    </w:p>
    <w:p w14:paraId="0D1F975E" w14:textId="77777777" w:rsidR="00EC1B51" w:rsidRDefault="00EC1B51" w:rsidP="003D37C7">
      <w:pPr>
        <w:widowControl w:val="0"/>
        <w:pBdr>
          <w:top w:val="nil"/>
          <w:left w:val="nil"/>
          <w:bottom w:val="nil"/>
          <w:right w:val="nil"/>
          <w:between w:val="nil"/>
        </w:pBdr>
        <w:spacing w:line="240" w:lineRule="auto"/>
        <w:ind w:left="720" w:hanging="720"/>
      </w:pPr>
      <w:r>
        <w:t>Føre, M., Frank, K., Norton, T., Svendsen, E., Alfredsen, J.A., Dempster, T., Eguiraun, H., Watson, W., Stahl, A., Sunde, L.M., Schellewald, C., Skøien, K.R., Alver, M.O., Berckmans, D., 2018. Precision fish farming: A new framework to improve production in aquaculture. Biosystems Eng. 173, 176–193.</w:t>
      </w:r>
    </w:p>
    <w:p w14:paraId="38DB8A54" w14:textId="77777777" w:rsidR="00EC1B51" w:rsidRDefault="00EC1B51" w:rsidP="003D37C7">
      <w:pPr>
        <w:widowControl w:val="0"/>
        <w:pBdr>
          <w:top w:val="nil"/>
          <w:left w:val="nil"/>
          <w:bottom w:val="nil"/>
          <w:right w:val="nil"/>
          <w:between w:val="nil"/>
        </w:pBdr>
        <w:spacing w:line="240" w:lineRule="auto"/>
        <w:ind w:left="720" w:hanging="720"/>
      </w:pPr>
      <w:r>
        <w:t>Froehlich, H.E., Couture, J., Falconer, L., 2021. Mind the gap between ICES nations’ future seafood consumption and aquaculture production. ICES J. Mar. Sci.</w:t>
      </w:r>
    </w:p>
    <w:p w14:paraId="53C0BC93" w14:textId="77777777" w:rsidR="00EC1B51" w:rsidRDefault="00EC1B51" w:rsidP="003D37C7">
      <w:pPr>
        <w:widowControl w:val="0"/>
        <w:pBdr>
          <w:top w:val="nil"/>
          <w:left w:val="nil"/>
          <w:bottom w:val="nil"/>
          <w:right w:val="nil"/>
          <w:between w:val="nil"/>
        </w:pBdr>
        <w:spacing w:line="240" w:lineRule="auto"/>
        <w:ind w:left="720" w:hanging="720"/>
      </w:pPr>
      <w:r>
        <w:t xml:space="preserve">Fuentes, C., Fuentes, M., 2017. Making a market for alternatives: marketing devices and the </w:t>
      </w:r>
      <w:r>
        <w:lastRenderedPageBreak/>
        <w:t>qualification of a vegan milk substitute. Journal of Marketing Management 33, 529–555.</w:t>
      </w:r>
    </w:p>
    <w:p w14:paraId="5ACB2FC4" w14:textId="77777777" w:rsidR="00EC1B51" w:rsidRDefault="00EC1B51" w:rsidP="003D37C7">
      <w:pPr>
        <w:widowControl w:val="0"/>
        <w:pBdr>
          <w:top w:val="nil"/>
          <w:left w:val="nil"/>
          <w:bottom w:val="nil"/>
          <w:right w:val="nil"/>
          <w:between w:val="nil"/>
        </w:pBdr>
        <w:spacing w:line="240" w:lineRule="auto"/>
        <w:ind w:left="720" w:hanging="720"/>
      </w:pPr>
      <w:r>
        <w:t>Garlock, T., Asche, F., Anderson, J., Ceballos-Concha, A., Love, D.C., Osmundsen, T.C., Pincinato, R.B.M., 2022. Aquaculture: The missing contributor in the food security agenda. Global Food Security 32, 100620.</w:t>
      </w:r>
    </w:p>
    <w:p w14:paraId="09313B44" w14:textId="77777777" w:rsidR="00EC1B51" w:rsidRDefault="00EC1B51" w:rsidP="003D37C7">
      <w:pPr>
        <w:widowControl w:val="0"/>
        <w:pBdr>
          <w:top w:val="nil"/>
          <w:left w:val="nil"/>
          <w:bottom w:val="nil"/>
          <w:right w:val="nil"/>
          <w:between w:val="nil"/>
        </w:pBdr>
        <w:spacing w:line="240" w:lineRule="auto"/>
        <w:ind w:left="720" w:hanging="720"/>
      </w:pPr>
      <w:r>
        <w:t>Gawel, J.P.F., Aldridge, D.C., Willer, D.F., 2023. Barriers and drivers to increasing sustainable bivalve seafood consumption in a mass market economy. Food Front. 4, 1257–1269.</w:t>
      </w:r>
    </w:p>
    <w:p w14:paraId="6E673263" w14:textId="77777777" w:rsidR="00EC1B51" w:rsidRDefault="00EC1B51" w:rsidP="003D37C7">
      <w:pPr>
        <w:widowControl w:val="0"/>
        <w:pBdr>
          <w:top w:val="nil"/>
          <w:left w:val="nil"/>
          <w:bottom w:val="nil"/>
          <w:right w:val="nil"/>
          <w:between w:val="nil"/>
        </w:pBdr>
        <w:spacing w:line="240" w:lineRule="auto"/>
        <w:ind w:left="720" w:hanging="720"/>
      </w:pPr>
      <w:r>
        <w:t>Gephart, J.A., Agrawal Bejarano, R., Gorospe, K., Godwin, A., Golden, C.D., Naylor, R.L., Nash, K.L., Pace, M.L., Troell, M., 2024. Globalization of wild capture and farmed aquatic foods. Nat. Commun. 15, 8026.</w:t>
      </w:r>
    </w:p>
    <w:p w14:paraId="79A2C96B" w14:textId="77777777" w:rsidR="00EC1B51" w:rsidRDefault="00EC1B51" w:rsidP="003D37C7">
      <w:pPr>
        <w:widowControl w:val="0"/>
        <w:pBdr>
          <w:top w:val="nil"/>
          <w:left w:val="nil"/>
          <w:bottom w:val="nil"/>
          <w:right w:val="nil"/>
          <w:between w:val="nil"/>
        </w:pBdr>
        <w:spacing w:line="240" w:lineRule="auto"/>
        <w:ind w:left="720" w:hanging="720"/>
      </w:pPr>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p>
    <w:p w14:paraId="56ABB70E" w14:textId="77777777" w:rsidR="00EC1B51" w:rsidRDefault="00EC1B51" w:rsidP="003D37C7">
      <w:pPr>
        <w:widowControl w:val="0"/>
        <w:pBdr>
          <w:top w:val="nil"/>
          <w:left w:val="nil"/>
          <w:bottom w:val="nil"/>
          <w:right w:val="nil"/>
          <w:between w:val="nil"/>
        </w:pBdr>
        <w:spacing w:line="240" w:lineRule="auto"/>
        <w:ind w:left="720" w:hanging="720"/>
      </w:pPr>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p>
    <w:p w14:paraId="5D153C58" w14:textId="77777777" w:rsidR="00EC1B51" w:rsidRDefault="00EC1B51" w:rsidP="003D37C7">
      <w:pPr>
        <w:widowControl w:val="0"/>
        <w:pBdr>
          <w:top w:val="nil"/>
          <w:left w:val="nil"/>
          <w:bottom w:val="nil"/>
          <w:right w:val="nil"/>
          <w:between w:val="nil"/>
        </w:pBdr>
        <w:spacing w:line="240" w:lineRule="auto"/>
        <w:ind w:left="720" w:hanging="720"/>
      </w:pPr>
      <w:r>
        <w:t>Graziano, M., Fox, C.J., Alexander, K., Pita, C., Heymans, J.J., Crumlish, M., Hughes, A., Ghanawi, J., Cannella, L., 2018. Environmental and socio-political shocks to the seafood sector: What does this mean for resilience? Lessons from two UK case studies, 1945–2016. Mar. Policy 87, 301–313.</w:t>
      </w:r>
    </w:p>
    <w:p w14:paraId="595C4772" w14:textId="77777777" w:rsidR="00EC1B51" w:rsidRDefault="00EC1B51" w:rsidP="003D37C7">
      <w:pPr>
        <w:widowControl w:val="0"/>
        <w:pBdr>
          <w:top w:val="nil"/>
          <w:left w:val="nil"/>
          <w:bottom w:val="nil"/>
          <w:right w:val="nil"/>
          <w:between w:val="nil"/>
        </w:pBdr>
        <w:spacing w:line="240" w:lineRule="auto"/>
        <w:ind w:left="720" w:hanging="720"/>
      </w:pPr>
      <w:r>
        <w:t>Gulbrandsen, L.H., Vormedal, I., Larsen, M.L., 2022. No logo? The failure of ASC salmon labeling in Norway and the UK. Mar. Policy 138, 104987.</w:t>
      </w:r>
    </w:p>
    <w:p w14:paraId="1A6BFD8F" w14:textId="77777777" w:rsidR="00EC1B51" w:rsidRDefault="00EC1B51" w:rsidP="003D37C7">
      <w:pPr>
        <w:widowControl w:val="0"/>
        <w:pBdr>
          <w:top w:val="nil"/>
          <w:left w:val="nil"/>
          <w:bottom w:val="nil"/>
          <w:right w:val="nil"/>
          <w:between w:val="nil"/>
        </w:pBdr>
        <w:spacing w:line="240" w:lineRule="auto"/>
        <w:ind w:left="720" w:hanging="720"/>
      </w:pPr>
      <w:r>
        <w:t xml:space="preserve">Hammersley, M., Atkinson, P., 2019. </w:t>
      </w:r>
      <w:r w:rsidRPr="00EC1B51">
        <w:rPr>
          <w:i/>
        </w:rPr>
        <w:t>Ethnography: Principles in practice</w:t>
      </w:r>
      <w:r>
        <w:t>. Routledge, London.</w:t>
      </w:r>
    </w:p>
    <w:p w14:paraId="456E6D14" w14:textId="77777777" w:rsidR="00EC1B51" w:rsidRDefault="00EC1B51" w:rsidP="003D37C7">
      <w:pPr>
        <w:widowControl w:val="0"/>
        <w:pBdr>
          <w:top w:val="nil"/>
          <w:left w:val="nil"/>
          <w:bottom w:val="nil"/>
          <w:right w:val="nil"/>
          <w:between w:val="nil"/>
        </w:pBdr>
        <w:spacing w:line="240" w:lineRule="auto"/>
        <w:ind w:left="720" w:hanging="720"/>
      </w:pPr>
      <w:r>
        <w:t>Harrison, L.O.J., Engelhard, G.H., Thurstan, R.H., Sturrock, A.M., 2023. Widening mismatch between UK seafood production and consumer demand: a 120-year perspective. Rev. Fish Biol. Fish. https://doi.org/10.1007/s11160-023-09776-5</w:t>
      </w:r>
    </w:p>
    <w:p w14:paraId="7D811320" w14:textId="77777777" w:rsidR="00EC1B51" w:rsidRDefault="00EC1B51" w:rsidP="003D37C7">
      <w:pPr>
        <w:widowControl w:val="0"/>
        <w:pBdr>
          <w:top w:val="nil"/>
          <w:left w:val="nil"/>
          <w:bottom w:val="nil"/>
          <w:right w:val="nil"/>
          <w:between w:val="nil"/>
        </w:pBdr>
        <w:spacing w:line="240" w:lineRule="auto"/>
        <w:ind w:left="720" w:hanging="720"/>
      </w:pPr>
      <w:r>
        <w:t>Jacquet, J., Pauly, D., Ainley, D., Holt, S., Dayton, P., Jackson, J., 2010. Seafood stewardship in crisis. Nature 467, 28–29.</w:t>
      </w:r>
    </w:p>
    <w:p w14:paraId="6348EC95" w14:textId="77777777" w:rsidR="00EC1B51" w:rsidRDefault="00EC1B51" w:rsidP="003D37C7">
      <w:pPr>
        <w:widowControl w:val="0"/>
        <w:pBdr>
          <w:top w:val="nil"/>
          <w:left w:val="nil"/>
          <w:bottom w:val="nil"/>
          <w:right w:val="nil"/>
          <w:between w:val="nil"/>
        </w:pBdr>
        <w:spacing w:line="240" w:lineRule="auto"/>
        <w:ind w:left="720" w:hanging="720"/>
      </w:pPr>
      <w:r>
        <w:t>Jones, A.R., Alleway, H.K., McAfee, D., Reis-Santos, P., Theuerkauf, S.J., Jones, R.C., 2022. Climate-friendly seafood: The potential for emissions reduction and carbon capture in marine aquaculture. Bioscience 72, 123–143.</w:t>
      </w:r>
    </w:p>
    <w:p w14:paraId="10AE438B" w14:textId="77777777" w:rsidR="00EC1B51" w:rsidRDefault="00EC1B51" w:rsidP="003D37C7">
      <w:pPr>
        <w:widowControl w:val="0"/>
        <w:pBdr>
          <w:top w:val="nil"/>
          <w:left w:val="nil"/>
          <w:bottom w:val="nil"/>
          <w:right w:val="nil"/>
          <w:between w:val="nil"/>
        </w:pBdr>
        <w:spacing w:line="240" w:lineRule="auto"/>
        <w:ind w:left="720" w:hanging="720"/>
      </w:pPr>
      <w:r>
        <w:t>Katy Mason, H.K., Hagberg, J., 2015. Exploring the performativity of marketing: theories, practices and devices. Journal of Marketing Management 31, 1–15.</w:t>
      </w:r>
    </w:p>
    <w:p w14:paraId="0165C075" w14:textId="77777777" w:rsidR="00EC1B51" w:rsidRDefault="00EC1B51" w:rsidP="003D37C7">
      <w:pPr>
        <w:widowControl w:val="0"/>
        <w:pBdr>
          <w:top w:val="nil"/>
          <w:left w:val="nil"/>
          <w:bottom w:val="nil"/>
          <w:right w:val="nil"/>
          <w:between w:val="nil"/>
        </w:pBdr>
        <w:spacing w:line="240" w:lineRule="auto"/>
        <w:ind w:left="720" w:hanging="720"/>
      </w:pPr>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p>
    <w:p w14:paraId="1DEA132B" w14:textId="77777777" w:rsidR="00EC1B51" w:rsidRDefault="00EC1B51" w:rsidP="003D37C7">
      <w:pPr>
        <w:widowControl w:val="0"/>
        <w:pBdr>
          <w:top w:val="nil"/>
          <w:left w:val="nil"/>
          <w:bottom w:val="nil"/>
          <w:right w:val="nil"/>
          <w:between w:val="nil"/>
        </w:pBdr>
        <w:spacing w:line="240" w:lineRule="auto"/>
        <w:ind w:left="720" w:hanging="720"/>
      </w:pPr>
      <w:r>
        <w:t>Lofstedt, A., de Roos, B., Fernandes, P.G., 2021. Less than half of the European dietary recommendations for fish consumption are satisfied by national seafood supplies. Eur. J. Nutr. 60, 4219–4228.</w:t>
      </w:r>
    </w:p>
    <w:p w14:paraId="3CD598B4" w14:textId="77777777" w:rsidR="00EC1B51" w:rsidRDefault="00EC1B51" w:rsidP="003D37C7">
      <w:pPr>
        <w:widowControl w:val="0"/>
        <w:pBdr>
          <w:top w:val="nil"/>
          <w:left w:val="nil"/>
          <w:bottom w:val="nil"/>
          <w:right w:val="nil"/>
          <w:between w:val="nil"/>
        </w:pBdr>
        <w:spacing w:line="240" w:lineRule="auto"/>
        <w:ind w:left="720" w:hanging="720"/>
      </w:pPr>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p>
    <w:p w14:paraId="5F73EC14" w14:textId="77777777" w:rsidR="00EC1B51" w:rsidRDefault="00EC1B51" w:rsidP="003D37C7">
      <w:pPr>
        <w:widowControl w:val="0"/>
        <w:pBdr>
          <w:top w:val="nil"/>
          <w:left w:val="nil"/>
          <w:bottom w:val="nil"/>
          <w:right w:val="nil"/>
          <w:between w:val="nil"/>
        </w:pBdr>
        <w:spacing w:line="240" w:lineRule="auto"/>
        <w:ind w:left="720" w:hanging="720"/>
      </w:pPr>
      <w:r>
        <w:t>Naylor, R.L., Hardy, R.W., Buschmann, A.H., Bush, S.R., Cao, L., Klinger, D.H., Little, D.C., Lubchenco, J., Shumway, S.E., Troell, M., 2021. A 20-year retrospective review of global aquaculture. Nature 591, 551–563.</w:t>
      </w:r>
    </w:p>
    <w:p w14:paraId="6A118763" w14:textId="77777777" w:rsidR="00EC1B51" w:rsidRDefault="00EC1B51" w:rsidP="003D37C7">
      <w:pPr>
        <w:widowControl w:val="0"/>
        <w:pBdr>
          <w:top w:val="nil"/>
          <w:left w:val="nil"/>
          <w:bottom w:val="nil"/>
          <w:right w:val="nil"/>
          <w:between w:val="nil"/>
        </w:pBdr>
        <w:spacing w:line="240" w:lineRule="auto"/>
        <w:ind w:left="720" w:hanging="720"/>
      </w:pPr>
      <w:r>
        <w:lastRenderedPageBreak/>
        <w:t xml:space="preserve">Neuman, W.L., 2012. </w:t>
      </w:r>
      <w:r w:rsidRPr="00EC1B51">
        <w:rPr>
          <w:i/>
        </w:rPr>
        <w:t>Basics of social research</w:t>
      </w:r>
      <w:r>
        <w:t>. Pearson, New Jersey.</w:t>
      </w:r>
    </w:p>
    <w:p w14:paraId="40C649EF" w14:textId="77777777" w:rsidR="00EC1B51" w:rsidRDefault="00EC1B51" w:rsidP="003D37C7">
      <w:pPr>
        <w:widowControl w:val="0"/>
        <w:pBdr>
          <w:top w:val="nil"/>
          <w:left w:val="nil"/>
          <w:bottom w:val="nil"/>
          <w:right w:val="nil"/>
          <w:between w:val="nil"/>
        </w:pBdr>
        <w:spacing w:line="240" w:lineRule="auto"/>
        <w:ind w:left="720" w:hanging="720"/>
      </w:pPr>
      <w:r>
        <w:t>Newton, R.W., Little, D.C., 2018. Mapping the impacts of farmed Scottish salmon from a life cycle perspective. Int. J. Life Cycle Assess. 23, 1018–1029.</w:t>
      </w:r>
    </w:p>
    <w:p w14:paraId="6AAA60AF" w14:textId="77777777" w:rsidR="00EC1B51" w:rsidRDefault="00EC1B51" w:rsidP="003D37C7">
      <w:pPr>
        <w:widowControl w:val="0"/>
        <w:pBdr>
          <w:top w:val="nil"/>
          <w:left w:val="nil"/>
          <w:bottom w:val="nil"/>
          <w:right w:val="nil"/>
          <w:between w:val="nil"/>
        </w:pBdr>
        <w:spacing w:line="240" w:lineRule="auto"/>
        <w:ind w:left="720" w:hanging="720"/>
      </w:pPr>
      <w:r>
        <w:t>NHS, 2024. The Eatwell Guide [WWW Document]. URL https://www.nhs.uk/live-well/eat-well/food-guidelines-and-food-labels/the-eatwell-guide/</w:t>
      </w:r>
    </w:p>
    <w:p w14:paraId="69029BA2" w14:textId="77777777" w:rsidR="00EC1B51" w:rsidRDefault="00EC1B51" w:rsidP="003D37C7">
      <w:pPr>
        <w:widowControl w:val="0"/>
        <w:pBdr>
          <w:top w:val="nil"/>
          <w:left w:val="nil"/>
          <w:bottom w:val="nil"/>
          <w:right w:val="nil"/>
          <w:between w:val="nil"/>
        </w:pBdr>
        <w:spacing w:line="240" w:lineRule="auto"/>
        <w:ind w:left="720" w:hanging="720"/>
      </w:pPr>
      <w:r>
        <w:t>Office for Health Improvement and Disparities, 2016. National Diet and Nutrition Survey.</w:t>
      </w:r>
    </w:p>
    <w:p w14:paraId="7FF29E8E" w14:textId="77777777" w:rsidR="00EC1B51" w:rsidRDefault="00EC1B51" w:rsidP="003D37C7">
      <w:pPr>
        <w:widowControl w:val="0"/>
        <w:pBdr>
          <w:top w:val="nil"/>
          <w:left w:val="nil"/>
          <w:bottom w:val="nil"/>
          <w:right w:val="nil"/>
          <w:between w:val="nil"/>
        </w:pBdr>
        <w:spacing w:line="240" w:lineRule="auto"/>
        <w:ind w:left="720" w:hanging="720"/>
      </w:pPr>
      <w:r>
        <w:t>Office for National Statistics, 2023. Shopping Prices Comparison Tool.</w:t>
      </w:r>
    </w:p>
    <w:p w14:paraId="37FC587F" w14:textId="77777777" w:rsidR="00EC1B51" w:rsidRDefault="00EC1B51" w:rsidP="003D37C7">
      <w:pPr>
        <w:widowControl w:val="0"/>
        <w:pBdr>
          <w:top w:val="nil"/>
          <w:left w:val="nil"/>
          <w:bottom w:val="nil"/>
          <w:right w:val="nil"/>
          <w:between w:val="nil"/>
        </w:pBdr>
        <w:spacing w:line="240" w:lineRule="auto"/>
        <w:ind w:left="720" w:hanging="720"/>
      </w:pPr>
      <w:r>
        <w:t>Österblom, H., Jouffray, J.-B., Folke, C., Crona, B., Troell, M., Merrie, A., Rockström, J., 2015. Transnational corporations as “keystone actors” in marine ecosystems. PLoS One 10, e0127533.</w:t>
      </w:r>
    </w:p>
    <w:p w14:paraId="09377221" w14:textId="77777777" w:rsidR="00EC1B51" w:rsidRDefault="00EC1B51" w:rsidP="003D37C7">
      <w:pPr>
        <w:widowControl w:val="0"/>
        <w:pBdr>
          <w:top w:val="nil"/>
          <w:left w:val="nil"/>
          <w:bottom w:val="nil"/>
          <w:right w:val="nil"/>
          <w:between w:val="nil"/>
        </w:pBdr>
        <w:spacing w:line="240" w:lineRule="auto"/>
        <w:ind w:left="720" w:hanging="720"/>
      </w:pPr>
      <w:r>
        <w:t>Pandey, R., Asche, F., Misund, B., Nygaard, R., Adewumi, O.M., Straume, H.-M., Zhang, D., 2023. Production growth, company size, and concentration: The case of salmon. Aquaculture 577, 739972.</w:t>
      </w:r>
    </w:p>
    <w:p w14:paraId="1CA0E268" w14:textId="77777777" w:rsidR="00EC1B51" w:rsidRDefault="00EC1B51" w:rsidP="003D37C7">
      <w:pPr>
        <w:widowControl w:val="0"/>
        <w:pBdr>
          <w:top w:val="nil"/>
          <w:left w:val="nil"/>
          <w:bottom w:val="nil"/>
          <w:right w:val="nil"/>
          <w:between w:val="nil"/>
        </w:pBdr>
        <w:spacing w:line="240" w:lineRule="auto"/>
        <w:ind w:left="720" w:hanging="720"/>
      </w:pPr>
      <w:r>
        <w:t>Parodi, A., Leip, A., De Boer, I.J.M., Slegers, P.M., Ziegler, F., Temme, E.H.M., Herrero, M., Tuomisto, H., Valin, H., Van Middelaar, C.E., Van Loon, J.J.A., Van Zanten, H.H.E., 2018. The potential of future foods for sustainable and healthy diets. Nat Sustain 1, 782–789.</w:t>
      </w:r>
    </w:p>
    <w:p w14:paraId="07A93DC8" w14:textId="77777777" w:rsidR="00EC1B51" w:rsidRDefault="00EC1B51" w:rsidP="003D37C7">
      <w:pPr>
        <w:widowControl w:val="0"/>
        <w:pBdr>
          <w:top w:val="nil"/>
          <w:left w:val="nil"/>
          <w:bottom w:val="nil"/>
          <w:right w:val="nil"/>
          <w:between w:val="nil"/>
        </w:pBdr>
        <w:spacing w:line="240" w:lineRule="auto"/>
        <w:ind w:left="720" w:hanging="720"/>
      </w:pPr>
      <w:r>
        <w:t>Regan, T., Bean, T.P., Ellis, T., Davie, A., Carboni, S., Migaud, H., Houston, R.D., 2021. Genetic improvement technologies to support the sustainable growth of UK aquaculture. Rev. Aquac. 13, 1958–1985.</w:t>
      </w:r>
    </w:p>
    <w:p w14:paraId="5A4FA504" w14:textId="77777777" w:rsidR="00EC1B51" w:rsidRDefault="00EC1B51" w:rsidP="003D37C7">
      <w:pPr>
        <w:widowControl w:val="0"/>
        <w:pBdr>
          <w:top w:val="nil"/>
          <w:left w:val="nil"/>
          <w:bottom w:val="nil"/>
          <w:right w:val="nil"/>
          <w:between w:val="nil"/>
        </w:pBdr>
        <w:spacing w:line="240" w:lineRule="auto"/>
        <w:ind w:left="720" w:hanging="720"/>
      </w:pPr>
      <w:r>
        <w:t>Robinson, J.P.W., Garrett, A., Esclapez, J.C.P., Maire, E., Parker, R., Graham, N.A., 2022. Navigating sustainability and health trade-offs in global seafood systems. Environ. Res. Lett. 17. https://doi.org/10.1088/1748-9326/aca490</w:t>
      </w:r>
    </w:p>
    <w:p w14:paraId="49375A69" w14:textId="77777777" w:rsidR="00EC1B51" w:rsidRDefault="00EC1B51" w:rsidP="003D37C7">
      <w:pPr>
        <w:widowControl w:val="0"/>
        <w:pBdr>
          <w:top w:val="nil"/>
          <w:left w:val="nil"/>
          <w:bottom w:val="nil"/>
          <w:right w:val="nil"/>
          <w:between w:val="nil"/>
        </w:pBdr>
        <w:spacing w:line="240" w:lineRule="auto"/>
        <w:ind w:left="720" w:hanging="720"/>
      </w:pPr>
      <w:r>
        <w:t>Roheim, C.A., Bush, S.R., Asche, F., Sanchirico, J.N., Uchida, H., 2018. Evolution and future of the sustainable seafood market. Nature Sustainability 1, 392–398.</w:t>
      </w:r>
    </w:p>
    <w:p w14:paraId="32E51CDB" w14:textId="77777777" w:rsidR="00EC1B51" w:rsidRDefault="00EC1B51" w:rsidP="003D37C7">
      <w:pPr>
        <w:widowControl w:val="0"/>
        <w:pBdr>
          <w:top w:val="nil"/>
          <w:left w:val="nil"/>
          <w:bottom w:val="nil"/>
          <w:right w:val="nil"/>
          <w:between w:val="nil"/>
        </w:pBdr>
        <w:spacing w:line="240" w:lineRule="auto"/>
        <w:ind w:left="720" w:hanging="720"/>
      </w:pPr>
      <w:r>
        <w:t>Roscoe, P., Loza, O., 2019. The –ography of markets (or, the responsibilities of market studies). J. Cult. Econ. 12, 215–227.</w:t>
      </w:r>
    </w:p>
    <w:p w14:paraId="672F5706" w14:textId="77777777" w:rsidR="00EC1B51" w:rsidRDefault="00EC1B51" w:rsidP="003D37C7">
      <w:pPr>
        <w:widowControl w:val="0"/>
        <w:pBdr>
          <w:top w:val="nil"/>
          <w:left w:val="nil"/>
          <w:bottom w:val="nil"/>
          <w:right w:val="nil"/>
          <w:between w:val="nil"/>
        </w:pBdr>
        <w:spacing w:line="240" w:lineRule="auto"/>
        <w:ind w:left="720" w:hanging="720"/>
      </w:pPr>
      <w:r>
        <w:t>Ruel, M.T., Quisumbing, A.R., Balagamwala, M., 2018. Nutrition-sensitive agriculture: What have we learned so far? Global Food Security 17, 128–153.</w:t>
      </w:r>
    </w:p>
    <w:p w14:paraId="5DD253DF" w14:textId="77777777" w:rsidR="00EC1B51" w:rsidRDefault="00EC1B51" w:rsidP="003D37C7">
      <w:pPr>
        <w:widowControl w:val="0"/>
        <w:pBdr>
          <w:top w:val="nil"/>
          <w:left w:val="nil"/>
          <w:bottom w:val="nil"/>
          <w:right w:val="nil"/>
          <w:between w:val="nil"/>
        </w:pBdr>
        <w:spacing w:line="240" w:lineRule="auto"/>
        <w:ind w:left="720" w:hanging="720"/>
      </w:pPr>
      <w:r>
        <w:t>Scotland, M., 2021. Scottish Fish Farm Production Survey Data. https://doi.org/10.7489/1918-1</w:t>
      </w:r>
    </w:p>
    <w:p w14:paraId="1569DF16" w14:textId="77777777" w:rsidR="00EC1B51" w:rsidRDefault="00EC1B51" w:rsidP="003D37C7">
      <w:pPr>
        <w:widowControl w:val="0"/>
        <w:pBdr>
          <w:top w:val="nil"/>
          <w:left w:val="nil"/>
          <w:bottom w:val="nil"/>
          <w:right w:val="nil"/>
          <w:between w:val="nil"/>
        </w:pBdr>
        <w:spacing w:line="240" w:lineRule="auto"/>
        <w:ind w:left="720" w:hanging="720"/>
      </w:pPr>
      <w:r>
        <w:t>Scotland, S., 2024. Salmon Scotland secures protected status update [WWW Document]. URL https://www.salmonscotland.co.uk/news/scottish-salmon-secures-new-legal-protection</w:t>
      </w:r>
    </w:p>
    <w:p w14:paraId="2C79F106" w14:textId="77777777" w:rsidR="00EC1B51" w:rsidRDefault="00EC1B51" w:rsidP="003D37C7">
      <w:pPr>
        <w:widowControl w:val="0"/>
        <w:pBdr>
          <w:top w:val="nil"/>
          <w:left w:val="nil"/>
          <w:bottom w:val="nil"/>
          <w:right w:val="nil"/>
          <w:between w:val="nil"/>
        </w:pBdr>
        <w:spacing w:line="240" w:lineRule="auto"/>
        <w:ind w:left="720" w:hanging="720"/>
      </w:pPr>
      <w:r>
        <w:t>Seafish, 2019. UK Seafood Trade and Tariff Tool.</w:t>
      </w:r>
    </w:p>
    <w:p w14:paraId="2C054E23" w14:textId="77777777" w:rsidR="00EC1B51" w:rsidRDefault="00EC1B51" w:rsidP="003D37C7">
      <w:pPr>
        <w:widowControl w:val="0"/>
        <w:pBdr>
          <w:top w:val="nil"/>
          <w:left w:val="nil"/>
          <w:bottom w:val="nil"/>
          <w:right w:val="nil"/>
          <w:between w:val="nil"/>
        </w:pBdr>
        <w:spacing w:line="240" w:lineRule="auto"/>
        <w:ind w:left="720" w:hanging="720"/>
      </w:pPr>
      <w:r>
        <w:t>Stewart, K., Balmford, A., Scheelbeek, P., Doherty, A., Garnett, E.E., 2023. Changes in greenhouse gas emissions from food supply in the United Kingdom. J. Clean. Prod. 410, 137273.</w:t>
      </w:r>
    </w:p>
    <w:p w14:paraId="375B9806" w14:textId="77777777" w:rsidR="00EC1B51" w:rsidRDefault="00EC1B51" w:rsidP="003D37C7">
      <w:pPr>
        <w:widowControl w:val="0"/>
        <w:pBdr>
          <w:top w:val="nil"/>
          <w:left w:val="nil"/>
          <w:bottom w:val="nil"/>
          <w:right w:val="nil"/>
          <w:between w:val="nil"/>
        </w:pBdr>
        <w:spacing w:line="240" w:lineRule="auto"/>
        <w:ind w:left="720" w:hanging="720"/>
      </w:pPr>
      <w:r>
        <w:t>Straume, H.-M., Asche, F., Landazuri-Tveteraas, U., Misund, B., Pettersen, I.K., Zhang, D., 2024. Product forms and price transmission in major European salmon markets. Aquaculture 582, 740508.</w:t>
      </w:r>
    </w:p>
    <w:p w14:paraId="778C2B09" w14:textId="77777777" w:rsidR="00EC1B51" w:rsidRDefault="00EC1B51" w:rsidP="003D37C7">
      <w:pPr>
        <w:widowControl w:val="0"/>
        <w:pBdr>
          <w:top w:val="nil"/>
          <w:left w:val="nil"/>
          <w:bottom w:val="nil"/>
          <w:right w:val="nil"/>
          <w:between w:val="nil"/>
        </w:pBdr>
        <w:spacing w:line="240" w:lineRule="auto"/>
        <w:ind w:left="720" w:hanging="720"/>
      </w:pPr>
      <w:r>
        <w:t>Thorpe, R., Jackson, P.R., Easterby-Smith, M., Lowe, A., 2008. Management Research, 3rd ed, Sage Series in Management Research. SAGE Publications, London, England.</w:t>
      </w:r>
    </w:p>
    <w:p w14:paraId="1F6D84A6" w14:textId="77777777" w:rsidR="00EC1B51" w:rsidRDefault="00EC1B51" w:rsidP="003D37C7">
      <w:pPr>
        <w:widowControl w:val="0"/>
        <w:pBdr>
          <w:top w:val="nil"/>
          <w:left w:val="nil"/>
          <w:bottom w:val="nil"/>
          <w:right w:val="nil"/>
          <w:between w:val="nil"/>
        </w:pBdr>
        <w:spacing w:line="240" w:lineRule="auto"/>
        <w:ind w:left="720" w:hanging="720"/>
      </w:pPr>
      <w:r>
        <w:t>Vogliano, C., Kennedy, G., Thilsted, S., Mbuya, M.N.N., Battista, W., Sadoff, C., White, G., Kim, J.K., Pucher, J., Koome, K., D’Cruz, G., Geagan, K., Chang, K., Sumaila, U.R., Palmer, S., Alleway, H., 2024. Regenerative aquatic foods can be a win-win for human and planetary health. Nat. Food 5, 718–719.</w:t>
      </w:r>
    </w:p>
    <w:p w14:paraId="1291CD1C" w14:textId="77777777" w:rsidR="00EC1B51" w:rsidRDefault="00EC1B51" w:rsidP="003D37C7">
      <w:pPr>
        <w:widowControl w:val="0"/>
        <w:pBdr>
          <w:top w:val="nil"/>
          <w:left w:val="nil"/>
          <w:bottom w:val="nil"/>
          <w:right w:val="nil"/>
          <w:between w:val="nil"/>
        </w:pBdr>
        <w:spacing w:line="240" w:lineRule="auto"/>
        <w:ind w:left="720" w:hanging="720"/>
      </w:pPr>
      <w:r>
        <w:t>WHO, FAO, 2010. Fats and fatty acids in human nutrition. Proceedings of the Joint FAO/WHO Expert Consultation (No. 55).</w:t>
      </w:r>
    </w:p>
    <w:p w14:paraId="216F9192" w14:textId="77777777" w:rsidR="00EC1B51" w:rsidRDefault="00EC1B51" w:rsidP="003D37C7">
      <w:pPr>
        <w:widowControl w:val="0"/>
        <w:pBdr>
          <w:top w:val="nil"/>
          <w:left w:val="nil"/>
          <w:bottom w:val="nil"/>
          <w:right w:val="nil"/>
          <w:between w:val="nil"/>
        </w:pBdr>
        <w:spacing w:line="240" w:lineRule="auto"/>
        <w:ind w:left="720" w:hanging="720"/>
      </w:pPr>
      <w:r>
        <w:t>Widdowson, M.A., n.d. Composition of foods integrated dataset (CoFID).</w:t>
      </w:r>
    </w:p>
    <w:p w14:paraId="55ACA4B4" w14:textId="77777777" w:rsidR="00EC1B51" w:rsidRDefault="00EC1B51" w:rsidP="003D37C7">
      <w:pPr>
        <w:widowControl w:val="0"/>
        <w:pBdr>
          <w:top w:val="nil"/>
          <w:left w:val="nil"/>
          <w:bottom w:val="nil"/>
          <w:right w:val="nil"/>
          <w:between w:val="nil"/>
        </w:pBdr>
        <w:spacing w:line="240" w:lineRule="auto"/>
        <w:ind w:left="720" w:hanging="720"/>
      </w:pPr>
      <w:r>
        <w:t>Willer, D.F., Nicholls, R.J., Aldridge, D.C., 2021. Opportunities and challenges for upscaled global bivalve seafood production. Nat. Food 2, 935–943.</w:t>
      </w:r>
    </w:p>
    <w:p w14:paraId="16E9B516" w14:textId="77777777" w:rsidR="00EC1B51" w:rsidRDefault="00EC1B51" w:rsidP="003D37C7">
      <w:pPr>
        <w:widowControl w:val="0"/>
        <w:pBdr>
          <w:top w:val="nil"/>
          <w:left w:val="nil"/>
          <w:bottom w:val="nil"/>
          <w:right w:val="nil"/>
          <w:between w:val="nil"/>
        </w:pBdr>
        <w:spacing w:line="240" w:lineRule="auto"/>
        <w:ind w:left="720" w:hanging="720"/>
      </w:pPr>
      <w:r>
        <w:t xml:space="preserve">Willett, W., Rockström, J., Loken, B., Springmann, M., Lang, T., Vermeulen, S., Garnett, T., Tilman, D., DeClerck, F., Wood, A., Jonell, M., Clark, M., Gordon, L.J., Fanzo, J., Hawkes, C., Zurayk, R., Rivera, J.A., De Vries, W., Majele Sibanda, L., Afshin, A., </w:t>
      </w:r>
      <w:r>
        <w:lastRenderedPageBreak/>
        <w:t>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p>
    <w:p w14:paraId="0EE3172A" w14:textId="6313AB53" w:rsidR="003D37C7" w:rsidRDefault="00EC1B51" w:rsidP="003D37C7">
      <w:pPr>
        <w:widowControl w:val="0"/>
        <w:pBdr>
          <w:top w:val="nil"/>
          <w:left w:val="nil"/>
          <w:bottom w:val="nil"/>
          <w:right w:val="nil"/>
          <w:between w:val="nil"/>
        </w:pBdr>
        <w:spacing w:line="240" w:lineRule="auto"/>
        <w:ind w:left="720" w:hanging="720"/>
      </w:pPr>
      <w:r>
        <w:t>Ziegler, F., Winther, U., Hognes, E.S., Emanuelsson, A., Sund, V., Ellingsen, H., 2013. The carbon footprint of Norwegian seafood products on the global seafood market: Carbon footprint of Norwegian seafood on global market. J. Ind. Ecol. 17, 103–116.</w:t>
      </w:r>
      <w:r w:rsidR="003D37C7">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7D5E6" w14:textId="77777777" w:rsidR="00601944" w:rsidRDefault="00601944" w:rsidP="003074F8">
      <w:pPr>
        <w:spacing w:line="240" w:lineRule="auto"/>
      </w:pPr>
      <w:r>
        <w:separator/>
      </w:r>
    </w:p>
  </w:endnote>
  <w:endnote w:type="continuationSeparator" w:id="0">
    <w:p w14:paraId="5FFDBD75" w14:textId="77777777" w:rsidR="00601944" w:rsidRDefault="00601944"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E4234" w14:textId="77777777" w:rsidR="00601944" w:rsidRDefault="00601944" w:rsidP="003074F8">
      <w:pPr>
        <w:spacing w:line="240" w:lineRule="auto"/>
      </w:pPr>
      <w:r>
        <w:separator/>
      </w:r>
    </w:p>
  </w:footnote>
  <w:footnote w:type="continuationSeparator" w:id="0">
    <w:p w14:paraId="0B5A90A9" w14:textId="77777777" w:rsidR="00601944" w:rsidRDefault="00601944"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B4B4D"/>
    <w:rsid w:val="002B4EC2"/>
    <w:rsid w:val="003074F8"/>
    <w:rsid w:val="00344638"/>
    <w:rsid w:val="00373776"/>
    <w:rsid w:val="00374FD2"/>
    <w:rsid w:val="003C3F26"/>
    <w:rsid w:val="003D37C7"/>
    <w:rsid w:val="00426B64"/>
    <w:rsid w:val="00454EF8"/>
    <w:rsid w:val="005966E6"/>
    <w:rsid w:val="005E6948"/>
    <w:rsid w:val="00601944"/>
    <w:rsid w:val="00625D53"/>
    <w:rsid w:val="006831FF"/>
    <w:rsid w:val="006A2E4C"/>
    <w:rsid w:val="006A4952"/>
    <w:rsid w:val="007173C6"/>
    <w:rsid w:val="00747BF7"/>
    <w:rsid w:val="0078240C"/>
    <w:rsid w:val="00797DB8"/>
    <w:rsid w:val="007A2416"/>
    <w:rsid w:val="008169C7"/>
    <w:rsid w:val="0084047A"/>
    <w:rsid w:val="00975068"/>
    <w:rsid w:val="0097785A"/>
    <w:rsid w:val="009817A8"/>
    <w:rsid w:val="009C5FFF"/>
    <w:rsid w:val="00A13FCF"/>
    <w:rsid w:val="00A327EE"/>
    <w:rsid w:val="00A33CAA"/>
    <w:rsid w:val="00A67848"/>
    <w:rsid w:val="00A75B62"/>
    <w:rsid w:val="00A83437"/>
    <w:rsid w:val="00B01396"/>
    <w:rsid w:val="00B02F73"/>
    <w:rsid w:val="00B42258"/>
    <w:rsid w:val="00B7406D"/>
    <w:rsid w:val="00BC5022"/>
    <w:rsid w:val="00BD24E8"/>
    <w:rsid w:val="00BE32FA"/>
    <w:rsid w:val="00BE6CF8"/>
    <w:rsid w:val="00C248CB"/>
    <w:rsid w:val="00C405FA"/>
    <w:rsid w:val="00C42D67"/>
    <w:rsid w:val="00C46878"/>
    <w:rsid w:val="00C53921"/>
    <w:rsid w:val="00C54023"/>
    <w:rsid w:val="00CD63ED"/>
    <w:rsid w:val="00CE34FE"/>
    <w:rsid w:val="00D667B4"/>
    <w:rsid w:val="00D93B9D"/>
    <w:rsid w:val="00E03207"/>
    <w:rsid w:val="00EC1B51"/>
    <w:rsid w:val="00EE2A71"/>
    <w:rsid w:val="00EF16A4"/>
    <w:rsid w:val="00F342D6"/>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 w:type="paragraph" w:styleId="ListParagraph">
    <w:name w:val="List Paragraph"/>
    <w:basedOn w:val="Normal"/>
    <w:uiPriority w:val="34"/>
    <w:qFormat/>
    <w:rsid w:val="00BE32FA"/>
    <w:pPr>
      <w:ind w:left="720"/>
      <w:contextualSpacing/>
    </w:pPr>
  </w:style>
  <w:style w:type="character" w:styleId="Hyperlink">
    <w:name w:val="Hyperlink"/>
    <w:basedOn w:val="DefaultParagraphFont"/>
    <w:uiPriority w:val="99"/>
    <w:unhideWhenUsed/>
    <w:rsid w:val="00BE32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ames.robinson@lancaster.ac.uk"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fernandes@lancaster.ac.uk" TargetMode="External"/><Relationship Id="rId14" Type="http://schemas.openxmlformats.org/officeDocument/2006/relationships/hyperlink" Target="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36620</Words>
  <Characters>208739</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10</cp:revision>
  <dcterms:created xsi:type="dcterms:W3CDTF">2025-05-06T10:28:00Z</dcterms:created>
  <dcterms:modified xsi:type="dcterms:W3CDTF">2025-06-13T05:02:00Z</dcterms:modified>
</cp:coreProperties>
</file>