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F155" w14:textId="77777777" w:rsidR="00B7406D" w:rsidRDefault="00000000">
      <w:pPr>
        <w:jc w:val="center"/>
        <w:rPr>
          <w:sz w:val="32"/>
          <w:szCs w:val="32"/>
        </w:rPr>
      </w:pPr>
      <w:r>
        <w:rPr>
          <w:sz w:val="32"/>
          <w:szCs w:val="32"/>
        </w:rPr>
        <w:t>The hidden role of market-making in the rise of farmed salmon</w:t>
      </w:r>
    </w:p>
    <w:p w14:paraId="04F97B54" w14:textId="77777777" w:rsidR="00B7406D" w:rsidRDefault="00B7406D" w:rsidP="006A4952"/>
    <w:p w14:paraId="71FD0640" w14:textId="77777777" w:rsidR="00B7406D" w:rsidRDefault="00000000">
      <w:pPr>
        <w:rPr>
          <w:b/>
        </w:rPr>
      </w:pPr>
      <w:r>
        <w:rPr>
          <w:b/>
        </w:rPr>
        <w:t>Abstract</w:t>
      </w:r>
    </w:p>
    <w:p w14:paraId="12E5C30F" w14:textId="77777777" w:rsidR="00B7406D" w:rsidRDefault="00B7406D"/>
    <w:p w14:paraId="1378C907" w14:textId="0E47E431" w:rsidR="00B7406D" w:rsidRDefault="00000000">
      <w:r>
        <w:t xml:space="preserve">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 have been overlooked. We inspect the rise of farmed salmon in the UK, using key stakeholder interviews to understand the role of various actors (e.g., industry, retailers) in ‘making’ farmed salmon markets. Our analyses reveal market-making efforts by industry and retail actors have co-created consumer demand by promoting perceptions of accessible, nutritious, and sustainable products. Using data on UK seafood markets, we challenge these perceptions, finding that farmed salmon is the most consumed aquatic food, but is less popular than other animal-source foods and primarily consumed by affluent households. Increasing farmed salmon consumption led to decreases in consumption of other species, while population-level aquatic food consumption remained below UK health guidelines. We discuss use of accreditation and labelling in market making to shape messaging around health and sustainability, despite farmed salmon being comparable in nutrient profile to other aquatic </w:t>
      </w:r>
      <w:proofErr w:type="gramStart"/>
      <w:r>
        <w:t>foods</w:t>
      </w:r>
      <w:r w:rsidR="00BE6CF8">
        <w:t>,</w:t>
      </w:r>
      <w:r>
        <w:t xml:space="preserve"> and</w:t>
      </w:r>
      <w:proofErr w:type="gramEnd"/>
      <w:r>
        <w:t xml:space="preserve"> having long-standing environmental impacts (e.g. feeds).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5F6BCE92"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r w:rsidR="003D37C7">
        <w: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instrText>
      </w:r>
      <w:r>
        <w:fldChar w:fldCharType="separate"/>
      </w:r>
      <w:r w:rsidR="003D37C7">
        <w:rPr>
          <w:noProof/>
          <w:color w:val="000000"/>
        </w:rPr>
        <w:t>(Cottrell et al., 2021)</w:t>
      </w:r>
      <w:r>
        <w:rPr>
          <w:color w:val="000000"/>
        </w:rPr>
        <w:fldChar w:fldCharType="end"/>
      </w:r>
      <w:r>
        <w:t xml:space="preserve">, or emerging future foods </w:t>
      </w:r>
      <w:r>
        <w:fldChar w:fldCharType="begin" w:fldLock="1"/>
      </w:r>
      <w:r w:rsidR="003D37C7">
        <w: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instrText>
      </w:r>
      <w:r>
        <w:fldChar w:fldCharType="separate"/>
      </w:r>
      <w:r w:rsidR="003D37C7">
        <w:rPr>
          <w:noProof/>
          <w:color w:val="000000"/>
        </w:rPr>
        <w:t>(Parodi et al., 2018)</w:t>
      </w:r>
      <w:r>
        <w:rPr>
          <w:color w:val="000000"/>
        </w:rPr>
        <w:fldChar w:fldCharType="end"/>
      </w:r>
      <w:r>
        <w:t xml:space="preserve">. Aquatic foods are often positioned as ways to enhance global food and nutrition security </w:t>
      </w:r>
      <w:r>
        <w:fldChar w:fldCharType="begin" w:fldLock="1"/>
      </w:r>
      <w:r w:rsidR="003D37C7">
        <w: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instrText>
      </w:r>
      <w:r>
        <w:fldChar w:fldCharType="separate"/>
      </w:r>
      <w:r w:rsidR="003D37C7">
        <w:rPr>
          <w:noProof/>
          <w:color w:val="000000"/>
        </w:rPr>
        <w:t>(Garlock et al., 2022; Golden et al., 2021)</w:t>
      </w:r>
      <w:r>
        <w:rPr>
          <w:color w:val="000000"/>
        </w:rPr>
        <w:fldChar w:fldCharType="end"/>
      </w:r>
      <w:r>
        <w:t xml:space="preserve"> while reducing environmental footprints </w:t>
      </w:r>
      <w:r>
        <w:fldChar w:fldCharType="begin" w:fldLock="1"/>
      </w:r>
      <w:r w:rsidR="003D37C7">
        <w: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instrText>
      </w:r>
      <w:r>
        <w:fldChar w:fldCharType="separate"/>
      </w:r>
      <w:r w:rsidR="003D37C7">
        <w:rPr>
          <w:noProof/>
          <w:color w:val="000000"/>
        </w:rPr>
        <w:t>(Willett et al., 2019)</w:t>
      </w:r>
      <w:r>
        <w:rPr>
          <w:color w:val="000000"/>
        </w:rPr>
        <w:fldChar w:fldCharType="end"/>
      </w:r>
      <w:r>
        <w:t xml:space="preserve">, with farmed aquatic foods expected to play a significant role in sustainable dietary transitions </w:t>
      </w:r>
      <w:r>
        <w:fldChar w:fldCharType="begin" w:fldLock="1"/>
      </w:r>
      <w:r w:rsidR="003D37C7">
        <w: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3D37C7">
        <w:rPr>
          <w:noProof/>
          <w:color w:val="000000"/>
        </w:rPr>
        <w:t>(Gephart et al.,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r w:rsidR="003D37C7">
        <w: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instrText>
      </w:r>
      <w:r>
        <w:fldChar w:fldCharType="separate"/>
      </w:r>
      <w:r w:rsidR="003D37C7">
        <w:rPr>
          <w:noProof/>
          <w:color w:val="000000"/>
        </w:rPr>
        <w:t>(FAO, 2022; Naylor et al., 2021)</w:t>
      </w:r>
      <w:r>
        <w:rPr>
          <w:color w:val="000000"/>
        </w:rPr>
        <w:fldChar w:fldCharType="end"/>
      </w:r>
      <w:r>
        <w:t xml:space="preserve">. Much aquaculture supply is traded globally, with rising 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These species characterise an increasingly globalized aquatic food system, directed by a small number of corporate actors </w:t>
      </w:r>
      <w:r>
        <w:fldChar w:fldCharType="begin" w:fldLock="1"/>
      </w:r>
      <w:r w:rsidR="003D37C7">
        <w: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instrText>
      </w:r>
      <w:r>
        <w:fldChar w:fldCharType="separate"/>
      </w:r>
      <w:r w:rsidR="003D37C7">
        <w:rPr>
          <w:noProof/>
          <w:color w:val="000000"/>
        </w:rPr>
        <w:t>(Österblom et al.,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3D37C7">
        <w:rPr>
          <w:noProof/>
          <w:color w:val="000000"/>
        </w:rPr>
        <w:t>(Barton et al., 2023)</w:t>
      </w:r>
      <w:r>
        <w:rPr>
          <w:color w:val="000000"/>
        </w:rPr>
        <w:fldChar w:fldCharType="end"/>
      </w:r>
      <w:r>
        <w:t xml:space="preserve"> and food and nutrition security </w:t>
      </w:r>
      <w:r>
        <w:fldChar w:fldCharType="begin" w:fldLock="1"/>
      </w:r>
      <w:r w:rsidR="003D37C7">
        <w: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3D37C7">
        <w:rPr>
          <w:noProof/>
          <w:color w:val="000000"/>
        </w:rPr>
        <w:t>(Belton et al., 2020)</w:t>
      </w:r>
      <w:r>
        <w:rPr>
          <w:color w:val="000000"/>
        </w:rPr>
        <w:fldChar w:fldCharType="end"/>
      </w:r>
      <w:r>
        <w:t>.</w:t>
      </w:r>
    </w:p>
    <w:p w14:paraId="3BC56BC2" w14:textId="0D78C154"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r w:rsidR="003D37C7">
        <w: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instrText>
      </w:r>
      <w:r>
        <w:fldChar w:fldCharType="separate"/>
      </w:r>
      <w:r w:rsidR="003D37C7">
        <w:rPr>
          <w:noProof/>
          <w:color w:val="000000"/>
        </w:rPr>
        <w:t>(Naylor et al.,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expanding into a large-scale, intensive production system that now supplies over 2.7 million tons of fish </w:t>
      </w:r>
      <w:r>
        <w:lastRenderedPageBreak/>
        <w:t xml:space="preserve">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3D37C7">
        <w:rPr>
          <w:noProof/>
          <w:color w:val="000000"/>
        </w:rPr>
        <w:t>(Pandey et al., 2023)</w:t>
      </w:r>
      <w:r>
        <w:rPr>
          <w:color w:val="000000"/>
        </w:rPr>
        <w:fldChar w:fldCharType="end"/>
      </w:r>
      <w:r>
        <w:t xml:space="preserve">. Multiple factors have been credited with the rise of farmed 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3D37C7">
        <w:rPr>
          <w:noProof/>
          <w:color w:val="000000"/>
        </w:rPr>
        <w:t>(Regan et al.,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3D37C7">
        <w:rPr>
          <w:noProof/>
          <w:color w:val="000000"/>
        </w:rPr>
        <w:t>(Asche et al.,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particularly in how market characteristics co-drive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3D37C7">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6E7A0B9A" w:rsidR="00B7406D" w:rsidRDefault="00000000">
      <w:pPr>
        <w:spacing w:before="240" w:after="240"/>
      </w:pPr>
      <w:r>
        <w:t xml:space="preserve">In market making for farmed salmon, producers and retailers thus develop </w:t>
      </w:r>
      <w:proofErr w:type="gramStart"/>
      <w:r>
        <w:t>widely-available</w:t>
      </w:r>
      <w:proofErr w:type="gramEnd"/>
      <w:r>
        <w:t xml:space="preserve">, convenient products (e.g., salmon fillets, ready meals), and amplify characteristics that are desirable to consumers (e.g. sustainability, health properties) in order to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3D37C7">
        <w:rPr>
          <w:noProof/>
          <w:color w:val="000000"/>
        </w:rPr>
        <w:t>(Moodie et al.,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while the potential for high-value mariculture products to contribute to global food and nutrition security has been questioned </w:t>
      </w:r>
      <w:r>
        <w:fldChar w:fldCharType="begin" w:fldLock="1"/>
      </w:r>
      <w:r w:rsidR="003D37C7">
        <w: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3D37C7">
        <w:rPr>
          <w:noProof/>
          <w:color w:val="000000"/>
        </w:rPr>
        <w:t>(Belton et al.,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3D37C7">
        <w:rPr>
          <w:noProof/>
          <w:color w:val="000000"/>
        </w:rPr>
        <w:t>(Lofstedt et al.,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of salmon industry are well-documented, effects of salmon market-making on aquatic food markets and consumer diets remain unclear.</w:t>
      </w:r>
    </w:p>
    <w:p w14:paraId="35DA2E69" w14:textId="77777777" w:rsidR="00B7406D" w:rsidRDefault="00000000">
      <w:pPr>
        <w:spacing w:before="240" w:after="240"/>
      </w:pPr>
      <w:r>
        <w:t xml:space="preserve">Here, we examine perspectives of farmed salmon in the UK to develop insights into ‘market-making’ of aquatic foods. We interview expert actors involved with industry, government, research, and policy in Scotland to gather multi-sided views on farmed </w:t>
      </w:r>
      <w:proofErr w:type="gramStart"/>
      <w:r>
        <w:t>salmon, and</w:t>
      </w:r>
      <w:proofErr w:type="gramEnd"/>
      <w:r>
        <w:t xml:space="preserve"> examine productivity and demand factors underlying the rise of salmon industry. We use interviews to identify demand-growth factors that relate to ‘market making</w:t>
      </w:r>
      <w:proofErr w:type="gramStart"/>
      <w:r>
        <w:t>’, and</w:t>
      </w:r>
      <w:proofErr w:type="gramEnd"/>
      <w:r>
        <w:t xml:space="preserve">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p>
    <w:p w14:paraId="0E332FAA" w14:textId="77777777" w:rsidR="00B7406D" w:rsidRDefault="00000000">
      <w:pPr>
        <w:spacing w:before="240" w:after="240"/>
      </w:pPr>
      <w:r>
        <w:rPr>
          <w:b/>
        </w:rPr>
        <w:t>Results</w:t>
      </w:r>
    </w:p>
    <w:p w14:paraId="5CB8451A" w14:textId="77777777" w:rsidR="00B7406D" w:rsidRDefault="00000000">
      <w:pPr>
        <w:rPr>
          <w:i/>
        </w:rPr>
      </w:pPr>
      <w:r>
        <w:rPr>
          <w:i/>
        </w:rPr>
        <w:t>Scottish salmon context</w:t>
      </w:r>
    </w:p>
    <w:p w14:paraId="243FE711" w14:textId="45CCAC86" w:rsidR="00B7406D" w:rsidRDefault="00000000">
      <w:pPr>
        <w:spacing w:before="240" w:after="240"/>
      </w:pPr>
      <w:r>
        <w:lastRenderedPageBreak/>
        <w:t xml:space="preserve">Norway, Chile, and Scotland dominate global Atlantic salmon mariculture, with Scotland contributing 205,000 t (in 2021), accounting for 7.1% of total annual supply (Fig. 1a). From initial experimental farms in the 1970s, growth in production was achieved through registering more marine farm sites around Scotland’s coastline, reaching 203 active sites between 2018-2021 (Fig. 2b), alongside increases in farm size, productivity, and fish growth and survival </w:t>
      </w:r>
      <w:r>
        <w:fldChar w:fldCharType="begin" w:fldLock="1"/>
      </w:r>
      <w:r w:rsidR="003D37C7">
        <w:instrText>ADDIN paperpile_citation &lt;clusterId&gt;S298G355V645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Farmed salmon production in Scotland has also increasingly oriented towards export markets. In 2022, 90,351 t of salmon was exported (£701 million, or 41% of total seafood export value), making farmed salmon the UK’s most valuable and high-volume aquatic food export (Fig. 1</w:t>
      </w:r>
      <w:proofErr w:type="gramStart"/>
      <w:r>
        <w:t>b,c</w:t>
      </w:r>
      <w:proofErr w:type="gramEnd"/>
      <w:r>
        <w:t xml:space="preserve">). Salmon is also popular in domestic retail markets, where salmon, cod, haddock, tuna, and prawns (‘the big 5’) account for most UK fish consumption </w:t>
      </w:r>
      <w:r>
        <w:fldChar w:fldCharType="begin" w:fldLock="1"/>
      </w:r>
      <w:r w:rsidR="003D37C7">
        <w:instrText>ADDIN paperpile_citation &lt;clusterId&gt;Q454E511T892X615&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w:t>
      </w:r>
    </w:p>
    <w:p w14:paraId="2FC9B9F4" w14:textId="40424A4F" w:rsidR="00B7406D" w:rsidRDefault="003D37C7">
      <w:pPr>
        <w:spacing w:before="240" w:after="240"/>
      </w:pPr>
      <w:r>
        <w:rPr>
          <w:noProof/>
        </w:rPr>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The global rise of farmed salmon. a) </w:t>
      </w:r>
      <w:r>
        <w:t xml:space="preserve">Global farmed salmon production from 1980-2022 in 22 countries (tonnes per year).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 Lines show the top five exported aquatic food species.</w:t>
      </w:r>
    </w:p>
    <w:p w14:paraId="68EF92AA" w14:textId="77777777" w:rsidR="00B7406D" w:rsidRDefault="00000000">
      <w:r>
        <w:rPr>
          <w:i/>
        </w:rPr>
        <w:t>Stakeholder perspectives on salmon markets</w:t>
      </w:r>
    </w:p>
    <w:p w14:paraId="49DA7978" w14:textId="77777777" w:rsidR="00B7406D" w:rsidRDefault="00B7406D"/>
    <w:p w14:paraId="5D72D825" w14:textId="2F013DE9" w:rsidR="00B7406D" w:rsidRDefault="00000000">
      <w:r>
        <w:t xml:space="preserve">Our interviewees linked multiple productivity and demand factors with growth in global and UK farmed salmon production (Table 1). Most interviewees identified the significance of market consolidation and technological innovation (e.g. efficiency of feed, disease treatments) in supporting industry growth. Market consolidation was perceived to have </w:t>
      </w:r>
      <w:r>
        <w:lastRenderedPageBreak/>
        <w:t xml:space="preserve">enabled ‘vertical integration’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Farm productivity has also steadily increased, owing to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fldChar w:fldCharType="begin" w:fldLock="1"/>
      </w:r>
      <w:r w:rsidR="003D37C7">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This intensive, large-scale model of salmon production has been referred to as ‘precision aquaculture’ </w:t>
      </w:r>
      <w:r>
        <w:fldChar w:fldCharType="begin" w:fldLock="1"/>
      </w:r>
      <w:r w:rsidR="003D37C7">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fldChar w:fldCharType="separate"/>
      </w:r>
      <w:r w:rsidR="003D37C7">
        <w:rPr>
          <w:noProof/>
          <w:color w:val="000000"/>
        </w:rPr>
        <w:t>(Føre et al., 2018)</w:t>
      </w:r>
      <w:r>
        <w:rPr>
          <w:color w:val="000000"/>
        </w:rPr>
        <w:fldChar w:fldCharType="end"/>
      </w:r>
      <w:r>
        <w:t xml:space="preserve"> and presented as an example of ‘sustainable intensification’, where yields are increased without causing additional environmental impacts (e.g. land conversion) </w:t>
      </w:r>
      <w:r>
        <w:fldChar w:fldCharType="begin" w:fldLock="1"/>
      </w:r>
      <w:r w:rsidR="003D37C7">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w:t>
      </w:r>
    </w:p>
    <w:p w14:paraId="19DADE55" w14:textId="77777777" w:rsidR="00B7406D" w:rsidRDefault="00B7406D"/>
    <w:p w14:paraId="7C902304" w14:textId="4B344D98" w:rsidR="00B7406D" w:rsidRDefault="00000000">
      <w:r>
        <w:t>However, most interviewees also associated intensive salmon production with environmental impacts, suggesting that farmed salmon is, at best, a disputed example of sustainable intensification. Negative perceptions included declines in wild salmon populations, feed supply chain issues, environmental run-off, and impacts to local community economies (Table S1). However, several interviewees also identified sustainability and environmental accreditation as positive attributes of farmed salmon, with “</w:t>
      </w:r>
      <w:r>
        <w:rPr>
          <w:i/>
        </w:rPr>
        <w:t>farming in the sea…intrinsically…more sustainable than farming on land</w:t>
      </w:r>
      <w:r>
        <w:t xml:space="preserve">” (Table S1). Such a disconnect in perspectives may arise because environmental impacts can 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fldChar w:fldCharType="begin" w:fldLock="1"/>
      </w:r>
      <w:r w:rsidR="003D37C7">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fldChar w:fldCharType="separate"/>
      </w:r>
      <w:r w:rsidR="003D37C7">
        <w:rPr>
          <w:noProof/>
          <w:color w:val="000000"/>
        </w:rPr>
        <w:t>(Newton and Little, 2018)</w:t>
      </w:r>
      <w:r>
        <w:rPr>
          <w:color w:val="000000"/>
        </w:rPr>
        <w:fldChar w:fldCharType="end"/>
      </w:r>
      <w:r>
        <w:t xml:space="preserve">. Positive environmental assessments may also reflect recent improvements in salmon practices (Naylor et al. 2021), such as decreasing dependence on marine ingredients (marine oil use in Norway declined from 31% to 10% from 2000-16, </w:t>
      </w:r>
      <w:proofErr w:type="spellStart"/>
      <w:r>
        <w:t>Aas</w:t>
      </w:r>
      <w:proofErr w:type="spellEnd"/>
      <w:r>
        <w:t xml:space="preserve"> et al. 2019), phasing out of antibiotics </w:t>
      </w:r>
      <w:r>
        <w:fldChar w:fldCharType="begin" w:fldLock="1"/>
      </w:r>
      <w:r w:rsidR="003D37C7">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fldChar w:fldCharType="separate"/>
      </w:r>
      <w:r w:rsidR="003D37C7">
        <w:rPr>
          <w:noProof/>
          <w:color w:val="000000"/>
        </w:rPr>
        <w:t>(Bondad-Reantaso et al., 2023)</w:t>
      </w:r>
      <w:r>
        <w:rPr>
          <w:color w:val="000000"/>
        </w:rPr>
        <w:fldChar w:fldCharType="end"/>
      </w:r>
      <w:r>
        <w:t xml:space="preserve">, and (comparatively) low carbon footprints of net pen systems </w:t>
      </w:r>
      <w:r>
        <w:fldChar w:fldCharType="begin" w:fldLock="1"/>
      </w:r>
      <w:r w:rsidR="003D37C7">
        <w: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instrText>
      </w:r>
      <w:r>
        <w:fldChar w:fldCharType="separate"/>
      </w:r>
      <w:r w:rsidR="003D37C7">
        <w:rPr>
          <w:noProof/>
          <w:color w:val="000000"/>
        </w:rPr>
        <w:t>(Ziegler et al., 2013)</w:t>
      </w:r>
      <w:r>
        <w:rPr>
          <w:color w:val="000000"/>
        </w:rPr>
        <w:fldChar w:fldCharType="end"/>
      </w:r>
      <w:r>
        <w:t>.</w:t>
      </w:r>
    </w:p>
    <w:p w14:paraId="409C3CE0" w14:textId="77777777" w:rsidR="00B7406D" w:rsidRDefault="00B7406D"/>
    <w:p w14:paraId="44D830EC" w14:textId="73828FCF" w:rsidR="00B7406D" w:rsidRDefault="003D37C7">
      <w:pPr>
        <w:jc w:val="center"/>
      </w:pPr>
      <w:r>
        <w:rPr>
          <w:noProof/>
        </w:rPr>
        <w:lastRenderedPageBreak/>
        <w:drawing>
          <wp:inline distT="0" distB="0" distL="0" distR="0" wp14:anchorId="72D3E7FD" wp14:editId="54449473">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0ED94BA2" w:rsidR="00B7406D" w:rsidRDefault="00000000">
      <w:r>
        <w:rPr>
          <w:b/>
        </w:rPr>
        <w:t xml:space="preserve">Figure 2 | Consolidation and intensification in Scotland’s farmed salmon industry from 1990 - 2022. </w:t>
      </w:r>
      <w:r>
        <w:t xml:space="preserve">a) Number of companies producing 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w:t>
      </w:r>
    </w:p>
    <w:p w14:paraId="1A49C33F" w14:textId="77777777" w:rsidR="00B7406D" w:rsidRDefault="00B7406D"/>
    <w:p w14:paraId="50A9D89B" w14:textId="516939FD" w:rsidR="00B7406D" w:rsidRDefault="00000000">
      <w:r>
        <w:t xml:space="preserve">All interviewees viewed retailers as key players in the farmed salmon </w:t>
      </w:r>
      <w:proofErr w:type="gramStart"/>
      <w:r>
        <w:t>industry, and</w:t>
      </w:r>
      <w:proofErr w:type="gramEnd"/>
      <w:r>
        <w:t xml:space="preserve"> noted ‘demand-growth’ factors underlying salmon industry market-making. Retailers mentioned in interviews were primarily supermarkets, which were associated with the growing convenience of salmon products, and popularity of foods labelled with images associated with Scotland and healthy ecosystems (e.g. ‘</w:t>
      </w:r>
      <w:r>
        <w:rPr>
          <w:i/>
        </w:rPr>
        <w:t>Scottish environment pristine, great animal health and welfare</w:t>
      </w:r>
      <w:r>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fldChar w:fldCharType="separate"/>
      </w:r>
      <w:r w:rsidR="003D37C7">
        <w:rPr>
          <w:noProof/>
          <w:color w:val="000000"/>
        </w:rPr>
        <w:t>(Aquaculture Stewardship Council, 2024)</w:t>
      </w:r>
      <w:r>
        <w:rPr>
          <w:color w:val="000000"/>
        </w:rPr>
        <w:fldChar w:fldCharType="end"/>
      </w:r>
      <w:r>
        <w:t>. Retail messaging was also raised by interviewees who see health benefits of farmed salmon as important for consumers (e.g. omega-3 fatty acids, '</w:t>
      </w:r>
      <w:r>
        <w:rPr>
          <w:i/>
        </w:rPr>
        <w:t>salmon is a regular health message out there</w:t>
      </w:r>
      <w:r>
        <w:t>’). However, consumer demand for farmed salmon was less clearly communicated by interviewees, with farmed salmon considered both more expensive than other animal-source foods (‘</w:t>
      </w:r>
      <w:r>
        <w:rPr>
          <w:i/>
        </w:rPr>
        <w:t>premium price</w:t>
      </w:r>
      <w:r>
        <w:t>’) and “</w:t>
      </w:r>
      <w:r>
        <w:rPr>
          <w:i/>
        </w:rPr>
        <w:t>one of the most purchased fish products in supermarkets</w:t>
      </w:r>
      <w:r>
        <w:t xml:space="preserve">” (Table S1). </w:t>
      </w:r>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3D37C7">
        <w:trPr>
          <w:trHeight w:val="315"/>
        </w:trPr>
        <w:tc>
          <w:tcPr>
            <w:tcW w:w="1270" w:type="dxa"/>
            <w:tcBorders>
              <w:top w:val="nil"/>
              <w:left w:val="nil"/>
              <w:bottom w:val="single" w:sz="4" w:space="0" w:color="auto"/>
              <w:right w:val="nil"/>
            </w:tcBorders>
            <w:tcMar>
              <w:top w:w="40" w:type="dxa"/>
              <w:left w:w="40" w:type="dxa"/>
              <w:bottom w:w="40" w:type="dxa"/>
              <w:right w:w="40" w:type="dxa"/>
            </w:tcMar>
            <w:vAlign w:val="bottom"/>
          </w:tcPr>
          <w:p w14:paraId="32910FA5" w14:textId="77777777" w:rsidR="00B7406D" w:rsidRDefault="00000000">
            <w:pPr>
              <w:widowControl w:val="0"/>
              <w:jc w:val="center"/>
              <w:rPr>
                <w:sz w:val="20"/>
                <w:szCs w:val="20"/>
              </w:rPr>
            </w:pPr>
            <w:r>
              <w:rPr>
                <w:b/>
                <w:sz w:val="20"/>
                <w:szCs w:val="20"/>
              </w:rPr>
              <w:t>Topic</w:t>
            </w:r>
          </w:p>
        </w:tc>
        <w:tc>
          <w:tcPr>
            <w:tcW w:w="1654" w:type="dxa"/>
            <w:tcBorders>
              <w:top w:val="nil"/>
              <w:left w:val="nil"/>
              <w:bottom w:val="single" w:sz="4" w:space="0" w:color="auto"/>
              <w:right w:val="nil"/>
            </w:tcBorders>
            <w:tcMar>
              <w:top w:w="40" w:type="dxa"/>
              <w:left w:w="40" w:type="dxa"/>
              <w:bottom w:w="40" w:type="dxa"/>
              <w:right w:w="40" w:type="dxa"/>
            </w:tcMar>
            <w:vAlign w:val="bottom"/>
          </w:tcPr>
          <w:p w14:paraId="0211F062" w14:textId="77777777" w:rsidR="00B7406D" w:rsidRDefault="00000000">
            <w:pPr>
              <w:widowControl w:val="0"/>
              <w:jc w:val="center"/>
              <w:rPr>
                <w:sz w:val="20"/>
                <w:szCs w:val="20"/>
              </w:rPr>
            </w:pPr>
            <w:r>
              <w:rPr>
                <w:b/>
                <w:sz w:val="20"/>
                <w:szCs w:val="20"/>
              </w:rPr>
              <w:t>Interview code</w:t>
            </w:r>
          </w:p>
        </w:tc>
        <w:tc>
          <w:tcPr>
            <w:tcW w:w="3024" w:type="dxa"/>
            <w:tcBorders>
              <w:top w:val="nil"/>
              <w:left w:val="nil"/>
              <w:bottom w:val="single" w:sz="4"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4"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3D37C7">
        <w:trPr>
          <w:trHeight w:val="495"/>
        </w:trPr>
        <w:tc>
          <w:tcPr>
            <w:tcW w:w="1270" w:type="dxa"/>
            <w:vMerge w:val="restart"/>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w:t>
            </w:r>
            <w:proofErr w:type="gramStart"/>
            <w:r>
              <w:rPr>
                <w:i/>
                <w:sz w:val="18"/>
                <w:szCs w:val="18"/>
              </w:rPr>
              <w:t>dramatic</w:t>
            </w:r>
            <w:proofErr w:type="gramEnd"/>
            <w:r>
              <w:rPr>
                <w:i/>
                <w:sz w:val="18"/>
                <w:szCs w:val="18"/>
              </w:rPr>
              <w:t xml:space="preserve"> improvements in productivity and efficiency of production"</w:t>
            </w:r>
          </w:p>
        </w:tc>
      </w:tr>
      <w:tr w:rsidR="00B7406D" w14:paraId="11935DA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3D37C7">
        <w:trPr>
          <w:trHeight w:val="31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w:t>
            </w:r>
            <w:proofErr w:type="gramStart"/>
            <w:r>
              <w:rPr>
                <w:i/>
                <w:sz w:val="18"/>
                <w:szCs w:val="18"/>
              </w:rPr>
              <w:t>salmon</w:t>
            </w:r>
            <w:proofErr w:type="gramEnd"/>
            <w:r>
              <w:rPr>
                <w:i/>
                <w:sz w:val="18"/>
                <w:szCs w:val="18"/>
              </w:rPr>
              <w:t>...is the biggest single product within the seafood category"</w:t>
            </w:r>
          </w:p>
        </w:tc>
      </w:tr>
      <w:tr w:rsidR="00B7406D" w14:paraId="47BB572D" w14:textId="77777777" w:rsidTr="003D37C7">
        <w:trPr>
          <w:trHeight w:val="315"/>
        </w:trPr>
        <w:tc>
          <w:tcPr>
            <w:tcW w:w="1270" w:type="dxa"/>
            <w:vMerge w:val="restart"/>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3D37C7">
        <w:trPr>
          <w:trHeight w:val="49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w:t>
            </w:r>
            <w:proofErr w:type="gramStart"/>
            <w:r>
              <w:rPr>
                <w:i/>
                <w:sz w:val="18"/>
                <w:szCs w:val="18"/>
              </w:rPr>
              <w:t>accessible</w:t>
            </w:r>
            <w:proofErr w:type="gramEnd"/>
            <w:r>
              <w:rPr>
                <w:i/>
                <w:sz w:val="18"/>
                <w:szCs w:val="18"/>
              </w:rPr>
              <w:t xml:space="preserve"> format is key"</w:t>
            </w:r>
          </w:p>
        </w:tc>
      </w:tr>
      <w:tr w:rsidR="00B7406D" w14:paraId="0E26E42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 xml:space="preserve">"I think it's one of the most purchased fish products in </w:t>
            </w:r>
            <w:proofErr w:type="gramStart"/>
            <w:r>
              <w:rPr>
                <w:i/>
                <w:sz w:val="18"/>
                <w:szCs w:val="18"/>
              </w:rPr>
              <w:t>supermarkets</w:t>
            </w:r>
            <w:proofErr w:type="gramEnd"/>
            <w:r>
              <w:rPr>
                <w:i/>
                <w:sz w:val="18"/>
                <w:szCs w:val="18"/>
              </w:rPr>
              <w:t>"</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t>
            </w:r>
            <w:proofErr w:type="gramStart"/>
            <w:r>
              <w:rPr>
                <w:i/>
                <w:sz w:val="18"/>
                <w:szCs w:val="18"/>
              </w:rPr>
              <w:t>we</w:t>
            </w:r>
            <w:proofErr w:type="gramEnd"/>
            <w:r>
              <w:rPr>
                <w:i/>
                <w:sz w:val="18"/>
                <w:szCs w:val="18"/>
              </w:rPr>
              <w:t xml:space="preserve"> can only encourage consumers to eat [what they want] to eat”</w:t>
            </w:r>
          </w:p>
        </w:tc>
      </w:tr>
      <w:tr w:rsidR="00B7406D" w14:paraId="7D4C689C" w14:textId="77777777" w:rsidTr="003D37C7">
        <w:trPr>
          <w:trHeight w:val="49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3D37C7">
        <w:trPr>
          <w:trHeight w:val="495"/>
        </w:trPr>
        <w:tc>
          <w:tcPr>
            <w:tcW w:w="1270" w:type="dxa"/>
            <w:vMerge/>
            <w:tcBorders>
              <w:top w:val="nil"/>
              <w:left w:val="nil"/>
              <w:bottom w:val="double" w:sz="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double" w:sz="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w:t>
            </w:r>
            <w:proofErr w:type="gramStart"/>
            <w:r>
              <w:rPr>
                <w:i/>
                <w:sz w:val="18"/>
                <w:szCs w:val="18"/>
              </w:rPr>
              <w:t>challenges</w:t>
            </w:r>
            <w:proofErr w:type="gramEnd"/>
            <w:r>
              <w:rPr>
                <w:i/>
                <w:sz w:val="18"/>
                <w:szCs w:val="18"/>
              </w:rPr>
              <w:t xml:space="preserve"> that you have around disease, and particularly sea lice"</w:t>
            </w:r>
          </w:p>
        </w:tc>
      </w:tr>
    </w:tbl>
    <w:p w14:paraId="67E4107C" w14:textId="77777777" w:rsidR="003D37C7" w:rsidRDefault="003D37C7">
      <w:pPr>
        <w:widowControl w:val="0"/>
        <w:rPr>
          <w:b/>
        </w:rPr>
      </w:pPr>
    </w:p>
    <w:p w14:paraId="3CC0AC7D" w14:textId="1BB0C78C" w:rsidR="00B7406D" w:rsidRDefault="00000000">
      <w:pPr>
        <w:widowControl w:val="0"/>
        <w:rPr>
          <w:sz w:val="24"/>
          <w:szCs w:val="24"/>
        </w:rPr>
      </w:pPr>
      <w:r>
        <w:rPr>
          <w:b/>
        </w:rPr>
        <w:t xml:space="preserve">Table 1. </w:t>
      </w:r>
      <w:r>
        <w:t>Stakeholder perceptions of Scottish farmed salmon. Themes were identified by coding interviews for repeated or important topics raised by interviews. Codes in bold are associated with demand-growth or market-making factors.</w:t>
      </w:r>
    </w:p>
    <w:p w14:paraId="46A5FE4B" w14:textId="77777777" w:rsidR="00B7406D" w:rsidRDefault="00B7406D"/>
    <w:p w14:paraId="691956A4" w14:textId="77777777" w:rsidR="00B7406D" w:rsidRDefault="00000000">
      <w:r>
        <w:rPr>
          <w:i/>
        </w:rPr>
        <w:t>Testing stakeholder perspectives against data from UK aquatic food systems</w:t>
      </w:r>
    </w:p>
    <w:p w14:paraId="0C1DB1CA" w14:textId="77777777" w:rsidR="00B7406D" w:rsidRDefault="00B7406D"/>
    <w:p w14:paraId="6A3A4E8C" w14:textId="7D2713E6" w:rsidR="00B7406D" w:rsidRDefault="00000000">
      <w:r>
        <w:t xml:space="preserve">We next used diet surveys, food composition tables, and market price data to test three key ‘demand-growth’ factors raised by consumers: that farmed salmon is 1) a popular and accessible animal-source protein, 2) a nutritious food, with 3) accreditation and labelling used to highlight aspects of sustainability. First, we extracted household food consumption data to examine long-term trends in animal-meat consumption in the UK, examining </w:t>
      </w:r>
      <w:r>
        <w:lastRenderedPageBreak/>
        <w:t xml:space="preserve">consumer demand for farmed salmon. Since 1990, chicken has been the most consumed animal-source 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We next examine the retail price of farmed salmon, using estimates for animal-source products tracked by the UK’s Office of National Statistics </w:t>
      </w:r>
      <w:r>
        <w:fldChar w:fldCharType="begin" w:fldLock="1"/>
      </w:r>
      <w:r w:rsidR="003D37C7">
        <w:instrText>ADDIN paperpile_citation &lt;clusterId&gt;V613C969Y451V164&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fldChar w:fldCharType="separate"/>
      </w:r>
      <w:r w:rsidR="003D37C7">
        <w:rPr>
          <w:noProof/>
          <w:color w:val="000000"/>
        </w:rPr>
        <w:t>(Office for National Statistics, 2023)</w:t>
      </w:r>
      <w:r>
        <w:rPr>
          <w:color w:val="000000"/>
        </w:rPr>
        <w:fldChar w:fldCharType="end"/>
      </w:r>
      <w:r>
        <w:t>. Between 2018-24, farmed salmon was the most expensive animal-source food, and over three times more expensive than the cheapest products (canned tuna, pork sausages) (Fig. 4a). These price differences are reflected in household consumption data showing that white fish is more popular than salmon in all but the three highest wealth deciles (excluding ready meals, Fig. S1).</w:t>
      </w:r>
    </w:p>
    <w:p w14:paraId="59E44B97" w14:textId="77777777" w:rsidR="00B7406D" w:rsidRDefault="00B7406D"/>
    <w:p w14:paraId="2634CDED" w14:textId="28E5CB29" w:rsidR="00B7406D" w:rsidRDefault="00000000">
      <w:r>
        <w:t xml:space="preserve">We next examined farmed salmon consumption relative to other aquatic foods, using more highly-resolved diet surveys of UK adults </w:t>
      </w:r>
      <w:r>
        <w:fldChar w:fldCharType="begin" w:fldLock="1"/>
      </w:r>
      <w:r w:rsidR="003D37C7">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Between 2008-2018, 60% of adults consumed aquatic foods (average daily intake = 40 g), with the ‘big five’ of salmon, tuna, cod, prawns, and haddock accounting for approximately two-thirds of the average seafood diet. Steady increase in farmed salmon demand (16% to 21%) has placed salmon as one of the top two consumed aquatic foods (for people who eat aquatic foods), displacing haddock (-4.8%) and ‘other’ species (-6%) (Fig. 3d). Together with household food consumption data (Fig. 3b), these trends suggest that increases in ready meal consumption is primarily of convenient forms of farmed salmon and tuna, consistent with evidence of growing categorisation and commodification of farmed salmon products </w:t>
      </w:r>
      <w:r>
        <w:fldChar w:fldCharType="begin" w:fldLock="1"/>
      </w:r>
      <w:r w:rsidR="003D37C7">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w:t>
      </w:r>
    </w:p>
    <w:p w14:paraId="52CCD06B" w14:textId="77777777" w:rsidR="00B7406D" w:rsidRDefault="00B7406D"/>
    <w:p w14:paraId="1664721D" w14:textId="54A7DF1A" w:rsidR="00B7406D" w:rsidRDefault="003D37C7">
      <w:r>
        <w:rPr>
          <w:noProof/>
        </w:rPr>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77777777" w:rsidR="00B7406D" w:rsidRDefault="00000000">
      <w:r>
        <w:rPr>
          <w:b/>
        </w:rPr>
        <w:lastRenderedPageBreak/>
        <w:t xml:space="preserve">Figure 3 | Animal-source food consumption in the UK from 1974-2022. a) </w:t>
      </w:r>
      <w:r>
        <w:t xml:space="preserve">weekly household consumption of major animal-source foods and farmed salmon (dark blue), and </w:t>
      </w:r>
      <w:r>
        <w:rPr>
          <w:b/>
        </w:rPr>
        <w:t>b</w:t>
      </w:r>
      <w:r>
        <w:t xml:space="preserve">) major aquatic food products. Individual diet surveys from 2008-2018 show </w:t>
      </w:r>
      <w:r>
        <w:rPr>
          <w:b/>
        </w:rPr>
        <w:t>c</w:t>
      </w:r>
      <w:r>
        <w:t xml:space="preserve">) the average composition of diets for people eating aquatic foods, accounting for quantity and frequency of consumption.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4E99C977" w:rsidR="00B7406D" w:rsidRDefault="00000000">
      <w:r>
        <w:t xml:space="preserve">Second, we test interview claims about salmon consumption providing health benefits, particularly through omega-3 fatty acid intakes. UK dietary guidelines recommend that adults eat two portions (2 x 140 g) of aquatic foods every week, with one of those being an oily fish, such as salmon </w:t>
      </w:r>
      <w:r>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fldChar w:fldCharType="separate"/>
      </w:r>
      <w:r w:rsidR="003D37C7">
        <w:rPr>
          <w:noProof/>
          <w:color w:val="000000"/>
        </w:rPr>
        <w:t>(NHS, 2024)</w:t>
      </w:r>
      <w:r>
        <w:rPr>
          <w:color w:val="000000"/>
        </w:rPr>
        <w:fldChar w:fldCharType="end"/>
      </w:r>
      <w:r>
        <w:t xml:space="preserve">. Food composition tables confirm that a 140 g portion contains over 100% of an adult’s recommended intake of omega-3 fatty acids, vitamins B12 and D, and thus can be a significant contributor to dietary nutrient intakes (Willer et al. 2023). However, ‘convenience’ farmed salmon products, such as smoked salmon or fishcakes, had less EPA and DHA than fresh salmon, with levels that were below the recommended daily intake for omega-3 fatty acids (Fig. 4b). Such prepared products account for 39% of the UK farmed salmon market </w:t>
      </w:r>
      <w:r>
        <w:fldChar w:fldCharType="begin" w:fldLock="1"/>
      </w:r>
      <w:r w:rsidR="003D37C7">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suggesting contributions to omega-3 fatty acid intakes may be overstated. Indeed, focus on omega-3 fatty acid content also belies other health benefits of consuming a diverse set of aquatic foods </w:t>
      </w:r>
      <w:r>
        <w:fldChar w:fldCharType="begin" w:fldLock="1"/>
      </w:r>
      <w:r w:rsidR="003D37C7">
        <w:instrText>ADDIN paperpile_citation &lt;clusterId&gt;B594O574K964I655&lt;/clusterId&gt;&lt;metadata&gt;&lt;citation&gt;&lt;id&gt;13FE9AE6B7E611EFA1F23C050994A344&lt;/id&gt;&lt;/citation&gt;&lt;/metadata&gt;&lt;data&gt;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&lt;/data&gt; \* MERGEFORMAT</w:instrText>
      </w:r>
      <w:r>
        <w:fldChar w:fldCharType="separate"/>
      </w:r>
      <w:r w:rsidR="003D37C7">
        <w:rPr>
          <w:noProof/>
          <w:color w:val="000000"/>
        </w:rPr>
        <w:t>(Beal et al., 2024)</w:t>
      </w:r>
      <w:r>
        <w:rPr>
          <w:color w:val="000000"/>
        </w:rPr>
        <w:fldChar w:fldCharType="end"/>
      </w:r>
      <w:r>
        <w:t xml:space="preserve">. For example, seafood products available in the UK are sources of several nutrients, including iodine (e.g. cod), iron (e.g. farmed mussels), or zinc (e.g. shrimp / prawns), that have relatively lower concentrations in farmed salmon </w:t>
      </w:r>
      <w:r>
        <w:fldChar w:fldCharType="begin" w:fldLock="1"/>
      </w:r>
      <w:r w:rsidR="003D37C7">
        <w:instrText>ADDIN paperpile_citation &lt;clusterId&gt;S297G355V645S359&lt;/clusterId&gt;&lt;metadata&gt;&lt;citation&gt;&lt;id&gt;B460378C5BB311EE871079EBD2A92DCC&lt;/id&gt;&lt;/citation&gt;&lt;/metadata&gt;&lt;data&gt;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&lt;/data&gt; \* MERGEFORMAT</w:instrText>
      </w:r>
      <w:r>
        <w:fldChar w:fldCharType="separate"/>
      </w:r>
      <w:r w:rsidR="003D37C7">
        <w:rPr>
          <w:noProof/>
          <w:color w:val="000000"/>
        </w:rPr>
        <w:t>(Robinson et al., 2022)</w:t>
      </w:r>
      <w:r>
        <w:rPr>
          <w:color w:val="000000"/>
        </w:rPr>
        <w:fldChar w:fldCharType="end"/>
      </w:r>
      <w:r>
        <w:t xml:space="preserve">. Other oily fish such as herring, mackerel, and sardine also contain comparable or higher omega-3 fatty acid levels to farmed salmon (Fig. 4b). </w:t>
      </w:r>
    </w:p>
    <w:p w14:paraId="5F367455" w14:textId="77777777" w:rsidR="00B7406D" w:rsidRDefault="00B7406D"/>
    <w:p w14:paraId="4719B83F" w14:textId="7125D40C" w:rsidR="00B7406D" w:rsidRDefault="003D37C7">
      <w:r>
        <w:rPr>
          <w:noProof/>
        </w:rPr>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539DDE26" w:rsidR="00B7406D" w:rsidRDefault="00000000">
      <w:r>
        <w:rPr>
          <w:b/>
        </w:rPr>
        <w:t>Figure 4 | Price and nutrient content of UK animal food products. a</w:t>
      </w:r>
      <w:r>
        <w:t xml:space="preserve">) Average price (£ GBP per kg) of animal-source foods in national food surveys that included salmon products (2018-24) and </w:t>
      </w:r>
      <w:r>
        <w:rPr>
          <w:b/>
        </w:rPr>
        <w:t>b</w:t>
      </w:r>
      <w:r>
        <w:t xml:space="preserve">) omega-3 fatty acid (EPA and DHA) content in UK aquatic food products (those &gt;0.25 g per 100 g). Products were aggregated by common species </w:t>
      </w:r>
      <w:proofErr w:type="gramStart"/>
      <w:r>
        <w:t>name, and</w:t>
      </w:r>
      <w:proofErr w:type="gramEnd"/>
      <w:r>
        <w:t xml:space="preserve">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3D37C7">
        <w:rPr>
          <w:noProof/>
          <w:color w:val="000000"/>
        </w:rPr>
        <w:t>(FAO, 2010)</w:t>
      </w:r>
      <w:r>
        <w:rPr>
          <w:color w:val="000000"/>
        </w:rPr>
        <w:fldChar w:fldCharType="end"/>
      </w:r>
      <w:r>
        <w:t>. Secondary y-axis shows the mean EPA and DHA concentration for each species.</w:t>
      </w:r>
    </w:p>
    <w:p w14:paraId="581658F3" w14:textId="77777777" w:rsidR="00B7406D" w:rsidRDefault="00B7406D"/>
    <w:p w14:paraId="6C5F4A80" w14:textId="6F8F6C07" w:rsidR="00B7406D" w:rsidRDefault="00000000">
      <w:r>
        <w:lastRenderedPageBreak/>
        <w:t>Third, we examine the prevalence of sustainability accreditation in farmed salmon products, arising from interviewees who noted retailer labelling associated with positive perceptions of farmed salmon (e.g., ‘</w:t>
      </w:r>
      <w:r>
        <w:rPr>
          <w:i/>
        </w:rPr>
        <w:t>local</w:t>
      </w:r>
      <w:r>
        <w:t>’, ‘</w:t>
      </w:r>
      <w:r>
        <w:rPr>
          <w:i/>
        </w:rPr>
        <w:t>wild</w:t>
      </w:r>
      <w:r>
        <w:t>’, and ‘</w:t>
      </w:r>
      <w:r>
        <w:rPr>
          <w:i/>
        </w:rPr>
        <w:t>organic</w:t>
      </w:r>
      <w:r>
        <w:t xml:space="preserve">’). Multiple accreditation schemes and ecolabels have been introduced to promote sustainability standards for aquatic foods, introducing confusion for markets and consumers, with variable success in improving sustainability </w:t>
      </w:r>
      <w:r>
        <w:fldChar w:fldCharType="begin" w:fldLock="1"/>
      </w:r>
      <w:r w:rsidR="003D37C7">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fldChar w:fldCharType="separate"/>
      </w:r>
      <w:r w:rsidR="003D37C7">
        <w:rPr>
          <w:noProof/>
          <w:color w:val="000000"/>
        </w:rPr>
        <w:t>(Roheim et al., 2018)</w:t>
      </w:r>
      <w:r>
        <w:rPr>
          <w:color w:val="000000"/>
        </w:rPr>
        <w:fldChar w:fldCharType="end"/>
      </w:r>
      <w:r>
        <w:t xml:space="preserve">. Labelling schemes used for farmed salmon have been considered indicators of environmental or social responsibility, rather than sustainability standards </w:t>
      </w:r>
      <w:r>
        <w:fldChar w:fldCharType="begin" w:fldLock="1"/>
      </w:r>
      <w:r w:rsidR="003D37C7">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fldChar w:fldCharType="separate"/>
      </w:r>
      <w:r w:rsidR="003D37C7">
        <w:rPr>
          <w:noProof/>
          <w:color w:val="000000"/>
        </w:rPr>
        <w:t>(Gulbrandsen et al., 2022)</w:t>
      </w:r>
      <w:r>
        <w:rPr>
          <w:color w:val="000000"/>
        </w:rPr>
        <w:fldChar w:fldCharType="end"/>
      </w:r>
      <w:r>
        <w:t xml:space="preserve">. Indeed, accreditation movements may help larger companies to exert market influence by re-defining sustainability </w:t>
      </w:r>
      <w:r>
        <w:fldChar w:fldCharType="begin" w:fldLock="1"/>
      </w:r>
      <w:r w:rsidR="003D37C7">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fldChar w:fldCharType="separate"/>
      </w:r>
      <w:r w:rsidR="003D37C7">
        <w:rPr>
          <w:noProof/>
          <w:color w:val="000000"/>
        </w:rPr>
        <w:t>(Aarset et al., 2020)</w:t>
      </w:r>
      <w:r>
        <w:rPr>
          <w:color w:val="000000"/>
        </w:rPr>
        <w:fldChar w:fldCharType="end"/>
      </w:r>
      <w:r>
        <w:t xml:space="preserve">, while environmental footprints remain large, due to longstanding impacts associated with aquafeeds (e.g. emissions and land use) </w:t>
      </w:r>
      <w:r>
        <w:fldChar w:fldCharType="begin" w:fldLock="1"/>
      </w:r>
      <w:r w:rsidR="003D37C7">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fldChar w:fldCharType="separate"/>
      </w:r>
      <w:r w:rsidR="003D37C7">
        <w:rPr>
          <w:noProof/>
          <w:color w:val="000000"/>
        </w:rPr>
        <w:t>(Kuempel et al., 2023; Newton and Little, 2018)</w:t>
      </w:r>
      <w:r>
        <w:rPr>
          <w:color w:val="000000"/>
        </w:rPr>
        <w:fldChar w:fldCharType="end"/>
      </w:r>
      <w:r>
        <w:t xml:space="preserve">. ASC and other aquatic food ecolabels have been criticised for failing to capture these broader system impacts of salmon production </w:t>
      </w:r>
      <w:r>
        <w:fldChar w:fldCharType="begin" w:fldLock="1"/>
      </w:r>
      <w:r w:rsidR="003D37C7">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fldChar w:fldCharType="separate"/>
      </w:r>
      <w:r w:rsidR="003D37C7">
        <w:rPr>
          <w:noProof/>
          <w:color w:val="000000"/>
        </w:rPr>
        <w:t>(Gulbrandsen et al., 2022)</w:t>
      </w:r>
      <w:r>
        <w:rPr>
          <w:color w:val="000000"/>
        </w:rPr>
        <w:fldChar w:fldCharType="end"/>
      </w:r>
      <w:r>
        <w:t xml:space="preserve">, having weak certification criteria, and even for misleading consumers </w:t>
      </w:r>
      <w:r>
        <w:fldChar w:fldCharType="begin" w:fldLock="1"/>
      </w:r>
      <w:r w:rsidR="003D37C7">
        <w:instrText>ADDIN paperpile_citation &lt;clusterId&gt;V972J339Y719C433&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t>
      </w:r>
      <w:r>
        <w:fldChar w:fldCharType="begin" w:fldLock="1"/>
      </w:r>
      <w:r w:rsidR="003D37C7">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fldChar w:fldCharType="separate"/>
      </w:r>
      <w:r w:rsidR="003D37C7">
        <w:rPr>
          <w:noProof/>
          <w:color w:val="000000"/>
        </w:rPr>
        <w:t>(Scotland, 2024)</w:t>
      </w:r>
      <w:r>
        <w:rPr>
          <w:color w:val="000000"/>
        </w:rPr>
        <w:fldChar w:fldCharType="end"/>
      </w:r>
      <w:r>
        <w:t>.</w:t>
      </w:r>
    </w:p>
    <w:p w14:paraId="1EBA03BE" w14:textId="77777777" w:rsidR="00B7406D" w:rsidRDefault="00000000">
      <w:pPr>
        <w:spacing w:before="240" w:after="240"/>
        <w:rPr>
          <w:i/>
        </w:rPr>
      </w:pPr>
      <w:r>
        <w:rPr>
          <w:b/>
        </w:rPr>
        <w:t>Discussion</w:t>
      </w:r>
    </w:p>
    <w:p w14:paraId="612E5196" w14:textId="2D50C7A1" w:rsidR="00B7406D" w:rsidRDefault="00000000">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3D37C7">
        <w:rPr>
          <w:noProof/>
          <w:color w:val="000000"/>
        </w:rPr>
        <w:t>(Asche et al., 2013; Ellis et al., 2016; Graziano et al., 2018)</w:t>
      </w:r>
      <w:r>
        <w:rPr>
          <w:color w:val="000000"/>
        </w:rPr>
        <w:fldChar w:fldCharType="end"/>
      </w:r>
      <w:r>
        <w:t xml:space="preserve">, transforming salmon into one of the most valuable global food commodities. One of our interviewees </w:t>
      </w:r>
      <w:proofErr w:type="gramStart"/>
      <w:r>
        <w:t>said</w:t>
      </w:r>
      <w:proofErr w:type="gramEnd"/>
      <w:r>
        <w:t xml:space="preserve"> “</w:t>
      </w:r>
      <w:r>
        <w:rPr>
          <w:i/>
        </w:rPr>
        <w:t>we can only encourage consumers to eat [what they want] to eat</w:t>
      </w:r>
      <w:r>
        <w:t xml:space="preserve">” (E1, Table 1). However, our study suggests that the rise of farmed salmon demand in the UK was a process that included several purposeful actions from market actors, such as the processing and creation of 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p>
    <w:p w14:paraId="48FCBEDC" w14:textId="77777777" w:rsidR="00B7406D" w:rsidRDefault="00B7406D"/>
    <w:p w14:paraId="2332CFD2" w14:textId="77407D47" w:rsidR="00B7406D" w:rsidRDefault="00000000">
      <w:r>
        <w:t xml:space="preserve">Market-making by industry (e.g. farmers, </w:t>
      </w:r>
      <w:proofErr w:type="gramStart"/>
      <w:r>
        <w:t>processors</w:t>
      </w:r>
      <w:proofErr w:type="gramEnd"/>
      <w:r>
        <w:t xml:space="preserve"> and retailers) has thus 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While farmed salmon products can be a rich source of omega-3 fatty acids (EPA and DHA), they are also among the most expensive animal-source </w:t>
      </w:r>
      <w:proofErr w:type="gramStart"/>
      <w:r>
        <w:t>foods, and</w:t>
      </w:r>
      <w:proofErr w:type="gramEnd"/>
      <w:r>
        <w:t xml:space="preserve"> consumed primarily by affluent households. These trends thus suggest that retailers have steadily prioritised farmed salmon products over other aquatic foods, shaping seafood markets to favour more affluent consumers. Indeed, in the UK between 2006-18, salmon demand increased while total seafood consumption remained stable (Fig. 3a). These dietary shifts occurred during a period when UK diets remain below </w:t>
      </w:r>
      <w:r>
        <w:lastRenderedPageBreak/>
        <w:t xml:space="preserve">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and deficiencies of nutrients concentrated in aquatic foods, such as iron and selenium </w:t>
      </w:r>
      <w:r>
        <w:fldChar w:fldCharType="begin" w:fldLock="1"/>
      </w:r>
      <w:r w:rsidR="003D37C7">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fldChar w:fldCharType="separate"/>
      </w:r>
      <w:r w:rsidR="003D37C7">
        <w:rPr>
          <w:noProof/>
          <w:color w:val="000000"/>
        </w:rPr>
        <w:t>(Derbyshire, 2018)</w:t>
      </w:r>
      <w:r>
        <w:rPr>
          <w:color w:val="000000"/>
        </w:rPr>
        <w:fldChar w:fldCharType="end"/>
      </w:r>
      <w:r>
        <w:t xml:space="preserve">, remain prevalent. Finally, despite having lower carbon emissions than most livestock products </w:t>
      </w:r>
      <w:r>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fldChar w:fldCharType="separate"/>
      </w:r>
      <w:r w:rsidR="003D37C7">
        <w:rPr>
          <w:noProof/>
          <w:color w:val="000000"/>
        </w:rPr>
        <w:t>(Bianchi et al., 2022; Robinson et al., 2022)</w:t>
      </w:r>
      <w:r>
        <w:rPr>
          <w:color w:val="000000"/>
        </w:rPr>
        <w:fldChar w:fldCharType="end"/>
      </w:r>
      <w:r>
        <w:t xml:space="preserve">, environmental impacts of large-scale salmon farming (e.g. feed supply chains) remain substantial </w:t>
      </w:r>
      <w:r>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Continued supply-growth in farmed salmon </w:t>
      </w:r>
      <w:r>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fldChar w:fldCharType="separate"/>
      </w:r>
      <w:r w:rsidR="003D37C7">
        <w:rPr>
          <w:noProof/>
          <w:color w:val="000000"/>
        </w:rPr>
        <w:t>(Froehlich et al., 2021)</w:t>
      </w:r>
      <w:r>
        <w:rPr>
          <w:color w:val="000000"/>
        </w:rPr>
        <w:fldChar w:fldCharType="end"/>
      </w:r>
      <w:r>
        <w:t>, and associated demand-growth through market-making, will therefore lead to mariculture accounting for an increasing share of the UK food system environmental footprint.</w:t>
      </w:r>
    </w:p>
    <w:p w14:paraId="6F5B7338" w14:textId="77777777" w:rsidR="00B7406D" w:rsidRDefault="00B7406D"/>
    <w:p w14:paraId="22601392" w14:textId="3A333949" w:rsidR="00B7406D" w:rsidRDefault="00000000">
      <w:r>
        <w:t xml:space="preserve">The role of retail commodification in market-making can have strong influences on food system composition with, for example, consumption of ‘Other’ aquatic foods partly substituted by farmed salmon (and tuna) (Fig. 3d).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color w:val="000000"/>
        </w:rPr>
        <w:t>(Ferraro et al.,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Characteristics of farmed salmon market-making could thus be used to promote 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3D37C7">
        <w:rPr>
          <w:noProof/>
          <w:color w:val="000000"/>
        </w:rPr>
        <w:t>(Harrison et al., 2023; Robinson et al., 2022)</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Creating demand for such low-impact species would help to reduce environmental footprints from 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3D37C7">
        <w:rPr>
          <w:noProof/>
          <w:color w:val="000000"/>
        </w:rPr>
        <w:t>(Jones et al., 2022)</w:t>
      </w:r>
      <w:r>
        <w:rPr>
          <w:color w:val="000000"/>
        </w:rPr>
        <w:fldChar w:fldCharType="end"/>
      </w:r>
      <w:r>
        <w:t>, while addressing 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3D37C7">
        <w:rPr>
          <w:noProof/>
        </w:rPr>
        <w:t>(Vogliano et al., 2024; Willer et al.,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and reduce food system 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3D37C7">
        <w:rPr>
          <w:noProof/>
          <w:color w:val="000000"/>
        </w:rPr>
        <w:t>(Stewart et al., 2023)</w:t>
      </w:r>
      <w:r>
        <w:rPr>
          <w:color w:val="000000"/>
        </w:rPr>
        <w:fldChar w:fldCharType="end"/>
      </w:r>
      <w:r>
        <w:t>. Market-making efforts 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r w:rsidR="003D37C7">
        <w: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instrText>
      </w:r>
      <w:r>
        <w:fldChar w:fldCharType="separate"/>
      </w:r>
      <w:r w:rsidR="003D37C7">
        <w:rPr>
          <w:noProof/>
          <w:color w:val="000000"/>
        </w:rPr>
        <w:t>(Ruel et al.,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3D37C7">
        <w:rPr>
          <w:noProof/>
          <w:color w:val="000000"/>
        </w:rPr>
        <w:t>(Vogliano et al., 2024)</w:t>
      </w:r>
      <w:r>
        <w:rPr>
          <w:color w:val="000000"/>
        </w:rPr>
        <w:fldChar w:fldCharType="end"/>
      </w:r>
      <w:r>
        <w:t>.</w:t>
      </w:r>
    </w:p>
    <w:p w14:paraId="5ADB94FD" w14:textId="77777777" w:rsidR="00B7406D" w:rsidRDefault="00B7406D"/>
    <w:p w14:paraId="34EF9CA8" w14:textId="6234CDA5" w:rsidR="00B7406D" w:rsidRDefault="00000000">
      <w:r>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rPr>
        <w:t>(Ferraro et al., 2022)</w:t>
      </w:r>
      <w:r>
        <w:fldChar w:fldCharType="end"/>
      </w:r>
      <w:r>
        <w:t>, and yet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r w:rsidR="003D37C7">
        <w: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3D37C7">
        <w:rPr>
          <w:noProof/>
          <w:color w:val="000000"/>
        </w:rPr>
        <w:t>(Gephart et al., 2020)</w:t>
      </w:r>
      <w:r>
        <w:rPr>
          <w:color w:val="000000"/>
        </w:rPr>
        <w:fldChar w:fldCharType="end"/>
      </w:r>
      <w:r>
        <w:t>. Our analysis suggests that farmed salmon demand has been co-created 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rsidR="003D37C7">
        <w:t>.</w:t>
      </w:r>
    </w:p>
    <w:p w14:paraId="67599E56" w14:textId="77777777" w:rsidR="00B7406D" w:rsidRDefault="00B7406D"/>
    <w:p w14:paraId="741C4A1E" w14:textId="77777777" w:rsidR="00B7406D" w:rsidRDefault="00000000">
      <w:pPr>
        <w:rPr>
          <w:i/>
        </w:rPr>
      </w:pPr>
      <w:r>
        <w:rPr>
          <w:b/>
        </w:rPr>
        <w:t>Methods</w:t>
      </w:r>
    </w:p>
    <w:p w14:paraId="7C544AEB" w14:textId="77777777" w:rsidR="00B7406D" w:rsidRDefault="00B7406D">
      <w:pPr>
        <w:pBdr>
          <w:top w:val="nil"/>
          <w:left w:val="nil"/>
          <w:bottom w:val="nil"/>
          <w:right w:val="nil"/>
          <w:between w:val="nil"/>
        </w:pBdr>
      </w:pPr>
    </w:p>
    <w:p w14:paraId="48CB1A79" w14:textId="6094CE9E" w:rsidR="00B7406D" w:rsidRDefault="00000000">
      <w:pPr>
        <w:pBdr>
          <w:top w:val="nil"/>
          <w:left w:val="nil"/>
          <w:bottom w:val="nil"/>
          <w:right w:val="nil"/>
          <w:between w:val="nil"/>
        </w:pBdr>
      </w:pPr>
      <w:r>
        <w:t>Our ‘</w:t>
      </w:r>
      <w:proofErr w:type="spellStart"/>
      <w:r>
        <w:t>marketography</w:t>
      </w:r>
      <w:proofErr w:type="spellEnd"/>
      <w:r>
        <w:t>’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rsidR="003D37C7">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sidR="003D37C7">
        <w:rPr>
          <w:noProof/>
          <w:color w:val="000000"/>
        </w:rPr>
        <w:t>(Roscoe and Loza, 2019)</w:t>
      </w:r>
      <w:r>
        <w:rPr>
          <w:color w:val="000000"/>
        </w:rPr>
        <w:fldChar w:fldCharType="end"/>
      </w:r>
      <w:r>
        <w:t>.</w:t>
      </w:r>
    </w:p>
    <w:p w14:paraId="32C36C99" w14:textId="77777777" w:rsidR="00B7406D" w:rsidRDefault="00B7406D"/>
    <w:p w14:paraId="0E29FEDB" w14:textId="77777777" w:rsidR="00B7406D" w:rsidRDefault="00000000">
      <w:pPr>
        <w:rPr>
          <w:i/>
        </w:rPr>
      </w:pPr>
      <w:r>
        <w:rPr>
          <w:i/>
        </w:rPr>
        <w:t>Interviews with expert stakeholders</w:t>
      </w:r>
    </w:p>
    <w:p w14:paraId="7C22BFCB" w14:textId="77777777" w:rsidR="00B7406D" w:rsidRDefault="00B7406D"/>
    <w:p w14:paraId="5C24BD57" w14:textId="08D33A44" w:rsidR="00B7406D" w:rsidRDefault="00000000">
      <w:r>
        <w:t xml:space="preserve">Initial participants were recruited following the identification of main players in the market through publicly available </w:t>
      </w:r>
      <w:proofErr w:type="gramStart"/>
      <w:r>
        <w:t>data, and</w:t>
      </w:r>
      <w:proofErr w:type="gramEnd"/>
      <w:r>
        <w:t xml:space="preserve"> contact</w:t>
      </w:r>
      <w:r w:rsidR="003D37C7">
        <w:t>ed</w:t>
      </w:r>
      <w:r>
        <w:t xml:space="preserve"> via online channels. From this, a process of snowballing </w:t>
      </w:r>
      <w:r>
        <w:fldChar w:fldCharType="begin" w:fldLock="1"/>
      </w:r>
      <w:r w:rsidR="003D37C7">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allowed for further potential participants to be selected. Sampling through snowballing poses the risk of distorting bias </w:t>
      </w:r>
      <w:r>
        <w:fldChar w:fldCharType="begin" w:fldLock="1"/>
      </w:r>
      <w:r w:rsidR="003D37C7">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sidR="003D37C7">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eight activists, aquaculture researchers, industry leaders, and policymakers who were identifiably involved with salmon farming (e.g., published research on salmon aquaculture). One of the authors also attended one of the largest industry events in Scotland in 2023 to network and identify potential participants, which resulted in one of the expert interviews. </w:t>
      </w:r>
    </w:p>
    <w:p w14:paraId="08809058" w14:textId="77777777" w:rsidR="00B7406D" w:rsidRDefault="00B7406D"/>
    <w:p w14:paraId="472E3C5C" w14:textId="6C8AC42B" w:rsidR="00B7406D" w:rsidRDefault="00000000">
      <w:pPr>
        <w:rPr>
          <w:i/>
        </w:rPr>
      </w:pPr>
      <w:r>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rsidR="003D37C7">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co-author listened to the recording of the interview.  All interviews, in person and online, were recorded and transcribed by an independent transcriber and subsequently cross-checked by the authors. Transcriptions formed the dataset of the thematic analysis to identify key themes raised by the participants. Analysis was performed through open, axial and selective coding in which every “pass-through” involved identifying and refining themes </w:t>
      </w:r>
      <w:r>
        <w:fldChar w:fldCharType="begin" w:fldLock="1"/>
      </w:r>
      <w:r w:rsidR="003D37C7">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sidR="003D37C7">
        <w:rPr>
          <w:noProof/>
          <w:color w:val="000000"/>
        </w:rPr>
        <w:t>(Neuman, 2012)</w:t>
      </w:r>
      <w:r>
        <w:rPr>
          <w:color w:val="000000"/>
        </w:rPr>
        <w:fldChar w:fldCharType="end"/>
      </w:r>
      <w:r>
        <w:t xml:space="preserve">. Both authors conducted an independent analysis of the texts to identify key themes, which was followed by a process of contrasting, </w:t>
      </w:r>
      <w:proofErr w:type="gramStart"/>
      <w:r>
        <w:t>discussion</w:t>
      </w:r>
      <w:proofErr w:type="gramEnd"/>
      <w:r>
        <w:t xml:space="preserve"> and agreement.</w:t>
      </w:r>
    </w:p>
    <w:p w14:paraId="53CE7EB2" w14:textId="77777777" w:rsidR="00B7406D" w:rsidRDefault="00B7406D"/>
    <w:p w14:paraId="33DF545F" w14:textId="77777777" w:rsidR="00B7406D" w:rsidRDefault="00000000">
      <w:pPr>
        <w:rPr>
          <w:i/>
        </w:rPr>
      </w:pPr>
      <w:r>
        <w:rPr>
          <w:i/>
        </w:rPr>
        <w:t xml:space="preserve">UK farmed salmon </w:t>
      </w:r>
      <w:proofErr w:type="gramStart"/>
      <w:r>
        <w:rPr>
          <w:i/>
        </w:rPr>
        <w:t>production</w:t>
      </w:r>
      <w:proofErr w:type="gramEnd"/>
    </w:p>
    <w:p w14:paraId="19B494F5" w14:textId="77777777" w:rsidR="00B7406D" w:rsidRDefault="00B7406D"/>
    <w:p w14:paraId="3FC349AE" w14:textId="02AE899D" w:rsidR="00B7406D" w:rsidRDefault="00000000">
      <w:r>
        <w:t xml:space="preserve">We extracted data on the global production of farmed salmon (tonnes) from the FAO Fishery and Aquaculture Statistics databases </w:t>
      </w:r>
      <w:r>
        <w:fldChar w:fldCharType="begin" w:fldLock="1"/>
      </w:r>
      <w:r w:rsidR="003D37C7">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fldChar w:fldCharType="separate"/>
      </w:r>
      <w:r w:rsidR="003D37C7">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w:t>
      </w:r>
      <w:proofErr w:type="gramStart"/>
      <w:r>
        <w:t>trade</w:t>
      </w:r>
      <w:proofErr w:type="gramEnd"/>
      <w:r>
        <w:t xml:space="preserve"> and industry. We extracted trade quantity and value of major aquatic foods over 2010-2022, using EUMOFA data provided by </w:t>
      </w:r>
      <w:proofErr w:type="spellStart"/>
      <w:r>
        <w:t>Seafish</w:t>
      </w:r>
      <w:proofErr w:type="spellEnd"/>
      <w:r>
        <w:t xml:space="preserve"> </w:t>
      </w:r>
      <w:r>
        <w:fldChar w:fldCharType="begin" w:fldLock="1"/>
      </w:r>
      <w:r w:rsidR="003D37C7">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fldChar w:fldCharType="separate"/>
      </w:r>
      <w:r w:rsidR="003D37C7">
        <w:rPr>
          <w:noProof/>
          <w:color w:val="000000"/>
        </w:rPr>
        <w:t>(Seafish, 2019)</w:t>
      </w:r>
      <w:r>
        <w:rPr>
          <w:color w:val="000000"/>
        </w:rPr>
        <w:fldChar w:fldCharType="end"/>
      </w:r>
      <w:r>
        <w:t xml:space="preserve">. From the Scottish Fish Farm Production Survey </w:t>
      </w:r>
      <w:r>
        <w:fldChar w:fldCharType="begin" w:fldLock="1"/>
      </w:r>
      <w:r w:rsidR="003D37C7">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p>
    <w:p w14:paraId="41EE6769" w14:textId="77777777" w:rsidR="00B7406D" w:rsidRDefault="00B7406D"/>
    <w:p w14:paraId="720200C2" w14:textId="77777777" w:rsidR="00B7406D" w:rsidRDefault="00000000">
      <w:pPr>
        <w:rPr>
          <w:i/>
        </w:rPr>
      </w:pPr>
      <w:r>
        <w:rPr>
          <w:i/>
        </w:rPr>
        <w:t>UK aquatic food consumption</w:t>
      </w:r>
    </w:p>
    <w:p w14:paraId="51E3F59B" w14:textId="77777777" w:rsidR="00B7406D" w:rsidRDefault="00B7406D"/>
    <w:p w14:paraId="31522123" w14:textId="15B2132C" w:rsidR="00B7406D" w:rsidRDefault="00000000" w:rsidP="003D37C7">
      <w:r>
        <w:lastRenderedPageBreak/>
        <w:t xml:space="preserve">We 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r w:rsidR="003D37C7">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fldChar w:fldCharType="separate"/>
      </w:r>
      <w:r w:rsidR="003D37C7">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dataset, and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rsidR="003D37C7">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 and grouped the remaining species as ‘Other’.</w:t>
      </w:r>
    </w:p>
    <w:p w14:paraId="36CE0FC9" w14:textId="77777777" w:rsidR="00B7406D" w:rsidRDefault="00B7406D"/>
    <w:p w14:paraId="1A406438" w14:textId="77777777" w:rsidR="00B7406D" w:rsidRDefault="00000000">
      <w:pPr>
        <w:rPr>
          <w:i/>
        </w:rPr>
      </w:pPr>
      <w:r>
        <w:rPr>
          <w:i/>
        </w:rPr>
        <w:t>Market-making datasets</w:t>
      </w:r>
    </w:p>
    <w:p w14:paraId="335175C9" w14:textId="77777777" w:rsidR="00B7406D" w:rsidRDefault="00B7406D">
      <w:pPr>
        <w:rPr>
          <w:i/>
        </w:rPr>
      </w:pPr>
    </w:p>
    <w:p w14:paraId="572077C2" w14:textId="71EB7073" w:rsidR="00B7406D" w:rsidRDefault="00000000">
      <w:r>
        <w:t xml:space="preserve">We examined aspects of market making in farmed salmon using data on the average price of animal-source foods, and omega-3 fatty acid content in aquatic foods. Price estimates were extracted from the Office for National Statistics dataset on inflation-corrected prices of commonly consumed foods by UK households </w:t>
      </w:r>
      <w:r>
        <w:fldChar w:fldCharType="begin" w:fldLock="1"/>
      </w:r>
      <w:r w:rsidR="003D37C7">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fldChar w:fldCharType="separate"/>
      </w:r>
      <w:r w:rsidR="003D37C7">
        <w:rPr>
          <w:noProof/>
          <w:color w:val="000000"/>
        </w:rPr>
        <w:t>(Office for National Statistics, 2023)</w:t>
      </w:r>
      <w:r>
        <w:rPr>
          <w:color w:val="000000"/>
        </w:rPr>
        <w:fldChar w:fldCharType="end"/>
      </w:r>
      <w:r>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fldChar w:fldCharType="begin" w:fldLock="1"/>
      </w:r>
      <w:r w:rsidR="003D37C7">
        <w: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r>
        <w:fldChar w:fldCharType="separate"/>
      </w:r>
      <w:r w:rsidR="003D37C7">
        <w:rPr>
          <w:noProof/>
          <w:color w:val="000000"/>
        </w:rPr>
        <w:t>(Widdowson, n.d.)</w:t>
      </w:r>
      <w:r>
        <w:rPr>
          <w:color w:val="000000"/>
        </w:rPr>
        <w:fldChar w:fldCharType="end"/>
      </w:r>
      <w:r>
        <w:t xml:space="preserve"> and identified all foods with EPA and DHA concentrations above 250 mg per 100 g. The UK does not have specific health guidelines on EPA and DHA intakes, so we assessed these food values relative to guidelines for adult women (1.1 g per 100 g) </w:t>
      </w:r>
      <w:r>
        <w:fldChar w:fldCharType="begin" w:fldLock="1"/>
      </w:r>
      <w:r w:rsidR="003D37C7">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3D37C7">
        <w:rPr>
          <w:noProof/>
          <w:color w:val="000000"/>
        </w:rPr>
        <w:t>(FAO, 2010)</w:t>
      </w:r>
      <w:r>
        <w:rPr>
          <w:color w:val="000000"/>
        </w:rPr>
        <w:fldChar w:fldCharType="end"/>
      </w:r>
      <w:r>
        <w:t>.</w:t>
      </w:r>
    </w:p>
    <w:p w14:paraId="139F4238" w14:textId="77777777" w:rsidR="00B7406D" w:rsidRDefault="00B7406D">
      <w:pPr>
        <w:shd w:val="clear" w:color="auto" w:fill="FFFFFF"/>
        <w:spacing w:line="360" w:lineRule="auto"/>
        <w:rPr>
          <w:color w:val="222222"/>
          <w:highlight w:val="white"/>
        </w:rPr>
      </w:pPr>
    </w:p>
    <w:p w14:paraId="5FBC11AB" w14:textId="77777777" w:rsidR="00B7406D" w:rsidRDefault="00000000">
      <w:pPr>
        <w:rPr>
          <w:b/>
        </w:rPr>
      </w:pPr>
      <w:r>
        <w:rPr>
          <w:b/>
        </w:rPr>
        <w:t>Acknowledgements</w:t>
      </w:r>
    </w:p>
    <w:p w14:paraId="4CFEB738" w14:textId="77777777" w:rsidR="00B7406D" w:rsidRDefault="00B7406D">
      <w:pPr>
        <w:rPr>
          <w:b/>
        </w:rPr>
      </w:pPr>
    </w:p>
    <w:p w14:paraId="3E5B9E40" w14:textId="3671E7B3" w:rsidR="003D37C7" w:rsidRPr="003D37C7" w:rsidRDefault="00000000">
      <w:r>
        <w:t>We thank all interviewees for their time and insights on this project. This study was funded by a Lancaster University Management School Pump Prime grant. JPWR was funded by a Leverhulme Trust Early Career Fellowship and Royal Society University Research Fellowship (URF\R1\231087).</w:t>
      </w:r>
      <w:r w:rsidR="003D37C7">
        <w:rPr>
          <w:b/>
        </w:rPr>
        <w:br w:type="page"/>
      </w:r>
    </w:p>
    <w:p w14:paraId="2443044C" w14:textId="32F6BA73" w:rsidR="00B7406D" w:rsidRDefault="00000000">
      <w:pPr>
        <w:spacing w:before="240" w:after="240"/>
        <w:rPr>
          <w:b/>
        </w:rPr>
      </w:pPr>
      <w:r>
        <w:rPr>
          <w:b/>
        </w:rPr>
        <w:lastRenderedPageBreak/>
        <w:t>References</w:t>
      </w:r>
    </w:p>
    <w:p w14:paraId="0A8EE3C6" w14:textId="7A45B262" w:rsidR="003D37C7" w:rsidRDefault="003D37C7" w:rsidP="003D37C7">
      <w:pPr>
        <w:widowControl w:val="0"/>
        <w:pBdr>
          <w:top w:val="nil"/>
          <w:left w:val="nil"/>
          <w:bottom w:val="nil"/>
          <w:right w:val="nil"/>
          <w:between w:val="nil"/>
        </w:pBdr>
        <w:spacing w:line="240" w:lineRule="auto"/>
        <w:ind w:left="720" w:hanging="720"/>
      </w:pPr>
      <w:r>
        <w:fldChar w:fldCharType="begin"/>
      </w:r>
      <w:r>
        <w:instrText>ADDIN paperpile_bibliography &lt;pp-bibliography&gt;&lt;first-reference-indices&gt;&lt;formatting&gt;1&lt;/formatting&gt;&lt;space-after&gt;1&lt;/space-after&gt;&lt;/first-reference-indices&gt;&lt;/pp-bibliography&gt; \* MERGEFORMAT</w:instrText>
      </w:r>
      <w:r>
        <w:fldChar w:fldCharType="separate"/>
      </w:r>
      <w:r>
        <w:t>Aarset, B., Carson, S.G., Wiig, H., Måren, I.E., Marks, J., 2020. Lost in translation? Multiple discursive strategies and the interpretation of sustainability in the Norwegian salmon farming industry. Food Ethics 5. https://doi.org/10.1007/s41055-020-00068-3</w:t>
      </w:r>
    </w:p>
    <w:p w14:paraId="69C3B58B" w14:textId="77777777" w:rsidR="003D37C7" w:rsidRDefault="003D37C7" w:rsidP="003D37C7">
      <w:pPr>
        <w:widowControl w:val="0"/>
        <w:pBdr>
          <w:top w:val="nil"/>
          <w:left w:val="nil"/>
          <w:bottom w:val="nil"/>
          <w:right w:val="nil"/>
          <w:between w:val="nil"/>
        </w:pBdr>
        <w:spacing w:line="240" w:lineRule="auto"/>
        <w:ind w:left="720" w:hanging="720"/>
      </w:pPr>
      <w:r>
        <w:t>Aquaculture Stewardship Council, 2024. Aquaculture Stewardship Council [WWW Document]. URL https://asc-aqua.org/our-impact/</w:t>
      </w:r>
    </w:p>
    <w:p w14:paraId="0CE93493" w14:textId="77777777" w:rsidR="003D37C7" w:rsidRDefault="003D37C7" w:rsidP="003D37C7">
      <w:pPr>
        <w:widowControl w:val="0"/>
        <w:pBdr>
          <w:top w:val="nil"/>
          <w:left w:val="nil"/>
          <w:bottom w:val="nil"/>
          <w:right w:val="nil"/>
          <w:between w:val="nil"/>
        </w:pBdr>
        <w:spacing w:line="240" w:lineRule="auto"/>
        <w:ind w:left="720" w:hanging="720"/>
      </w:pPr>
      <w:r>
        <w:t>Araujo, L., 2007. Markets, market-making and marketing. Mark. Theory 7, 211–226.</w:t>
      </w:r>
    </w:p>
    <w:p w14:paraId="4A40CB66" w14:textId="77777777" w:rsidR="003D37C7" w:rsidRDefault="003D37C7" w:rsidP="003D37C7">
      <w:pPr>
        <w:widowControl w:val="0"/>
        <w:pBdr>
          <w:top w:val="nil"/>
          <w:left w:val="nil"/>
          <w:bottom w:val="nil"/>
          <w:right w:val="nil"/>
          <w:between w:val="nil"/>
        </w:pBdr>
        <w:spacing w:line="240" w:lineRule="auto"/>
        <w:ind w:left="720" w:hanging="720"/>
      </w:pPr>
      <w:r>
        <w:t>Asche, F., Dahl, R.E., Gordon, D.V., Trollvik, T., Aandahl, P., 2011. Demand Growth for Atlantic Salmon: The EU and French Markets. Mar. Resour. Econ. 26, 255–265.</w:t>
      </w:r>
    </w:p>
    <w:p w14:paraId="629C03EE" w14:textId="77777777" w:rsidR="003D37C7" w:rsidRDefault="003D37C7" w:rsidP="003D37C7">
      <w:pPr>
        <w:widowControl w:val="0"/>
        <w:pBdr>
          <w:top w:val="nil"/>
          <w:left w:val="nil"/>
          <w:bottom w:val="nil"/>
          <w:right w:val="nil"/>
          <w:between w:val="nil"/>
        </w:pBdr>
        <w:spacing w:line="240" w:lineRule="auto"/>
        <w:ind w:left="720" w:hanging="720"/>
      </w:pPr>
      <w:r>
        <w:t>Asche, F., Roll, K.H., Sandvold, H.N., Sørvig, A., Zhang, D., 2013. SALMON AQUACULTURE: LARGER COMPANIES AND INCREASED PRODUCTION. Aquacult. Econ. Manage. 17, 322–339.</w:t>
      </w:r>
    </w:p>
    <w:p w14:paraId="2C089E8D" w14:textId="77777777" w:rsidR="003D37C7" w:rsidRDefault="003D37C7" w:rsidP="003D37C7">
      <w:pPr>
        <w:widowControl w:val="0"/>
        <w:pBdr>
          <w:top w:val="nil"/>
          <w:left w:val="nil"/>
          <w:bottom w:val="nil"/>
          <w:right w:val="nil"/>
          <w:between w:val="nil"/>
        </w:pBdr>
        <w:spacing w:line="240" w:lineRule="auto"/>
        <w:ind w:left="720" w:hanging="720"/>
      </w:pPr>
      <w:r>
        <w:t>Asche, F., Sogn-Grundvåg, G., Zhang, D., Cojocaru, A.L., Young, J.A., 2021. Brands, Labels, and Product Longevity: The Case of Salmon in UK Grocery Retailing. Journal of International Food &amp; Agribusiness Marketing 33, 53–68.</w:t>
      </w:r>
    </w:p>
    <w:p w14:paraId="4F47E032" w14:textId="77777777" w:rsidR="003D37C7" w:rsidRDefault="003D37C7" w:rsidP="003D37C7">
      <w:pPr>
        <w:widowControl w:val="0"/>
        <w:pBdr>
          <w:top w:val="nil"/>
          <w:left w:val="nil"/>
          <w:bottom w:val="nil"/>
          <w:right w:val="nil"/>
          <w:between w:val="nil"/>
        </w:pBdr>
        <w:spacing w:line="240" w:lineRule="auto"/>
        <w:ind w:left="720" w:hanging="720"/>
      </w:pPr>
      <w:r>
        <w:t>Barton, J.R., Baeza-González, S., Román, Á., 2023. Unravelling sustainable salmon aquaculture: an historical political ecology of a business responsibility discourse, 1970–2020. Marit. Stud. 22, 10.</w:t>
      </w:r>
    </w:p>
    <w:p w14:paraId="18BBA20B" w14:textId="77777777" w:rsidR="003D37C7" w:rsidRDefault="003D37C7" w:rsidP="003D37C7">
      <w:pPr>
        <w:widowControl w:val="0"/>
        <w:pBdr>
          <w:top w:val="nil"/>
          <w:left w:val="nil"/>
          <w:bottom w:val="nil"/>
          <w:right w:val="nil"/>
          <w:between w:val="nil"/>
        </w:pBdr>
        <w:spacing w:line="240" w:lineRule="auto"/>
        <w:ind w:left="720" w:hanging="720"/>
      </w:pPr>
      <w:r>
        <w:t>Beal, T., Manohar, S., Miachon, L., Fanzo, J., 2024. Nutrient-dense foods and diverse diets are important for ensuring adequate nutrition across the life course. Proc. Natl. Acad. Sci. U. S. A. 121, e2319007121.</w:t>
      </w:r>
    </w:p>
    <w:p w14:paraId="723CC3C8" w14:textId="77777777" w:rsidR="003D37C7" w:rsidRDefault="003D37C7" w:rsidP="003D37C7">
      <w:pPr>
        <w:widowControl w:val="0"/>
        <w:pBdr>
          <w:top w:val="nil"/>
          <w:left w:val="nil"/>
          <w:bottom w:val="nil"/>
          <w:right w:val="nil"/>
          <w:between w:val="nil"/>
        </w:pBdr>
        <w:spacing w:line="240" w:lineRule="auto"/>
        <w:ind w:left="720" w:hanging="720"/>
      </w:pPr>
      <w:r>
        <w:t>Belton, B., Little, D.C., Zhang, W., Edwards, P., Skladany, M., Thilsted, S.H., 2020. Farming fish in the sea will not nourish the world. Nat. Commun. 11, 5804.</w:t>
      </w:r>
    </w:p>
    <w:p w14:paraId="5502D644" w14:textId="77777777" w:rsidR="003D37C7" w:rsidRDefault="003D37C7" w:rsidP="003D37C7">
      <w:pPr>
        <w:widowControl w:val="0"/>
        <w:pBdr>
          <w:top w:val="nil"/>
          <w:left w:val="nil"/>
          <w:bottom w:val="nil"/>
          <w:right w:val="nil"/>
          <w:between w:val="nil"/>
        </w:pBdr>
        <w:spacing w:line="240" w:lineRule="auto"/>
        <w:ind w:left="720" w:hanging="720"/>
      </w:pPr>
      <w:r>
        <w:t>Bianchi, M., Hallström, E., Parker, R.W.R., Mifflin, K., Tydemers, P., Ziegler, F., 2022. Accounting for nutritional diversity in seafood climate impact assessment – A global perspective. Communications Earth and Environment.</w:t>
      </w:r>
    </w:p>
    <w:p w14:paraId="2384259D" w14:textId="77777777" w:rsidR="003D37C7" w:rsidRDefault="003D37C7" w:rsidP="003D37C7">
      <w:pPr>
        <w:widowControl w:val="0"/>
        <w:pBdr>
          <w:top w:val="nil"/>
          <w:left w:val="nil"/>
          <w:bottom w:val="nil"/>
          <w:right w:val="nil"/>
          <w:between w:val="nil"/>
        </w:pBdr>
        <w:spacing w:line="240" w:lineRule="auto"/>
        <w:ind w:left="720" w:hanging="720"/>
      </w:pPr>
      <w:r>
        <w:t>Bondad-Reantaso, M.G., MacKinnon, B., Karunasagar, Iddya, Fridman, S., Alday-Sanz, V., Brun, E., Le Groumellec, M., Li, A., Surachetpong, W., Karunasagar, Indrani, Hao, B., Dall’Occo, A., Urbani, R., Caputo, A., 2023. Review of alternatives to antibiotic use in aquaculture. Rev. Aquac. https://doi.org/10.1111/raq.12786</w:t>
      </w:r>
    </w:p>
    <w:p w14:paraId="218B9FAB" w14:textId="77777777" w:rsidR="003D37C7" w:rsidRDefault="003D37C7" w:rsidP="003D37C7">
      <w:pPr>
        <w:widowControl w:val="0"/>
        <w:pBdr>
          <w:top w:val="nil"/>
          <w:left w:val="nil"/>
          <w:bottom w:val="nil"/>
          <w:right w:val="nil"/>
          <w:between w:val="nil"/>
        </w:pBdr>
        <w:spacing w:line="240" w:lineRule="auto"/>
        <w:ind w:left="720" w:hanging="720"/>
      </w:pPr>
      <w:r>
        <w:t>Cottrell, R.S., Maier, J., Ferraro, D.M., Blasco, G.D., Geyer, R., Froehlich, H.E., Halpern, B.S., 2021. The overlooked importance of food disadoption for the environmental sustainability of new foods. Environ. Res. Lett. 16, 104022.</w:t>
      </w:r>
    </w:p>
    <w:p w14:paraId="3808135A" w14:textId="77777777" w:rsidR="003D37C7" w:rsidRDefault="003D37C7" w:rsidP="003D37C7">
      <w:pPr>
        <w:widowControl w:val="0"/>
        <w:pBdr>
          <w:top w:val="nil"/>
          <w:left w:val="nil"/>
          <w:bottom w:val="nil"/>
          <w:right w:val="nil"/>
          <w:between w:val="nil"/>
        </w:pBdr>
        <w:spacing w:line="240" w:lineRule="auto"/>
        <w:ind w:left="720" w:hanging="720"/>
      </w:pPr>
      <w:r>
        <w:t>Department for Environment, Food &amp; Rural Affairs, 2012. Family food datasets.</w:t>
      </w:r>
    </w:p>
    <w:p w14:paraId="5A77E429" w14:textId="77777777" w:rsidR="003D37C7" w:rsidRDefault="003D37C7" w:rsidP="003D37C7">
      <w:pPr>
        <w:widowControl w:val="0"/>
        <w:pBdr>
          <w:top w:val="nil"/>
          <w:left w:val="nil"/>
          <w:bottom w:val="nil"/>
          <w:right w:val="nil"/>
          <w:between w:val="nil"/>
        </w:pBdr>
        <w:spacing w:line="240" w:lineRule="auto"/>
        <w:ind w:left="720" w:hanging="720"/>
      </w:pPr>
      <w:r>
        <w:t>Derbyshire, E., 2018. Micronutrient Intakes of British Adults Across Mid-Life: A Secondary Analysis of the UK National Diet and Nutrition Survey. Front Nutr 5, 55.</w:t>
      </w:r>
    </w:p>
    <w:p w14:paraId="517583EF" w14:textId="77777777" w:rsidR="003D37C7" w:rsidRDefault="003D37C7" w:rsidP="003D37C7">
      <w:pPr>
        <w:widowControl w:val="0"/>
        <w:pBdr>
          <w:top w:val="nil"/>
          <w:left w:val="nil"/>
          <w:bottom w:val="nil"/>
          <w:right w:val="nil"/>
          <w:between w:val="nil"/>
        </w:pBdr>
        <w:spacing w:line="240" w:lineRule="auto"/>
        <w:ind w:left="720" w:hanging="720"/>
      </w:pPr>
      <w:r>
        <w:t>Ellis, T., Turnbull, J.F., Knowles, T.G., Lines, J.A., Auchterlonie, N.A., 2016. Trends during development of Scottish salmon farming: An example of sustainable intensification? Aquaculture 458, 82–99.</w:t>
      </w:r>
    </w:p>
    <w:p w14:paraId="27CEB6A8" w14:textId="77777777" w:rsidR="003D37C7" w:rsidRDefault="003D37C7" w:rsidP="003D37C7">
      <w:pPr>
        <w:widowControl w:val="0"/>
        <w:pBdr>
          <w:top w:val="nil"/>
          <w:left w:val="nil"/>
          <w:bottom w:val="nil"/>
          <w:right w:val="nil"/>
          <w:between w:val="nil"/>
        </w:pBdr>
        <w:spacing w:line="240" w:lineRule="auto"/>
        <w:ind w:left="720" w:hanging="720"/>
      </w:pPr>
      <w:r>
        <w:t>FAO, 2022. The State of World Fisheries and Aquaculture 2022. Towards Blue Transformation. Rome, FAO. https://doi.org/10.4060/cc0461en</w:t>
      </w:r>
    </w:p>
    <w:p w14:paraId="436DDD9E" w14:textId="77777777" w:rsidR="003D37C7" w:rsidRDefault="003D37C7" w:rsidP="003D37C7">
      <w:pPr>
        <w:widowControl w:val="0"/>
        <w:pBdr>
          <w:top w:val="nil"/>
          <w:left w:val="nil"/>
          <w:bottom w:val="nil"/>
          <w:right w:val="nil"/>
          <w:between w:val="nil"/>
        </w:pBdr>
        <w:spacing w:line="240" w:lineRule="auto"/>
        <w:ind w:left="720" w:hanging="720"/>
      </w:pPr>
      <w:r>
        <w:t>FAO, 2010. Fats and acids in human nutrition. Report of an expert consultation (No. 91).</w:t>
      </w:r>
    </w:p>
    <w:p w14:paraId="0FB600DC" w14:textId="77777777" w:rsidR="003D37C7" w:rsidRDefault="003D37C7" w:rsidP="003D37C7">
      <w:pPr>
        <w:widowControl w:val="0"/>
        <w:pBdr>
          <w:top w:val="nil"/>
          <w:left w:val="nil"/>
          <w:bottom w:val="nil"/>
          <w:right w:val="nil"/>
          <w:between w:val="nil"/>
        </w:pBdr>
        <w:spacing w:line="240" w:lineRule="auto"/>
        <w:ind w:left="720" w:hanging="720"/>
      </w:pPr>
      <w:r>
        <w:t>FAO Fisheries Division, Statistics and Information Branch, 2020. FishStatJ: Universal software for fishery statistical time series.</w:t>
      </w:r>
    </w:p>
    <w:p w14:paraId="5D1E7863" w14:textId="77777777" w:rsidR="003D37C7" w:rsidRDefault="003D37C7" w:rsidP="003D37C7">
      <w:pPr>
        <w:widowControl w:val="0"/>
        <w:pBdr>
          <w:top w:val="nil"/>
          <w:left w:val="nil"/>
          <w:bottom w:val="nil"/>
          <w:right w:val="nil"/>
          <w:between w:val="nil"/>
        </w:pBdr>
        <w:spacing w:line="240" w:lineRule="auto"/>
        <w:ind w:left="720" w:hanging="720"/>
      </w:pPr>
      <w:r>
        <w:t>Ferraro, D.M., Cottrell, R.S., Blasco, G.D., Froehlich, H.E., Halpern, B.S., 2022. Historical food consumption declines and the role of alternative foods. Environ. Res. Lett. 17, 014020.</w:t>
      </w:r>
    </w:p>
    <w:p w14:paraId="7E1D52D5" w14:textId="77777777" w:rsidR="003D37C7" w:rsidRDefault="003D37C7" w:rsidP="003D37C7">
      <w:pPr>
        <w:widowControl w:val="0"/>
        <w:pBdr>
          <w:top w:val="nil"/>
          <w:left w:val="nil"/>
          <w:bottom w:val="nil"/>
          <w:right w:val="nil"/>
          <w:between w:val="nil"/>
        </w:pBdr>
        <w:spacing w:line="240" w:lineRule="auto"/>
        <w:ind w:left="720" w:hanging="720"/>
      </w:pPr>
      <w:r>
        <w:t>Føre, M., Frank, K., Norton, T., Svendsen, E., Alfredsen, J.A., Dempster, T., Eguiraun, H., Watson, W., Stahl, A., Sunde, L.M., Schellewald, C., Skøien, K.R., Alver, M.O., Berckmans, D., 2018. Precision fish farming: A new framework to improve production in aquaculture. Biosystems Eng. 173, 176–193.</w:t>
      </w:r>
    </w:p>
    <w:p w14:paraId="7F8C73F0" w14:textId="77777777" w:rsidR="003D37C7" w:rsidRDefault="003D37C7" w:rsidP="003D37C7">
      <w:pPr>
        <w:widowControl w:val="0"/>
        <w:pBdr>
          <w:top w:val="nil"/>
          <w:left w:val="nil"/>
          <w:bottom w:val="nil"/>
          <w:right w:val="nil"/>
          <w:between w:val="nil"/>
        </w:pBdr>
        <w:spacing w:line="240" w:lineRule="auto"/>
        <w:ind w:left="720" w:hanging="720"/>
      </w:pPr>
      <w:r>
        <w:t>Froehlich, H.E., Couture, J., Falconer, L., 2021. Mind the gap between ICES nations’ future seafood consumption and aquaculture production. ICES J. Mar. Sci.</w:t>
      </w:r>
    </w:p>
    <w:p w14:paraId="72408BBB" w14:textId="77777777" w:rsidR="003D37C7" w:rsidRDefault="003D37C7" w:rsidP="003D37C7">
      <w:pPr>
        <w:widowControl w:val="0"/>
        <w:pBdr>
          <w:top w:val="nil"/>
          <w:left w:val="nil"/>
          <w:bottom w:val="nil"/>
          <w:right w:val="nil"/>
          <w:between w:val="nil"/>
        </w:pBdr>
        <w:spacing w:line="240" w:lineRule="auto"/>
        <w:ind w:left="720" w:hanging="720"/>
      </w:pPr>
      <w:r>
        <w:t xml:space="preserve">Garlock, T., Asche, F., Anderson, J., Ceballos-Concha, A., Love, D.C., Osmundsen, T.C., </w:t>
      </w:r>
      <w:r>
        <w:lastRenderedPageBreak/>
        <w:t>Pincinato, R.B.M., 2022. Aquaculture: The missing contributor in the food security agenda. Global Food Security 32, 100620.</w:t>
      </w:r>
    </w:p>
    <w:p w14:paraId="45E1683E" w14:textId="77777777" w:rsidR="003D37C7" w:rsidRDefault="003D37C7" w:rsidP="003D37C7">
      <w:pPr>
        <w:widowControl w:val="0"/>
        <w:pBdr>
          <w:top w:val="nil"/>
          <w:left w:val="nil"/>
          <w:bottom w:val="nil"/>
          <w:right w:val="nil"/>
          <w:between w:val="nil"/>
        </w:pBdr>
        <w:spacing w:line="240" w:lineRule="auto"/>
        <w:ind w:left="720" w:hanging="720"/>
      </w:pPr>
      <w:r>
        <w:t>Gawel, J.P.F., Aldridge, D.C., Willer, D.F., 2023. Barriers and drivers to increasing sustainable bivalve seafood consumption in a mass market economy. Food Front. 4, 1257–1269.</w:t>
      </w:r>
    </w:p>
    <w:p w14:paraId="064D1A2C" w14:textId="77777777" w:rsidR="003D37C7" w:rsidRDefault="003D37C7" w:rsidP="003D37C7">
      <w:pPr>
        <w:widowControl w:val="0"/>
        <w:pBdr>
          <w:top w:val="nil"/>
          <w:left w:val="nil"/>
          <w:bottom w:val="nil"/>
          <w:right w:val="nil"/>
          <w:between w:val="nil"/>
        </w:pBdr>
        <w:spacing w:line="240" w:lineRule="auto"/>
        <w:ind w:left="720" w:hanging="720"/>
      </w:pPr>
      <w:r>
        <w:t>Gephart, J.A., Agrawal Bejarano, R., Gorospe, K., Godwin, A., Golden, C.D., Naylor, R.L., Nash, K.L., Pace, M.L., Troell, M., 2024. Globalization of wild capture and farmed aquatic foods. Nat. Commun. 15, 8026.</w:t>
      </w:r>
    </w:p>
    <w:p w14:paraId="5113CAC2" w14:textId="77777777" w:rsidR="003D37C7" w:rsidRDefault="003D37C7" w:rsidP="003D37C7">
      <w:pPr>
        <w:widowControl w:val="0"/>
        <w:pBdr>
          <w:top w:val="nil"/>
          <w:left w:val="nil"/>
          <w:bottom w:val="nil"/>
          <w:right w:val="nil"/>
          <w:between w:val="nil"/>
        </w:pBdr>
        <w:spacing w:line="240" w:lineRule="auto"/>
        <w:ind w:left="720" w:hanging="720"/>
      </w:pPr>
      <w:r>
        <w: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t>
      </w:r>
    </w:p>
    <w:p w14:paraId="2C73737A" w14:textId="77777777" w:rsidR="003D37C7" w:rsidRDefault="003D37C7" w:rsidP="003D37C7">
      <w:pPr>
        <w:widowControl w:val="0"/>
        <w:pBdr>
          <w:top w:val="nil"/>
          <w:left w:val="nil"/>
          <w:bottom w:val="nil"/>
          <w:right w:val="nil"/>
          <w:between w:val="nil"/>
        </w:pBdr>
        <w:spacing w:line="240" w:lineRule="auto"/>
        <w:ind w:left="720" w:hanging="720"/>
      </w:pPr>
      <w:r>
        <w: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t>
      </w:r>
    </w:p>
    <w:p w14:paraId="2C6F4BC9" w14:textId="77777777" w:rsidR="003D37C7" w:rsidRDefault="003D37C7" w:rsidP="003D37C7">
      <w:pPr>
        <w:widowControl w:val="0"/>
        <w:pBdr>
          <w:top w:val="nil"/>
          <w:left w:val="nil"/>
          <w:bottom w:val="nil"/>
          <w:right w:val="nil"/>
          <w:between w:val="nil"/>
        </w:pBdr>
        <w:spacing w:line="240" w:lineRule="auto"/>
        <w:ind w:left="720" w:hanging="720"/>
      </w:pPr>
      <w:r>
        <w:t>Graziano, M., Fox, C.J., Alexander, K., Pita, C., Heymans, J.J., Crumlish, M., Hughes, A., Ghanawi, J., Cannella, L., 2018. Environmental and socio-political shocks to the seafood sector: What does this mean for resilience? Lessons from two UK case studies, 1945–2016. Mar. Policy 87, 301–313.</w:t>
      </w:r>
    </w:p>
    <w:p w14:paraId="56D4C327" w14:textId="77777777" w:rsidR="003D37C7" w:rsidRDefault="003D37C7" w:rsidP="003D37C7">
      <w:pPr>
        <w:widowControl w:val="0"/>
        <w:pBdr>
          <w:top w:val="nil"/>
          <w:left w:val="nil"/>
          <w:bottom w:val="nil"/>
          <w:right w:val="nil"/>
          <w:between w:val="nil"/>
        </w:pBdr>
        <w:spacing w:line="240" w:lineRule="auto"/>
        <w:ind w:left="720" w:hanging="720"/>
      </w:pPr>
      <w:r>
        <w:t>Gulbrandsen, L.H., Vormedal, I., Larsen, M.L., 2022. No logo? The failure of ASC salmon labeling in Norway and the UK. Mar. Policy 138, 104987.</w:t>
      </w:r>
    </w:p>
    <w:p w14:paraId="79023876" w14:textId="77777777" w:rsidR="003D37C7" w:rsidRDefault="003D37C7" w:rsidP="003D37C7">
      <w:pPr>
        <w:widowControl w:val="0"/>
        <w:pBdr>
          <w:top w:val="nil"/>
          <w:left w:val="nil"/>
          <w:bottom w:val="nil"/>
          <w:right w:val="nil"/>
          <w:between w:val="nil"/>
        </w:pBdr>
        <w:spacing w:line="240" w:lineRule="auto"/>
        <w:ind w:left="720" w:hanging="720"/>
      </w:pPr>
      <w:r>
        <w:t xml:space="preserve">Hammersley, M., Atkinson, P., 2019. </w:t>
      </w:r>
      <w:r w:rsidRPr="003D37C7">
        <w:rPr>
          <w:i/>
        </w:rPr>
        <w:t>Ethnography: Principles in practice</w:t>
      </w:r>
      <w:r>
        <w:t>. Routledge, London.</w:t>
      </w:r>
    </w:p>
    <w:p w14:paraId="763D25B4" w14:textId="77777777" w:rsidR="003D37C7" w:rsidRDefault="003D37C7" w:rsidP="003D37C7">
      <w:pPr>
        <w:widowControl w:val="0"/>
        <w:pBdr>
          <w:top w:val="nil"/>
          <w:left w:val="nil"/>
          <w:bottom w:val="nil"/>
          <w:right w:val="nil"/>
          <w:between w:val="nil"/>
        </w:pBdr>
        <w:spacing w:line="240" w:lineRule="auto"/>
        <w:ind w:left="720" w:hanging="720"/>
      </w:pPr>
      <w:r>
        <w:t>Harrison, L.O.J., Engelhard, G.H., Thurstan, R.H., Sturrock, A.M., 2023. Widening mismatch between UK seafood production and consumer demand: a 120-year perspective. Rev. Fish Biol. Fish. https://doi.org/10.1007/s11160-023-09776-5</w:t>
      </w:r>
    </w:p>
    <w:p w14:paraId="7E288CFF" w14:textId="77777777" w:rsidR="003D37C7" w:rsidRDefault="003D37C7" w:rsidP="003D37C7">
      <w:pPr>
        <w:widowControl w:val="0"/>
        <w:pBdr>
          <w:top w:val="nil"/>
          <w:left w:val="nil"/>
          <w:bottom w:val="nil"/>
          <w:right w:val="nil"/>
          <w:between w:val="nil"/>
        </w:pBdr>
        <w:spacing w:line="240" w:lineRule="auto"/>
        <w:ind w:left="720" w:hanging="720"/>
      </w:pPr>
      <w:r>
        <w:t>Jacquet, J., Pauly, D., Ainley, D., Holt, S., Dayton, P., Jackson, J., 2010. Seafood stewardship in crisis. Nature 467, 28–29.</w:t>
      </w:r>
    </w:p>
    <w:p w14:paraId="735768A9" w14:textId="77777777" w:rsidR="003D37C7" w:rsidRDefault="003D37C7" w:rsidP="003D37C7">
      <w:pPr>
        <w:widowControl w:val="0"/>
        <w:pBdr>
          <w:top w:val="nil"/>
          <w:left w:val="nil"/>
          <w:bottom w:val="nil"/>
          <w:right w:val="nil"/>
          <w:between w:val="nil"/>
        </w:pBdr>
        <w:spacing w:line="240" w:lineRule="auto"/>
        <w:ind w:left="720" w:hanging="720"/>
      </w:pPr>
      <w:r>
        <w:t>Jones, A.R., Alleway, H.K., McAfee, D., Reis-Santos, P., Theuerkauf, S.J., Jones, R.C., 2022. Climate-friendly seafood: The potential for emissions reduction and carbon capture in marine aquaculture. Bioscience 72, 123–143.</w:t>
      </w:r>
    </w:p>
    <w:p w14:paraId="152F467C" w14:textId="77777777" w:rsidR="003D37C7" w:rsidRDefault="003D37C7" w:rsidP="003D37C7">
      <w:pPr>
        <w:widowControl w:val="0"/>
        <w:pBdr>
          <w:top w:val="nil"/>
          <w:left w:val="nil"/>
          <w:bottom w:val="nil"/>
          <w:right w:val="nil"/>
          <w:between w:val="nil"/>
        </w:pBdr>
        <w:spacing w:line="240" w:lineRule="auto"/>
        <w:ind w:left="720" w:hanging="720"/>
      </w:pPr>
      <w:r>
        <w:t>Katy Mason, H.K., Hagberg, J., 2015. Exploring the performativity of marketing: theories, practices and devices. Journal of Marketing Management 31, 1–15.</w:t>
      </w:r>
    </w:p>
    <w:p w14:paraId="23C0BD43" w14:textId="77777777" w:rsidR="003D37C7" w:rsidRDefault="003D37C7" w:rsidP="003D37C7">
      <w:pPr>
        <w:widowControl w:val="0"/>
        <w:pBdr>
          <w:top w:val="nil"/>
          <w:left w:val="nil"/>
          <w:bottom w:val="nil"/>
          <w:right w:val="nil"/>
          <w:between w:val="nil"/>
        </w:pBdr>
        <w:spacing w:line="240" w:lineRule="auto"/>
        <w:ind w:left="720" w:hanging="720"/>
      </w:pPr>
      <w:r>
        <w: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t>
      </w:r>
    </w:p>
    <w:p w14:paraId="1BB236CD" w14:textId="77777777" w:rsidR="003D37C7" w:rsidRDefault="003D37C7" w:rsidP="003D37C7">
      <w:pPr>
        <w:widowControl w:val="0"/>
        <w:pBdr>
          <w:top w:val="nil"/>
          <w:left w:val="nil"/>
          <w:bottom w:val="nil"/>
          <w:right w:val="nil"/>
          <w:between w:val="nil"/>
        </w:pBdr>
        <w:spacing w:line="240" w:lineRule="auto"/>
        <w:ind w:left="720" w:hanging="720"/>
      </w:pPr>
      <w:r>
        <w:t>Lofstedt, A., de Roos, B., Fernandes, P.G., 2021. Less than half of the European dietary recommendations for fish consumption are satisfied by national seafood supplies. Eur. J. Nutr. 60, 4219–4228.</w:t>
      </w:r>
    </w:p>
    <w:p w14:paraId="558C172C" w14:textId="77777777" w:rsidR="003D37C7" w:rsidRDefault="003D37C7" w:rsidP="003D37C7">
      <w:pPr>
        <w:widowControl w:val="0"/>
        <w:pBdr>
          <w:top w:val="nil"/>
          <w:left w:val="nil"/>
          <w:bottom w:val="nil"/>
          <w:right w:val="nil"/>
          <w:between w:val="nil"/>
        </w:pBdr>
        <w:spacing w:line="240" w:lineRule="auto"/>
        <w:ind w:left="720" w:hanging="720"/>
      </w:pPr>
      <w:r>
        <w: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t>
      </w:r>
    </w:p>
    <w:p w14:paraId="13DEF921" w14:textId="77777777" w:rsidR="003D37C7" w:rsidRDefault="003D37C7" w:rsidP="003D37C7">
      <w:pPr>
        <w:widowControl w:val="0"/>
        <w:pBdr>
          <w:top w:val="nil"/>
          <w:left w:val="nil"/>
          <w:bottom w:val="nil"/>
          <w:right w:val="nil"/>
          <w:between w:val="nil"/>
        </w:pBdr>
        <w:spacing w:line="240" w:lineRule="auto"/>
        <w:ind w:left="720" w:hanging="720"/>
      </w:pPr>
      <w:r>
        <w:t>Naylor, R.L., Hardy, R.W., Buschmann, A.H., Bush, S.R., Cao, L., Klinger, D.H., Little, D.C., Lubchenco, J., Shumway, S.E., Troell, M., 2021. A 20-year retrospective review of global aquaculture. Nature 591, 551–563.</w:t>
      </w:r>
    </w:p>
    <w:p w14:paraId="0D888C79" w14:textId="77777777" w:rsidR="003D37C7" w:rsidRDefault="003D37C7" w:rsidP="003D37C7">
      <w:pPr>
        <w:widowControl w:val="0"/>
        <w:pBdr>
          <w:top w:val="nil"/>
          <w:left w:val="nil"/>
          <w:bottom w:val="nil"/>
          <w:right w:val="nil"/>
          <w:between w:val="nil"/>
        </w:pBdr>
        <w:spacing w:line="240" w:lineRule="auto"/>
        <w:ind w:left="720" w:hanging="720"/>
      </w:pPr>
      <w:r>
        <w:t xml:space="preserve">Neuman, W.L., 2012. </w:t>
      </w:r>
      <w:r w:rsidRPr="003D37C7">
        <w:rPr>
          <w:i/>
        </w:rPr>
        <w:t>Basics of social research</w:t>
      </w:r>
      <w:r>
        <w:t>. Pearson, New Jersey.</w:t>
      </w:r>
    </w:p>
    <w:p w14:paraId="6D91D4B5" w14:textId="77777777" w:rsidR="003D37C7" w:rsidRDefault="003D37C7" w:rsidP="003D37C7">
      <w:pPr>
        <w:widowControl w:val="0"/>
        <w:pBdr>
          <w:top w:val="nil"/>
          <w:left w:val="nil"/>
          <w:bottom w:val="nil"/>
          <w:right w:val="nil"/>
          <w:between w:val="nil"/>
        </w:pBdr>
        <w:spacing w:line="240" w:lineRule="auto"/>
        <w:ind w:left="720" w:hanging="720"/>
      </w:pPr>
      <w:r>
        <w:t>Newton, R.W., Little, D.C., 2018. Mapping the impacts of farmed Scottish salmon from a life cycle perspective. Int. J. Life Cycle Assess. 23, 1018–1029.</w:t>
      </w:r>
    </w:p>
    <w:p w14:paraId="65A9BF5F" w14:textId="77777777" w:rsidR="003D37C7" w:rsidRDefault="003D37C7" w:rsidP="003D37C7">
      <w:pPr>
        <w:widowControl w:val="0"/>
        <w:pBdr>
          <w:top w:val="nil"/>
          <w:left w:val="nil"/>
          <w:bottom w:val="nil"/>
          <w:right w:val="nil"/>
          <w:between w:val="nil"/>
        </w:pBdr>
        <w:spacing w:line="240" w:lineRule="auto"/>
        <w:ind w:left="720" w:hanging="720"/>
      </w:pPr>
      <w:r>
        <w:lastRenderedPageBreak/>
        <w:t>NHS, 2024. The Eatwell Guide [WWW Document]. URL https://www.nhs.uk/live-well/eat-well/food-guidelines-and-food-labels/the-eatwell-guide/</w:t>
      </w:r>
    </w:p>
    <w:p w14:paraId="2205DAC3" w14:textId="77777777" w:rsidR="003D37C7" w:rsidRDefault="003D37C7" w:rsidP="003D37C7">
      <w:pPr>
        <w:widowControl w:val="0"/>
        <w:pBdr>
          <w:top w:val="nil"/>
          <w:left w:val="nil"/>
          <w:bottom w:val="nil"/>
          <w:right w:val="nil"/>
          <w:between w:val="nil"/>
        </w:pBdr>
        <w:spacing w:line="240" w:lineRule="auto"/>
        <w:ind w:left="720" w:hanging="720"/>
      </w:pPr>
      <w:r>
        <w:t>Office for Health Improvement and Disparities, 2016. National Diet and Nutrition Survey.</w:t>
      </w:r>
    </w:p>
    <w:p w14:paraId="4961C10A" w14:textId="77777777" w:rsidR="003D37C7" w:rsidRDefault="003D37C7" w:rsidP="003D37C7">
      <w:pPr>
        <w:widowControl w:val="0"/>
        <w:pBdr>
          <w:top w:val="nil"/>
          <w:left w:val="nil"/>
          <w:bottom w:val="nil"/>
          <w:right w:val="nil"/>
          <w:between w:val="nil"/>
        </w:pBdr>
        <w:spacing w:line="240" w:lineRule="auto"/>
        <w:ind w:left="720" w:hanging="720"/>
      </w:pPr>
      <w:r>
        <w:t>Office for National Statistics, 2023. Shopping Prices Comparison Tool.</w:t>
      </w:r>
    </w:p>
    <w:p w14:paraId="58B4B288" w14:textId="77777777" w:rsidR="003D37C7" w:rsidRDefault="003D37C7" w:rsidP="003D37C7">
      <w:pPr>
        <w:widowControl w:val="0"/>
        <w:pBdr>
          <w:top w:val="nil"/>
          <w:left w:val="nil"/>
          <w:bottom w:val="nil"/>
          <w:right w:val="nil"/>
          <w:between w:val="nil"/>
        </w:pBdr>
        <w:spacing w:line="240" w:lineRule="auto"/>
        <w:ind w:left="720" w:hanging="720"/>
      </w:pPr>
      <w:r>
        <w:t>Österblom, H., Jouffray, J.-B., Folke, C., Crona, B., Troell, M., Merrie, A., Rockström, J., 2015. Transnational corporations as “keystone actors” in marine ecosystems. PLoS One 10, e0127533.</w:t>
      </w:r>
    </w:p>
    <w:p w14:paraId="7980D2E6" w14:textId="77777777" w:rsidR="003D37C7" w:rsidRDefault="003D37C7" w:rsidP="003D37C7">
      <w:pPr>
        <w:widowControl w:val="0"/>
        <w:pBdr>
          <w:top w:val="nil"/>
          <w:left w:val="nil"/>
          <w:bottom w:val="nil"/>
          <w:right w:val="nil"/>
          <w:between w:val="nil"/>
        </w:pBdr>
        <w:spacing w:line="240" w:lineRule="auto"/>
        <w:ind w:left="720" w:hanging="720"/>
      </w:pPr>
      <w:r>
        <w:t>Pandey, R., Asche, F., Misund, B., Nygaard, R., Adewumi, O.M., Straume, H.-M., Zhang, D., 2023. Production growth, company size, and concentration: The case of salmon. Aquaculture 577, 739972.</w:t>
      </w:r>
    </w:p>
    <w:p w14:paraId="4A2161BE" w14:textId="77777777" w:rsidR="003D37C7" w:rsidRDefault="003D37C7" w:rsidP="003D37C7">
      <w:pPr>
        <w:widowControl w:val="0"/>
        <w:pBdr>
          <w:top w:val="nil"/>
          <w:left w:val="nil"/>
          <w:bottom w:val="nil"/>
          <w:right w:val="nil"/>
          <w:between w:val="nil"/>
        </w:pBdr>
        <w:spacing w:line="240" w:lineRule="auto"/>
        <w:ind w:left="720" w:hanging="720"/>
      </w:pPr>
      <w:r>
        <w:t>Parodi, A., Leip, A., De Boer, I.J.M., Slegers, P.M., Ziegler, F., Temme, E.H.M., Herrero, M., Tuomisto, H., Valin, H., Van Middelaar, C.E., Van Loon, J.J.A., Van Zanten, H.H.E., 2018. The potential of future foods for sustainable and healthy diets. Nat Sustain 1, 782–789.</w:t>
      </w:r>
    </w:p>
    <w:p w14:paraId="19E925CB" w14:textId="77777777" w:rsidR="003D37C7" w:rsidRDefault="003D37C7" w:rsidP="003D37C7">
      <w:pPr>
        <w:widowControl w:val="0"/>
        <w:pBdr>
          <w:top w:val="nil"/>
          <w:left w:val="nil"/>
          <w:bottom w:val="nil"/>
          <w:right w:val="nil"/>
          <w:between w:val="nil"/>
        </w:pBdr>
        <w:spacing w:line="240" w:lineRule="auto"/>
        <w:ind w:left="720" w:hanging="720"/>
      </w:pPr>
      <w:r>
        <w:t>Regan, T., Bean, T.P., Ellis, T., Davie, A., Carboni, S., Migaud, H., Houston, R.D., 2021. Genetic improvement technologies to support the sustainable growth of UK aquaculture. Rev. Aquac. 13, 1958–1985.</w:t>
      </w:r>
    </w:p>
    <w:p w14:paraId="064482A1" w14:textId="77777777" w:rsidR="003D37C7" w:rsidRDefault="003D37C7" w:rsidP="003D37C7">
      <w:pPr>
        <w:widowControl w:val="0"/>
        <w:pBdr>
          <w:top w:val="nil"/>
          <w:left w:val="nil"/>
          <w:bottom w:val="nil"/>
          <w:right w:val="nil"/>
          <w:between w:val="nil"/>
        </w:pBdr>
        <w:spacing w:line="240" w:lineRule="auto"/>
        <w:ind w:left="720" w:hanging="720"/>
      </w:pPr>
      <w:r>
        <w:t>Robinson, James P. W., Garrett, A., Esclapez, Juan Carlos Paredes, Maire, E., Parker, R., Graham, N.A., 2022. Navigating sustainability and health trade-offs in global seafood systems. Environ. Res. Lett. 17. https://doi.org/10.1088/1748-9326/aca490</w:t>
      </w:r>
    </w:p>
    <w:p w14:paraId="04039DAE" w14:textId="77777777" w:rsidR="003D37C7" w:rsidRDefault="003D37C7" w:rsidP="003D37C7">
      <w:pPr>
        <w:widowControl w:val="0"/>
        <w:pBdr>
          <w:top w:val="nil"/>
          <w:left w:val="nil"/>
          <w:bottom w:val="nil"/>
          <w:right w:val="nil"/>
          <w:between w:val="nil"/>
        </w:pBdr>
        <w:spacing w:line="240" w:lineRule="auto"/>
        <w:ind w:left="720" w:hanging="720"/>
      </w:pPr>
      <w:r>
        <w:t>Roheim, C.A., Bush, S.R., Asche, F., Sanchirico, J.N., Uchida, H., 2018. Evolution and future of the sustainable seafood market. Nature Sustainability 1, 392–398.</w:t>
      </w:r>
    </w:p>
    <w:p w14:paraId="30828C0A" w14:textId="77777777" w:rsidR="003D37C7" w:rsidRDefault="003D37C7" w:rsidP="003D37C7">
      <w:pPr>
        <w:widowControl w:val="0"/>
        <w:pBdr>
          <w:top w:val="nil"/>
          <w:left w:val="nil"/>
          <w:bottom w:val="nil"/>
          <w:right w:val="nil"/>
          <w:between w:val="nil"/>
        </w:pBdr>
        <w:spacing w:line="240" w:lineRule="auto"/>
        <w:ind w:left="720" w:hanging="720"/>
      </w:pPr>
      <w:r>
        <w:t>Roscoe, P., Loza, O., 2019. The –ography of markets (or, the responsibilities of market studies). J. Cult. Econ. 12, 215–227.</w:t>
      </w:r>
    </w:p>
    <w:p w14:paraId="12F1857F" w14:textId="77777777" w:rsidR="003D37C7" w:rsidRDefault="003D37C7" w:rsidP="003D37C7">
      <w:pPr>
        <w:widowControl w:val="0"/>
        <w:pBdr>
          <w:top w:val="nil"/>
          <w:left w:val="nil"/>
          <w:bottom w:val="nil"/>
          <w:right w:val="nil"/>
          <w:between w:val="nil"/>
        </w:pBdr>
        <w:spacing w:line="240" w:lineRule="auto"/>
        <w:ind w:left="720" w:hanging="720"/>
      </w:pPr>
      <w:r>
        <w:t>Ruel, M.T., Quisumbing, A.R., Balagamwala, M., 2018. Nutrition-sensitive agriculture: What have we learned so far? Global Food Security 17, 128–153.</w:t>
      </w:r>
    </w:p>
    <w:p w14:paraId="18A3CDA7" w14:textId="77777777" w:rsidR="003D37C7" w:rsidRDefault="003D37C7" w:rsidP="003D37C7">
      <w:pPr>
        <w:widowControl w:val="0"/>
        <w:pBdr>
          <w:top w:val="nil"/>
          <w:left w:val="nil"/>
          <w:bottom w:val="nil"/>
          <w:right w:val="nil"/>
          <w:between w:val="nil"/>
        </w:pBdr>
        <w:spacing w:line="240" w:lineRule="auto"/>
        <w:ind w:left="720" w:hanging="720"/>
      </w:pPr>
      <w:r>
        <w:t>Scotland, M., 2021. Scottish Fish Farm Production Survey Data. https://doi.org/10.7489/1918-1</w:t>
      </w:r>
    </w:p>
    <w:p w14:paraId="22DAD750" w14:textId="77777777" w:rsidR="003D37C7" w:rsidRDefault="003D37C7" w:rsidP="003D37C7">
      <w:pPr>
        <w:widowControl w:val="0"/>
        <w:pBdr>
          <w:top w:val="nil"/>
          <w:left w:val="nil"/>
          <w:bottom w:val="nil"/>
          <w:right w:val="nil"/>
          <w:between w:val="nil"/>
        </w:pBdr>
        <w:spacing w:line="240" w:lineRule="auto"/>
        <w:ind w:left="720" w:hanging="720"/>
      </w:pPr>
      <w:r>
        <w:t>Scotland, S., 2024. Salmon Scotland secures protected status update [WWW Document]. URL https://www.salmonscotland.co.uk/news/scottish-salmon-secures-new-legal-protection</w:t>
      </w:r>
    </w:p>
    <w:p w14:paraId="77428238" w14:textId="77777777" w:rsidR="003D37C7" w:rsidRDefault="003D37C7" w:rsidP="003D37C7">
      <w:pPr>
        <w:widowControl w:val="0"/>
        <w:pBdr>
          <w:top w:val="nil"/>
          <w:left w:val="nil"/>
          <w:bottom w:val="nil"/>
          <w:right w:val="nil"/>
          <w:between w:val="nil"/>
        </w:pBdr>
        <w:spacing w:line="240" w:lineRule="auto"/>
        <w:ind w:left="720" w:hanging="720"/>
      </w:pPr>
      <w:r>
        <w:t>Seafish, 2019. UK Seafood Trade and Tariff Tool.</w:t>
      </w:r>
    </w:p>
    <w:p w14:paraId="4A20ACA7" w14:textId="77777777" w:rsidR="003D37C7" w:rsidRDefault="003D37C7" w:rsidP="003D37C7">
      <w:pPr>
        <w:widowControl w:val="0"/>
        <w:pBdr>
          <w:top w:val="nil"/>
          <w:left w:val="nil"/>
          <w:bottom w:val="nil"/>
          <w:right w:val="nil"/>
          <w:between w:val="nil"/>
        </w:pBdr>
        <w:spacing w:line="240" w:lineRule="auto"/>
        <w:ind w:left="720" w:hanging="720"/>
      </w:pPr>
      <w:r>
        <w:t>Stewart, K., Balmford, A., Scheelbeek, P., Doherty, A., Garnett, E.E., 2023. Changes in greenhouse gas emissions from food supply in the United Kingdom. J. Clean. Prod. 410, 137273.</w:t>
      </w:r>
    </w:p>
    <w:p w14:paraId="3C2D8B43" w14:textId="77777777" w:rsidR="003D37C7" w:rsidRDefault="003D37C7" w:rsidP="003D37C7">
      <w:pPr>
        <w:widowControl w:val="0"/>
        <w:pBdr>
          <w:top w:val="nil"/>
          <w:left w:val="nil"/>
          <w:bottom w:val="nil"/>
          <w:right w:val="nil"/>
          <w:between w:val="nil"/>
        </w:pBdr>
        <w:spacing w:line="240" w:lineRule="auto"/>
        <w:ind w:left="720" w:hanging="720"/>
      </w:pPr>
      <w:r>
        <w:t>Straume, H.-M., Asche, F., Landazuri-Tveteraas, U., Misund, B., Pettersen, I.K., Zhang, D., 2024. Product forms and price transmission in major European salmon markets. Aquaculture 582, 740508.</w:t>
      </w:r>
    </w:p>
    <w:p w14:paraId="622CAC6E" w14:textId="77777777" w:rsidR="003D37C7" w:rsidRDefault="003D37C7" w:rsidP="003D37C7">
      <w:pPr>
        <w:widowControl w:val="0"/>
        <w:pBdr>
          <w:top w:val="nil"/>
          <w:left w:val="nil"/>
          <w:bottom w:val="nil"/>
          <w:right w:val="nil"/>
          <w:between w:val="nil"/>
        </w:pBdr>
        <w:spacing w:line="240" w:lineRule="auto"/>
        <w:ind w:left="720" w:hanging="720"/>
      </w:pPr>
      <w:r>
        <w:t>Thorpe, R., Jackson, P.R., Easterby-Smith, M., Lowe, A., 2008. Management Research, 3rd ed, Sage Series in Management Research. SAGE Publications, London, England.</w:t>
      </w:r>
    </w:p>
    <w:p w14:paraId="1E9460E2" w14:textId="77777777" w:rsidR="003D37C7" w:rsidRDefault="003D37C7" w:rsidP="003D37C7">
      <w:pPr>
        <w:widowControl w:val="0"/>
        <w:pBdr>
          <w:top w:val="nil"/>
          <w:left w:val="nil"/>
          <w:bottom w:val="nil"/>
          <w:right w:val="nil"/>
          <w:between w:val="nil"/>
        </w:pBdr>
        <w:spacing w:line="240" w:lineRule="auto"/>
        <w:ind w:left="720" w:hanging="720"/>
      </w:pPr>
      <w:r>
        <w:t>Vogliano, C., Kennedy, G., Thilsted, S., Mbuya, M.N.N., Battista, W., Sadoff, C., White, G., Kim, J.K., Pucher, J., Koome, K., D’Cruz, G., Geagan, K., Chang, K., Sumaila, U.R., Palmer, S., Alleway, H., 2024. Regenerative aquatic foods can be a win-win for human and planetary health. Nat. Food 5, 718–719.</w:t>
      </w:r>
    </w:p>
    <w:p w14:paraId="13601C04" w14:textId="77777777" w:rsidR="003D37C7" w:rsidRDefault="003D37C7" w:rsidP="003D37C7">
      <w:pPr>
        <w:widowControl w:val="0"/>
        <w:pBdr>
          <w:top w:val="nil"/>
          <w:left w:val="nil"/>
          <w:bottom w:val="nil"/>
          <w:right w:val="nil"/>
          <w:between w:val="nil"/>
        </w:pBdr>
        <w:spacing w:line="240" w:lineRule="auto"/>
        <w:ind w:left="720" w:hanging="720"/>
      </w:pPr>
      <w:r>
        <w:t>Widdowson, M.A., n.d. Composition of foods integrated dataset (CoFID).</w:t>
      </w:r>
    </w:p>
    <w:p w14:paraId="3A136C64" w14:textId="77777777" w:rsidR="003D37C7" w:rsidRDefault="003D37C7" w:rsidP="003D37C7">
      <w:pPr>
        <w:widowControl w:val="0"/>
        <w:pBdr>
          <w:top w:val="nil"/>
          <w:left w:val="nil"/>
          <w:bottom w:val="nil"/>
          <w:right w:val="nil"/>
          <w:between w:val="nil"/>
        </w:pBdr>
        <w:spacing w:line="240" w:lineRule="auto"/>
        <w:ind w:left="720" w:hanging="720"/>
      </w:pPr>
      <w:r>
        <w:t>Willer, D.F., Nicholls, R.J., Aldridge, D.C., 2021. Opportunities and challenges for upscaled global bivalve seafood production. Nat. Food 2, 935–943.</w:t>
      </w:r>
    </w:p>
    <w:p w14:paraId="1DBEB33C" w14:textId="77777777" w:rsidR="003D37C7" w:rsidRDefault="003D37C7" w:rsidP="003D37C7">
      <w:pPr>
        <w:widowControl w:val="0"/>
        <w:pBdr>
          <w:top w:val="nil"/>
          <w:left w:val="nil"/>
          <w:bottom w:val="nil"/>
          <w:right w:val="nil"/>
          <w:between w:val="nil"/>
        </w:pBdr>
        <w:spacing w:line="240" w:lineRule="auto"/>
        <w:ind w:left="720" w:hanging="720"/>
      </w:pPr>
      <w:r>
        <w:t>Willett, W., Rockström, J., Loken, B., Springmann, M., Lang, T., Vermeulen, S., Garnett, T., Tilman, D., DeClerck, F., Wood, A., Jonell, M., Clark, M., Gordon, L.J., Fanzo, J., Hawkes, C., Zurayk, R., Rivera, J.A., De Vries, W., Majele Sibanda, L., Afshin, A., 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t>
      </w:r>
    </w:p>
    <w:p w14:paraId="0EE3172A" w14:textId="5EA40A22" w:rsidR="003D37C7" w:rsidRDefault="003D37C7" w:rsidP="003D37C7">
      <w:pPr>
        <w:widowControl w:val="0"/>
        <w:pBdr>
          <w:top w:val="nil"/>
          <w:left w:val="nil"/>
          <w:bottom w:val="nil"/>
          <w:right w:val="nil"/>
          <w:between w:val="nil"/>
        </w:pBdr>
        <w:spacing w:line="240" w:lineRule="auto"/>
        <w:ind w:left="720" w:hanging="720"/>
      </w:pPr>
      <w:r>
        <w:lastRenderedPageBreak/>
        <w:t>Ziegler, F., Winther, U., Hognes, E.S., Emanuelsson, A., Sund, V., Ellingsen, H., 2013. The carbon footprint of Norwegian seafood products on the global seafood market: Carbon footprint of Norwegian seafood on global market. J. Ind. Ecol. 17, 103–116.</w:t>
      </w:r>
      <w:r>
        <w:fldChar w:fldCharType="end"/>
      </w:r>
    </w:p>
    <w:p w14:paraId="2482D043" w14:textId="77777777" w:rsidR="00B7406D" w:rsidRDefault="00B7406D">
      <w:pPr>
        <w:widowControl w:val="0"/>
        <w:pBdr>
          <w:top w:val="nil"/>
          <w:left w:val="nil"/>
          <w:bottom w:val="nil"/>
          <w:right w:val="nil"/>
          <w:between w:val="nil"/>
        </w:pBdr>
        <w:spacing w:after="240" w:line="240" w:lineRule="auto"/>
        <w:ind w:left="480" w:hanging="480"/>
      </w:pPr>
    </w:p>
    <w:sectPr w:rsidR="00B7406D" w:rsidSect="00EE2A71">
      <w:footerReference w:type="even" r:id="rId12"/>
      <w:footerReference w:type="default" r:id="rId13"/>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6589E" w14:textId="77777777" w:rsidR="00B42258" w:rsidRDefault="00B42258" w:rsidP="003074F8">
      <w:pPr>
        <w:spacing w:line="240" w:lineRule="auto"/>
      </w:pPr>
      <w:r>
        <w:separator/>
      </w:r>
    </w:p>
  </w:endnote>
  <w:endnote w:type="continuationSeparator" w:id="0">
    <w:p w14:paraId="5CEE50B3" w14:textId="77777777" w:rsidR="00B42258" w:rsidRDefault="00B42258"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4361939"/>
      <w:docPartObj>
        <w:docPartGallery w:val="Page Numbers (Bottom of Page)"/>
        <w:docPartUnique/>
      </w:docPartObj>
    </w:sdtPr>
    <w:sdtContent>
      <w:p w14:paraId="55E69B98" w14:textId="181A847C"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A3741" w14:textId="77777777" w:rsidR="003074F8" w:rsidRDefault="003074F8" w:rsidP="00307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2750" w14:textId="77777777" w:rsidR="00B42258" w:rsidRDefault="00B42258" w:rsidP="003074F8">
      <w:pPr>
        <w:spacing w:line="240" w:lineRule="auto"/>
      </w:pPr>
      <w:r>
        <w:separator/>
      </w:r>
    </w:p>
  </w:footnote>
  <w:footnote w:type="continuationSeparator" w:id="0">
    <w:p w14:paraId="606063DE" w14:textId="77777777" w:rsidR="00B42258" w:rsidRDefault="00B42258"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7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B852P812L392I923"/>
    <w:docVar w:name="paperpile-doc-name" w:val="Robinson_Fernandes_salmon_markets.docx"/>
    <w:docVar w:name="paperpile-includeDoi" w:val="false"/>
    <w:docVar w:name="paperpile-styleFile" w:val="elsevier-harvard.csl"/>
    <w:docVar w:name="paperpile-styleId" w:val="food-policy"/>
    <w:docVar w:name="paperpile-styleLabel" w:val="Food Policy"/>
    <w:docVar w:name="paperpile-styleLocale" w:val="default"/>
  </w:docVars>
  <w:rsids>
    <w:rsidRoot w:val="00B7406D"/>
    <w:rsid w:val="003074F8"/>
    <w:rsid w:val="003D37C7"/>
    <w:rsid w:val="006A4952"/>
    <w:rsid w:val="00A33CAA"/>
    <w:rsid w:val="00B42258"/>
    <w:rsid w:val="00B7406D"/>
    <w:rsid w:val="00BE6CF8"/>
    <w:rsid w:val="00C54023"/>
    <w:rsid w:val="00EE2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35422</Words>
  <Characters>210413</Characters>
  <Application>Microsoft Office Word</Application>
  <DocSecurity>0</DocSecurity>
  <Lines>3627</Lines>
  <Paragraphs>907</Paragraphs>
  <ScaleCrop>false</ScaleCrop>
  <Company/>
  <LinksUpToDate>false</LinksUpToDate>
  <CharactersWithSpaces>244928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7</cp:revision>
  <dcterms:created xsi:type="dcterms:W3CDTF">2024-12-19T15:04:00Z</dcterms:created>
  <dcterms:modified xsi:type="dcterms:W3CDTF">2024-12-19T15:21:00Z</dcterms:modified>
</cp:coreProperties>
</file>