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Synthetic CDC Contract 1: Multiplex Respiratory Virus Neutralization Assay</w:t>
      </w:r>
    </w:p>
    <w:p>
      <w:pPr>
        <w:pStyle w:val="Heading1"/>
      </w:pPr>
      <w:r>
        <w:t>SECTION 1: BACKGROUND</w:t>
      </w:r>
    </w:p>
    <w:p>
      <w:r>
        <w:t>Emerging respiratory viruses pose a continual threat...</w:t>
      </w:r>
    </w:p>
    <w:p>
      <w:pPr>
        <w:pStyle w:val="Heading1"/>
      </w:pPr>
      <w:r>
        <w:t>SECTION 2: PURPOSE</w:t>
      </w:r>
    </w:p>
    <w:p>
      <w:r>
        <w:t>Support the development of a high-throughput neutralization assay...</w:t>
      </w:r>
    </w:p>
    <w:p>
      <w:pPr>
        <w:pStyle w:val="Heading1"/>
      </w:pPr>
      <w:r>
        <w:t>SECTION 3: SCOPE OF WORK</w:t>
      </w:r>
    </w:p>
    <w:p>
      <w:r>
        <w:t>12-month base period with four option years...</w:t>
      </w:r>
    </w:p>
    <w:p>
      <w:pPr>
        <w:pStyle w:val="Heading1"/>
      </w:pPr>
      <w:r>
        <w:t>SECTION 4: TASKS TO BE PERFORMED</w:t>
      </w:r>
    </w:p>
    <w:p>
      <w:r>
        <w:t>Design and validate assay platform, perform batch testing...</w:t>
      </w:r>
    </w:p>
    <w:p>
      <w:pPr>
        <w:pStyle w:val="Heading1"/>
      </w:pPr>
      <w:r>
        <w:t>SECTION 5: GOVERNMENT FURNISHED MATERIALS</w:t>
      </w:r>
    </w:p>
    <w:p>
      <w:r>
        <w:t>Includes serum panels, viral reagents, and quality materials...</w:t>
      </w:r>
    </w:p>
    <w:p>
      <w:pPr>
        <w:pStyle w:val="Heading1"/>
      </w:pPr>
      <w:r>
        <w:t>SECTION 6: PERIOD OF PERFORMANCE</w:t>
      </w:r>
    </w:p>
    <w:p>
      <w:r>
        <w:t>Base: August 1, 2025 – July 31, 2026...</w:t>
      </w:r>
    </w:p>
    <w:p>
      <w:pPr>
        <w:pStyle w:val="Heading1"/>
      </w:pPr>
      <w:r>
        <w:t>SECTION 7: DELIVERABLES</w:t>
      </w:r>
    </w:p>
    <w:p>
      <w:r>
        <w:t>Reports, SOPs, and technical documents submitted on schedule...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