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44"/>
          <w:szCs w:val="44"/>
          <w:u w:val="none"/>
          <w:shd w:fill="auto" w:val="clear"/>
          <w:vertAlign w:val="baseline"/>
          <w:rtl w:val="0"/>
        </w:rPr>
        <w:t xml:space="preserve">Brenda Guadalupe Hernández Villegas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2f5897"/>
        </w:rPr>
      </w:pPr>
      <w:r w:rsidDel="00000000" w:rsidR="00000000" w:rsidRPr="00000000">
        <w:rPr>
          <w:color w:val="2f5897"/>
          <w:rtl w:val="0"/>
        </w:rPr>
        <w:t xml:space="preserve">Pita19.gv@gmail.com </w:t>
      </w:r>
      <w:r w:rsidDel="00000000" w:rsidR="00000000" w:rsidRPr="00000000">
        <w:rPr>
          <w:color w:val="7f7f7f"/>
          <w:rtl w:val="0"/>
        </w:rPr>
        <w:t xml:space="preserve">∙</w:t>
      </w:r>
      <w:r w:rsidDel="00000000" w:rsidR="00000000" w:rsidRPr="00000000">
        <w:rPr>
          <w:color w:val="2f5897"/>
          <w:rtl w:val="0"/>
        </w:rPr>
        <w:t xml:space="preserve">  Ángeles #606 Col. La Gloria Salamanca, Gto </w:t>
      </w:r>
      <w:r w:rsidDel="00000000" w:rsidR="00000000" w:rsidRPr="00000000">
        <w:rPr>
          <w:color w:val="7f7f7f"/>
          <w:rtl w:val="0"/>
        </w:rPr>
        <w:t xml:space="preserve">∙</w:t>
      </w:r>
      <w:r w:rsidDel="00000000" w:rsidR="00000000" w:rsidRPr="00000000">
        <w:rPr>
          <w:color w:val="2f5897"/>
          <w:rtl w:val="0"/>
        </w:rPr>
        <w:t xml:space="preserve"> (044) 464  198 8394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2f5897"/>
        </w:rPr>
      </w:pPr>
      <w:r w:rsidDel="00000000" w:rsidR="00000000" w:rsidRPr="00000000">
        <w:rPr>
          <w:color w:val="2f5897"/>
          <w:rtl w:val="0"/>
        </w:rPr>
        <w:t xml:space="preserve">N° IMSS: 6313956259-7  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Palatino Linotype" w:cs="Palatino Linotype" w:eastAsia="Palatino Linotype" w:hAnsi="Palatino Linotype"/>
          <w:color w:val="2f5897"/>
          <w:sz w:val="22"/>
          <w:szCs w:val="22"/>
          <w:rtl w:val="0"/>
        </w:rPr>
        <w:t xml:space="preserve">CURP: HEVB950308MGTRLR07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28"/>
          <w:szCs w:val="28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TRABAJAR Y SEGUIR ESTUDIANDO  </w:t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28"/>
          <w:szCs w:val="28"/>
          <w:u w:val="none"/>
          <w:shd w:fill="auto" w:val="clear"/>
          <w:vertAlign w:val="baseline"/>
          <w:rtl w:val="0"/>
        </w:rPr>
        <w:t xml:space="preserve">EDUCACIÓN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ESCUELA PRIMARIA MA. GUADALUPE ARROYO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 DE JULIO DE 2007 TITULO OBTENIDO CERTIFICADO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ESCUELA SECUNDARIA TECNICA N° 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 DE JULIO DE 2010 TITULO OBTENIDO CERTIFICADO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BACHILLERATO SISTEMAS INTEGRALES DE PREPARATORIA SALAMANCA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CARRERA: SOCIO – ECONIMICO ADMINISTRATIVO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 DE AGOSTO DE 2015  TITULO OBTENIDO CERTIFICADO 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CURSOS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DE CAPACITACION A DISTANCIA PARA TRABAJADORES (PROCADIST)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 – 028 – STPS – 2012 SISTEMA PARA LA ADMINISTRACION DEL TRABAJO – SEGURIDAD EN LOS PROCESOS Y EQUIPOS CRÍTICOS DE SUSTANCIAS QUÍMICAS PELIGROSAS – CONSTANCIA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DE CAPACITACION A DISTANCIA PARA TRABAJADORES (PROCADIST)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NOM – 001 – STPS – 2008 EDIFICIOS, LOCALES, INSTALACIONES Y ÁREAS EN LOS CENTROS DE TRABAJO – CONDICIONES DE SEGURIDAD – CONSTANCIA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DE CAPACITACION A DISTANCIA PARA TRABAJADORES (PROCADIST)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NOM – 012 – STPS – 2012 CONDICIONES DE SEGURIDAD Y SALUD EN LOS CENTROS DE TRABAJO DONDE SE MANEJEN FUENTES DE RADIACION IONIZANTE – CONSTANCIA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28"/>
          <w:szCs w:val="28"/>
          <w:u w:val="none"/>
          <w:shd w:fill="auto" w:val="clear"/>
          <w:vertAlign w:val="baseline"/>
          <w:rtl w:val="0"/>
        </w:rPr>
        <w:t xml:space="preserve">EXPERIENCIA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GRUPO NORCEN S.A. DE C.V. SALAMANCA, GUANAJUATO, MEXICO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6076b4"/>
          <w:sz w:val="22"/>
          <w:szCs w:val="22"/>
          <w:u w:val="none"/>
          <w:shd w:fill="auto" w:val="clear"/>
          <w:vertAlign w:val="baseline"/>
          <w:rtl w:val="0"/>
        </w:rPr>
        <w:t xml:space="preserve">ASISTENTE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color w:val="2f5897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2f5897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2f5897"/>
          <w:rtl w:val="0"/>
        </w:rPr>
        <w:t xml:space="preserve">22 DE OCTUBRE DEL 2014 – 11 DE MAYO DEL 2015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6076b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RESPONSABILIDADES: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ASISTENTE ADMINISTRATIVO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 DE ASISTENCIA EN CAMPO DEL PERSONAL DE OBRA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LLEVAR REGISTRO DE ASISTENCIA EN BASE A DATOS DEL SISTEMA NORCEN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ATENDER RECEPCIÓN DE LLAMADAS TELEFÓNICAS A JEFATURA DE INGENIERÍA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Y ARCHIVO DE DOCUMENTACIÓN PARA CONTRATACIONES DE PERSONAL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HABILIDADES: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 DE PALABRA Y TRATO CON LAS PERSONAS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EQUIPO DE COMPUTO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ESCÁNER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COPIADORA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INTERNET PARA BUSQUEDA DE INFORMACIÓN</w:t>
      </w:r>
    </w:p>
    <w:p w:rsidR="00000000" w:rsidDel="00000000" w:rsidP="00000000" w:rsidRDefault="00000000" w:rsidRPr="00000000" w14:paraId="000000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3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f5897"/>
          <w:sz w:val="28"/>
          <w:szCs w:val="28"/>
          <w:u w:val="none"/>
          <w:shd w:fill="auto" w:val="clear"/>
          <w:vertAlign w:val="baseline"/>
          <w:rtl w:val="0"/>
        </w:rPr>
        <w:t xml:space="preserve">EXPERIENCIA</w:t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GRUPO NORCEN S.A. DE C.V. SALAMANCA, GUANAJUATO, MEXICO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entury Gothic" w:cs="Century Gothic" w:eastAsia="Century Gothic" w:hAnsi="Century Gothic"/>
          <w:color w:val="2f5897"/>
        </w:rPr>
      </w:pPr>
      <w:r w:rsidDel="00000000" w:rsidR="00000000" w:rsidRPr="00000000">
        <w:rPr>
          <w:rFonts w:ascii="Century Gothic" w:cs="Century Gothic" w:eastAsia="Century Gothic" w:hAnsi="Century Gothic"/>
          <w:color w:val="2f5897"/>
          <w:rtl w:val="0"/>
        </w:rPr>
        <w:t xml:space="preserve">SUPERVISOR DE SEGURIDAD EN CAMPO – TRAMITOLOGA EN CAMPO</w:t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  <w:color w:val="2f5897"/>
        </w:rPr>
      </w:pPr>
      <w:r w:rsidDel="00000000" w:rsidR="00000000" w:rsidRPr="00000000">
        <w:rPr>
          <w:rFonts w:ascii="Century Gothic" w:cs="Century Gothic" w:eastAsia="Century Gothic" w:hAnsi="Century Gothic"/>
          <w:color w:val="2f5897"/>
          <w:rtl w:val="0"/>
        </w:rPr>
        <w:t xml:space="preserve">12  DE OCTUBRE DEL 2015- 03 DE DICIEMBRE DEL 2015</w:t>
      </w:r>
    </w:p>
    <w:p w:rsidR="00000000" w:rsidDel="00000000" w:rsidP="00000000" w:rsidRDefault="00000000" w:rsidRPr="00000000" w14:paraId="0000003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RESPONSABILIDADES:</w:t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PUNTUALIDAD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SUPERVISAR A TODO EL PERSONAL CON EPP COMPLETO DENTRO DEL AREA DE TRABAJO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CON ORDEN Y LIMPIEZA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CON SEGURIDAD PARA EVITAR ACCIDENTES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entury Gothic" w:cs="Century Gothic" w:eastAsia="Century Gothic" w:hAnsi="Century Gothic"/>
          <w:color w:val="6076b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entury Gothic" w:cs="Century Gothic" w:eastAsia="Century Gothic" w:hAnsi="Century Gothic"/>
          <w:color w:val="2f5897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2f5897"/>
          <w:sz w:val="28"/>
          <w:szCs w:val="28"/>
          <w:rtl w:val="0"/>
        </w:rPr>
        <w:t xml:space="preserve">EXPERIENCIA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TRANSPORTE DIAMANTE ROJO, S.A. DE C.V. SALAMANCA, GUANAJUATO, MEXICO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entury Gothic" w:cs="Century Gothic" w:eastAsia="Century Gothic" w:hAnsi="Century Gothic"/>
          <w:color w:val="2f5897"/>
        </w:rPr>
      </w:pPr>
      <w:r w:rsidDel="00000000" w:rsidR="00000000" w:rsidRPr="00000000">
        <w:rPr>
          <w:rFonts w:ascii="Century Gothic" w:cs="Century Gothic" w:eastAsia="Century Gothic" w:hAnsi="Century Gothic"/>
          <w:color w:val="2f5897"/>
          <w:rtl w:val="0"/>
        </w:rPr>
        <w:t xml:space="preserve">ASISTENTE ADMINISTRATIVO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entury Gothic" w:cs="Century Gothic" w:eastAsia="Century Gothic" w:hAnsi="Century Gothic"/>
          <w:color w:val="2f5897"/>
        </w:rPr>
      </w:pPr>
      <w:r w:rsidDel="00000000" w:rsidR="00000000" w:rsidRPr="00000000">
        <w:rPr>
          <w:rFonts w:ascii="Century Gothic" w:cs="Century Gothic" w:eastAsia="Century Gothic" w:hAnsi="Century Gothic"/>
          <w:color w:val="2f5897"/>
          <w:rtl w:val="0"/>
        </w:rPr>
        <w:t xml:space="preserve">01 DE NOVIEMBRE DE 2016 – 28 DE ENERO DE 2019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RASTREO DE UNIDADES EN CAMPO LABORAL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GASTOS Y ESTADIAS DE OPERADORES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Y ARCHIVO DE DOCUMENTACIÓN PARA CONTRATACIONES DE PERSONAL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 DE PALABRA Y TRATO CON CLIENTE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ATENDER RECEPCIÓN DE LLAMADAS TELEFÓNICAS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CON ORDEN Y LIMPIEZA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PUNTUALIDAD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entury Gothic" w:cs="Century Gothic" w:eastAsia="Century Gothic" w:hAnsi="Century Gothic"/>
          <w:color w:val="2f589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entury Gothic" w:cs="Century Gothic" w:eastAsia="Century Gothic" w:hAnsi="Century Gothic"/>
          <w:color w:val="2f5897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2f5897"/>
          <w:sz w:val="28"/>
          <w:szCs w:val="28"/>
          <w:rtl w:val="0"/>
        </w:rPr>
        <w:t xml:space="preserve">EXPERIENCIA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ARALO EXPRESS, S.A. DE C.V. SALAMANCA, GUANAJUATO, MEXICO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Century Gothic" w:cs="Century Gothic" w:eastAsia="Century Gothic" w:hAnsi="Century Gothic"/>
          <w:color w:val="2f5897"/>
        </w:rPr>
      </w:pPr>
      <w:r w:rsidDel="00000000" w:rsidR="00000000" w:rsidRPr="00000000">
        <w:rPr>
          <w:rFonts w:ascii="Century Gothic" w:cs="Century Gothic" w:eastAsia="Century Gothic" w:hAnsi="Century Gothic"/>
          <w:color w:val="2f5897"/>
          <w:rtl w:val="0"/>
        </w:rPr>
        <w:t xml:space="preserve">MONITORISTA 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Century Gothic" w:cs="Century Gothic" w:eastAsia="Century Gothic" w:hAnsi="Century Gothic"/>
          <w:color w:val="2f5897"/>
        </w:rPr>
      </w:pPr>
      <w:r w:rsidDel="00000000" w:rsidR="00000000" w:rsidRPr="00000000">
        <w:rPr>
          <w:rFonts w:ascii="Century Gothic" w:cs="Century Gothic" w:eastAsia="Century Gothic" w:hAnsi="Century Gothic"/>
          <w:color w:val="2f5897"/>
          <w:rtl w:val="0"/>
        </w:rPr>
        <w:t xml:space="preserve">15 DE ABRIL DE 2019 –  28 DE SEPTIEMBRE DE 2020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RASTREO DE UNIDADES Y STATUS EN PLATAFORMA ARALO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 AL OPERADOR VIA TELEFONICA Y/O WHATSAPP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 AL CLIENTE EN TIEMPO Y FORMA MEDIANTE CORREOS, VIA TELEFONICA Y WHATSAPP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 DE PALABRA Y TRATO CON OPERADORES EN COMPO LABORAL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ATENDER INCIDENCIAS DE UNIDADES EN TEMAS CRITICOS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CON ORDEN Y LIMPIEZA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PUNTUALIDAD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84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1440" w:top="1440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alatino Linotype"/>
  <w:font w:name="Century Gothic"/>
  <w:font w:name="Symbo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after="0" w:lineRule="auto"/>
      <w:jc w:val="center"/>
      <w:rPr>
        <w:color w:val="e4e9ef"/>
      </w:rPr>
    </w:pPr>
    <w:r w:rsidDel="00000000" w:rsidR="00000000" w:rsidRPr="00000000">
      <w:rPr>
        <w:color w:val="6076b4"/>
        <w:rtl w:val="0"/>
      </w:rPr>
      <w:t xml:space="preserve">Brenda Guadalupe Hernández Villegas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Palatino Linotype" w:cs="Palatino Linotype" w:eastAsia="Palatino Linotype" w:hAnsi="Palatino Linotyp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6076b4"/>
        <w:sz w:val="22"/>
        <w:szCs w:val="22"/>
        <w:u w:val="none"/>
        <w:shd w:fill="auto" w:val="clear"/>
        <w:vertAlign w:val="baseline"/>
        <w:rtl w:val="0"/>
      </w:rPr>
      <w:t xml:space="preserve">∙</w:t>
    </w:r>
    <w:r w:rsidDel="00000000" w:rsidR="00000000" w:rsidRPr="00000000">
      <w:rPr>
        <w:rFonts w:ascii="Palatino Linotype" w:cs="Palatino Linotype" w:eastAsia="Palatino Linotype" w:hAnsi="Palatino Linotype"/>
        <w:b w:val="0"/>
        <w:i w:val="0"/>
        <w:smallCaps w:val="0"/>
        <w:strike w:val="0"/>
        <w:color w:val="6076b4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6076b4"/>
        <w:sz w:val="22"/>
        <w:szCs w:val="22"/>
        <w:u w:val="none"/>
        <w:shd w:fill="auto" w:val="clear"/>
        <w:vertAlign w:val="baseline"/>
        <w:rtl w:val="0"/>
      </w:rPr>
      <w:t xml:space="preserve">∙</w:t>
    </w:r>
    <w:r w:rsidDel="00000000" w:rsidR="00000000" w:rsidRPr="00000000">
      <w:rPr>
        <w:rFonts w:ascii="Palatino Linotype" w:cs="Palatino Linotype" w:eastAsia="Palatino Linotype" w:hAnsi="Palatino Linotype"/>
        <w:b w:val="0"/>
        <w:i w:val="0"/>
        <w:smallCaps w:val="0"/>
        <w:strike w:val="0"/>
        <w:color w:val="6076b4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6076b4"/>
        <w:sz w:val="22"/>
        <w:szCs w:val="22"/>
        <w:u w:val="none"/>
        <w:shd w:fill="auto" w:val="clear"/>
        <w:vertAlign w:val="baseline"/>
        <w:rtl w:val="0"/>
      </w:rPr>
      <w:t xml:space="preserve">∙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  <w:color w:val="7f7f7f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7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 Linotype" w:cs="Palatino Linotype" w:eastAsia="Palatino Linotype" w:hAnsi="Palatino Linotype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="240" w:lineRule="auto"/>
    </w:pPr>
    <w:rPr>
      <w:rFonts w:ascii="Century Gothic" w:cs="Century Gothic" w:eastAsia="Century Gothic" w:hAnsi="Century Gothic"/>
      <w:color w:val="2f589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color w:val="40404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" w:line="240" w:lineRule="auto"/>
    </w:pPr>
    <w:rPr>
      <w:rFonts w:ascii="Century Gothic" w:cs="Century Gothic" w:eastAsia="Century Gothic" w:hAnsi="Century Gothic"/>
      <w:i w:val="1"/>
      <w:color w:val="000000"/>
      <w:sz w:val="23"/>
      <w:szCs w:val="2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64" w:lineRule="auto"/>
    </w:pPr>
    <w:rPr>
      <w:rFonts w:ascii="Century Gothic" w:cs="Century Gothic" w:eastAsia="Century Gothic" w:hAnsi="Century Gothic"/>
      <w:i w:val="1"/>
      <w:color w:val="000000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64" w:lineRule="auto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64" w:lineRule="auto"/>
    </w:pPr>
    <w:rPr>
      <w:rFonts w:ascii="Century Gothic" w:cs="Century Gothic" w:eastAsia="Century Gothic" w:hAnsi="Century Gothic"/>
      <w:i w:val="1"/>
      <w:color w:val="000000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