
<file path=[Content_Types].xml><?xml version="1.0" encoding="utf-8"?>
<Types xmlns="http://schemas.openxmlformats.org/package/2006/content-types">
  <Default Extension="xml" ContentType="application/xml"/>
  <Default Extension="jpeg" ContentType="image/jpeg"/>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312" w:beforeLines="100" w:after="312" w:afterLines="100"/>
        <w:jc w:val="center"/>
        <w:rPr>
          <w:rFonts w:ascii="Times New Roman" w:hAnsi="Times New Roman" w:cs="Times New Roman"/>
        </w:rPr>
      </w:pPr>
      <w:r>
        <w:rPr>
          <w:rFonts w:ascii="Times New Roman" w:hAnsi="Times New Roman" w:cs="Times New Roman"/>
          <w:sz w:val="44"/>
        </w:rPr>
        <w:t>基因检测报告</w:t>
      </w:r>
    </w:p>
    <w:p>
      <w:pPr>
        <w:spacing w:line="360" w:lineRule="auto"/>
        <w:rPr>
          <w:rFonts w:ascii="Times New Roman" w:hAnsi="Times New Roman" w:cs="Times New Roman"/>
          <w:sz w:val="28"/>
          <w:szCs w:val="28"/>
        </w:rPr>
      </w:pPr>
      <w:r>
        <w:rPr>
          <w:rFonts w:ascii="Times New Roman" w:hAnsi="Times New Roman" w:cs="Times New Roman"/>
          <w:sz w:val="28"/>
          <w:szCs w:val="28"/>
        </w:rPr>
        <w:t>尊敬的</w:t>
      </w:r>
      <w:r>
        <w:rPr>
          <w:rFonts w:hint="eastAsia" w:ascii="Times New Roman" w:hAnsi="Times New Roman" w:cs="Times New Roman"/>
          <w:sz w:val="28"/>
          <w:szCs w:val="28"/>
          <w:lang w:val="en-US" w:eastAsia="zh-CN"/>
        </w:rPr>
        <w:t>{{name}}</w:t>
      </w:r>
      <w:r>
        <w:rPr>
          <w:rFonts w:hint="eastAsia" w:ascii="Times New Roman" w:hAnsi="Times New Roman" w:cs="Times New Roman"/>
          <w:sz w:val="28"/>
          <w:szCs w:val="28"/>
        </w:rPr>
        <w:t>先生</w:t>
      </w:r>
      <w:r>
        <w:rPr>
          <w:rFonts w:ascii="Times New Roman" w:hAnsi="Times New Roman" w:cs="Times New Roman"/>
          <w:sz w:val="28"/>
          <w:szCs w:val="28"/>
        </w:rPr>
        <w:t>：</w:t>
      </w:r>
      <w:r>
        <w:rPr>
          <w:rFonts w:ascii="Times New Roman" w:hAnsi="Times New Roman" w:cs="Times New Roman"/>
          <w:sz w:val="28"/>
          <w:szCs w:val="28"/>
        </w:rPr>
        <w:cr/>
      </w:r>
      <w:r>
        <w:rPr>
          <w:rFonts w:ascii="Times New Roman" w:hAnsi="Times New Roman" w:cs="Times New Roman"/>
          <w:sz w:val="28"/>
          <w:szCs w:val="28"/>
        </w:rPr>
        <w:t xml:space="preserve">    您是一位有远见卓识，深知人生真谛的智者，因为您明白健康身体的意义所在。</w:t>
      </w:r>
      <w:r>
        <w:rPr>
          <w:rFonts w:ascii="Times New Roman" w:hAnsi="Times New Roman" w:cs="Times New Roman"/>
          <w:sz w:val="28"/>
          <w:szCs w:val="28"/>
        </w:rPr>
        <w:cr/>
      </w:r>
      <w:r>
        <w:rPr>
          <w:rFonts w:ascii="Times New Roman" w:hAnsi="Times New Roman" w:cs="Times New Roman"/>
          <w:sz w:val="28"/>
          <w:szCs w:val="28"/>
        </w:rPr>
        <w:t xml:space="preserve">    财富、名誉、地位、奢华、豪车、名宅等等...都会随着生命的消逝变得一文不值，只有身体始终不离不弃的陪伴着我们走完人生的全部历程。也只有它才能拼命地呵护、保护您的生命，直到耗尽它全部的能量为止。没有了身体，生命也就终止了。您珍爱您的身体，同时感谢您选择了我们，赋予我们神圣的职责来守护您的身体，守护您的健康。</w:t>
      </w:r>
    </w:p>
    <w:p>
      <w:pPr>
        <w:spacing w:line="360" w:lineRule="auto"/>
        <w:ind w:firstLine="560" w:firstLineChars="200"/>
        <w:rPr>
          <w:rFonts w:ascii="Times New Roman" w:hAnsi="Times New Roman" w:cs="Times New Roman"/>
          <w:sz w:val="28"/>
          <w:szCs w:val="28"/>
        </w:rPr>
      </w:pPr>
      <w:r>
        <w:rPr>
          <w:rFonts w:ascii="Times New Roman" w:hAnsi="Times New Roman" w:cs="Times New Roman"/>
          <w:sz w:val="28"/>
          <w:szCs w:val="28"/>
        </w:rPr>
        <w:t>您的基因检测汇总分析如下，请您认真阅读。如对检测结果或报告有任何疑问，请咨询我们的遗传分析师或致电</w:t>
      </w:r>
      <w:r>
        <w:rPr>
          <w:rFonts w:hint="eastAsia" w:ascii="宋体" w:hAnsi="宋体" w:cs="宋体"/>
          <w:sz w:val="28"/>
          <w:szCs w:val="28"/>
        </w:rPr>
        <w:t>0755-89938333</w:t>
      </w:r>
      <w:r>
        <w:rPr>
          <w:rFonts w:ascii="Times New Roman" w:hAnsi="Times New Roman" w:cs="Times New Roman"/>
          <w:sz w:val="28"/>
          <w:szCs w:val="28"/>
        </w:rPr>
        <w:t>，我们的遗传分析师将为您答疑解惑。感谢您与量子（深圳）基因科技有限公司合作！</w:t>
      </w:r>
    </w:p>
    <w:p>
      <w:pPr>
        <w:spacing w:line="360" w:lineRule="auto"/>
        <w:ind w:firstLine="560" w:firstLineChars="200"/>
        <w:rPr>
          <w:rFonts w:ascii="Times New Roman" w:hAnsi="Times New Roman" w:cs="Times New Roman"/>
          <w:sz w:val="28"/>
          <w:szCs w:val="28"/>
        </w:rPr>
      </w:pPr>
      <w:r>
        <w:rPr>
          <w:rFonts w:ascii="Times New Roman" w:hAnsi="Times New Roman" w:cs="Times New Roman"/>
          <w:sz w:val="28"/>
          <w:szCs w:val="28"/>
        </w:rPr>
        <w:t>祝您健康快乐，笑口常开！</w:t>
      </w:r>
    </w:p>
    <w:p>
      <w:pPr>
        <w:autoSpaceDE w:val="0"/>
        <w:autoSpaceDN w:val="0"/>
        <w:adjustRightInd w:val="0"/>
        <w:spacing w:before="312" w:beforeLines="100" w:after="312" w:afterLines="100" w:line="360" w:lineRule="auto"/>
        <w:jc w:val="center"/>
        <w:rPr>
          <w:rFonts w:ascii="Times New Roman" w:hAnsi="Times New Roman" w:cs="Times New Roman"/>
        </w:rPr>
      </w:pPr>
    </w:p>
    <w:p>
      <w:pPr>
        <w:autoSpaceDE w:val="0"/>
        <w:autoSpaceDN w:val="0"/>
        <w:adjustRightInd w:val="0"/>
        <w:spacing w:before="312" w:beforeLines="100" w:after="312" w:afterLines="100" w:line="360" w:lineRule="auto"/>
        <w:jc w:val="center"/>
        <w:rPr>
          <w:rFonts w:ascii="Times New Roman" w:hAnsi="Times New Roman" w:cs="Times New Roman"/>
        </w:rPr>
      </w:pPr>
    </w:p>
    <w:p>
      <w:pPr>
        <w:autoSpaceDE w:val="0"/>
        <w:autoSpaceDN w:val="0"/>
        <w:adjustRightInd w:val="0"/>
        <w:spacing w:before="312" w:beforeLines="100" w:after="312" w:afterLines="100" w:line="360" w:lineRule="auto"/>
        <w:jc w:val="center"/>
        <w:rPr>
          <w:rFonts w:ascii="Times New Roman" w:hAnsi="Times New Roman" w:cs="Times New Roman"/>
        </w:rPr>
      </w:pPr>
      <w:r>
        <w:rPr>
          <w:rFonts w:hint="eastAsia" w:ascii="Times New Roman" w:hAnsi="Times New Roman" w:cs="Times New Roman"/>
        </w:rPr>
        <w:t xml:space="preserve"> </w:t>
      </w:r>
    </w:p>
    <w:p>
      <w:pPr>
        <w:autoSpaceDE w:val="0"/>
        <w:autoSpaceDN w:val="0"/>
        <w:adjustRightInd w:val="0"/>
        <w:spacing w:before="312" w:beforeLines="100" w:after="312" w:afterLines="100" w:line="360" w:lineRule="auto"/>
        <w:jc w:val="center"/>
        <w:rPr>
          <w:rFonts w:ascii="Times New Roman" w:hAnsi="Times New Roman" w:cs="Times New Roman"/>
        </w:rPr>
      </w:pPr>
    </w:p>
    <w:p>
      <w:pPr>
        <w:autoSpaceDE w:val="0"/>
        <w:autoSpaceDN w:val="0"/>
        <w:adjustRightInd w:val="0"/>
        <w:spacing w:before="312" w:beforeLines="100" w:after="312" w:afterLines="100" w:line="360" w:lineRule="auto"/>
        <w:jc w:val="center"/>
        <w:rPr>
          <w:rFonts w:ascii="Times New Roman" w:hAnsi="Times New Roman" w:cs="Times New Roman"/>
        </w:rPr>
      </w:pPr>
    </w:p>
    <w:p>
      <w:pPr>
        <w:autoSpaceDE w:val="0"/>
        <w:autoSpaceDN w:val="0"/>
        <w:adjustRightInd w:val="0"/>
        <w:spacing w:line="360" w:lineRule="auto"/>
        <w:jc w:val="center"/>
        <w:outlineLvl w:val="0"/>
        <w:rPr>
          <w:rFonts w:ascii="Times New Roman" w:hAnsi="Times New Roman" w:cs="Times New Roman"/>
          <w:b/>
          <w:bCs/>
          <w:iCs/>
          <w:kern w:val="0"/>
          <w:sz w:val="40"/>
          <w:szCs w:val="24"/>
        </w:rPr>
      </w:pPr>
      <w:r>
        <w:rPr>
          <w:rFonts w:ascii="Times New Roman" w:hAnsi="Times New Roman" w:cs="Times New Roman"/>
          <w:b/>
          <w:bCs/>
          <w:iCs/>
          <w:kern w:val="0"/>
          <w:sz w:val="40"/>
          <w:szCs w:val="24"/>
        </w:rPr>
        <w:t>重要申明</w:t>
      </w:r>
    </w:p>
    <w:p>
      <w:pPr>
        <w:autoSpaceDE w:val="0"/>
        <w:autoSpaceDN w:val="0"/>
        <w:adjustRightInd w:val="0"/>
        <w:spacing w:after="156" w:afterLines="50" w:line="400" w:lineRule="exact"/>
        <w:jc w:val="left"/>
        <w:rPr>
          <w:rFonts w:ascii="Times New Roman" w:hAnsi="Times New Roman" w:eastAsia="微软雅黑" w:cs="Times New Roman"/>
          <w:b/>
          <w:bCs/>
          <w:iCs/>
          <w:kern w:val="0"/>
          <w:sz w:val="28"/>
          <w:szCs w:val="24"/>
        </w:rPr>
      </w:pPr>
      <w:r>
        <w:rPr>
          <w:rFonts w:ascii="Times New Roman" w:hAnsi="Times New Roman" w:eastAsia="微软雅黑" w:cs="Times New Roman"/>
          <w:b/>
          <w:bCs/>
          <w:iCs/>
          <w:kern w:val="0"/>
          <w:sz w:val="28"/>
          <w:szCs w:val="24"/>
        </w:rPr>
        <w:t>尊敬的顾客， 您好：</w:t>
      </w:r>
    </w:p>
    <w:p>
      <w:pPr>
        <w:spacing w:line="360" w:lineRule="auto"/>
        <w:ind w:firstLine="560" w:firstLineChars="200"/>
        <w:rPr>
          <w:rFonts w:ascii="Times New Roman" w:hAnsi="Times New Roman" w:cs="Times New Roman"/>
          <w:sz w:val="28"/>
          <w:szCs w:val="28"/>
        </w:rPr>
      </w:pPr>
      <w:r>
        <w:rPr>
          <w:rFonts w:ascii="Times New Roman" w:hAnsi="Times New Roman" w:cs="Times New Roman"/>
          <w:sz w:val="28"/>
          <w:szCs w:val="28"/>
        </w:rPr>
        <w:t>本报告是基于您给我们提供的家族病、本人身体健康状况、生活习惯等背景数据的基础上，设计出的个性化基因检测方案。希望能帮助您了解自身的身体状况、更有效地规划好自己的健康生活。</w:t>
      </w:r>
    </w:p>
    <w:p>
      <w:pPr>
        <w:autoSpaceDE w:val="0"/>
        <w:autoSpaceDN w:val="0"/>
        <w:adjustRightInd w:val="0"/>
        <w:spacing w:before="156" w:beforeLines="50" w:line="400" w:lineRule="exact"/>
        <w:jc w:val="left"/>
        <w:rPr>
          <w:rFonts w:ascii="Times New Roman" w:hAnsi="Times New Roman" w:eastAsia="微软雅黑" w:cs="Times New Roman"/>
          <w:b/>
          <w:bCs/>
          <w:iCs/>
          <w:kern w:val="0"/>
          <w:sz w:val="28"/>
          <w:szCs w:val="24"/>
        </w:rPr>
      </w:pPr>
      <w:r>
        <w:rPr>
          <w:rFonts w:ascii="Times New Roman" w:hAnsi="Times New Roman" w:eastAsia="微软雅黑" w:cs="Times New Roman"/>
          <w:b/>
          <w:bCs/>
          <w:iCs/>
          <w:kern w:val="0"/>
          <w:sz w:val="28"/>
          <w:szCs w:val="24"/>
        </w:rPr>
        <w:t>基因检测的科学性</w:t>
      </w:r>
    </w:p>
    <w:p>
      <w:pPr>
        <w:spacing w:line="360" w:lineRule="auto"/>
        <w:ind w:firstLine="560" w:firstLineChars="200"/>
        <w:rPr>
          <w:rFonts w:ascii="Times New Roman" w:hAnsi="Times New Roman" w:cs="Times New Roman"/>
          <w:sz w:val="28"/>
          <w:szCs w:val="28"/>
        </w:rPr>
      </w:pPr>
      <w:r>
        <w:rPr>
          <w:rFonts w:ascii="Times New Roman" w:hAnsi="Times New Roman" w:cs="Times New Roman"/>
          <w:sz w:val="28"/>
          <w:szCs w:val="28"/>
        </w:rPr>
        <w:t>随着人类基因组测序计划和单体型计划（HapMap）的完成，越来越多的基因与疾病的关系被揭示。本基因检测报告中涉及到的所有基因及其相对应的患病风险的数据均来自于公布于NCBI（National Center for Biotechnology Information）数据库的大数据，及发表于Science、Nature等顶级国际学术期刊上的科学研究结果。利用现代分子生物学技术、基因芯片、高通量测序技术准确获得您DNA中相关基因的序列信息后，借助生物信息学、临床医学、遗传学手段进行综合分析，形成了您的健康报告。</w:t>
      </w:r>
    </w:p>
    <w:p>
      <w:pPr>
        <w:autoSpaceDE w:val="0"/>
        <w:autoSpaceDN w:val="0"/>
        <w:adjustRightInd w:val="0"/>
        <w:spacing w:before="156" w:beforeLines="50" w:line="400" w:lineRule="exact"/>
        <w:jc w:val="left"/>
        <w:rPr>
          <w:rFonts w:ascii="Times New Roman" w:hAnsi="Times New Roman" w:eastAsia="微软雅黑" w:cs="Times New Roman"/>
          <w:b/>
          <w:bCs/>
          <w:iCs/>
          <w:kern w:val="0"/>
          <w:sz w:val="28"/>
          <w:szCs w:val="24"/>
        </w:rPr>
      </w:pPr>
      <w:r>
        <w:rPr>
          <w:rFonts w:ascii="Times New Roman" w:hAnsi="Times New Roman" w:eastAsia="微软雅黑" w:cs="Times New Roman"/>
          <w:b/>
          <w:bCs/>
          <w:iCs/>
          <w:kern w:val="0"/>
          <w:sz w:val="28"/>
          <w:szCs w:val="24"/>
        </w:rPr>
        <w:t>基因检测的</w:t>
      </w:r>
      <w:r>
        <w:rPr>
          <w:rFonts w:hint="eastAsia" w:ascii="Times New Roman" w:hAnsi="Times New Roman" w:eastAsia="微软雅黑" w:cs="Times New Roman"/>
          <w:b/>
          <w:bCs/>
          <w:iCs/>
          <w:kern w:val="0"/>
          <w:sz w:val="28"/>
          <w:szCs w:val="24"/>
        </w:rPr>
        <w:t>应用</w:t>
      </w:r>
    </w:p>
    <w:p>
      <w:pPr>
        <w:spacing w:line="360" w:lineRule="auto"/>
        <w:ind w:firstLine="560" w:firstLineChars="200"/>
        <w:rPr>
          <w:rFonts w:ascii="Times New Roman" w:hAnsi="Times New Roman" w:cs="Times New Roman"/>
          <w:sz w:val="28"/>
          <w:szCs w:val="28"/>
        </w:rPr>
      </w:pPr>
      <w:r>
        <w:rPr>
          <w:rFonts w:ascii="Times New Roman" w:hAnsi="Times New Roman" w:cs="Times New Roman"/>
          <w:sz w:val="28"/>
          <w:szCs w:val="28"/>
        </w:rPr>
        <w:t>目前，国际上开展的基因检测数据均来源于GWAS（Genome-wide association study，全基因组关联分析）研究结果。GWAS是在人类全基因组范围内筛选出与疾病相关的SNP信息，为大数据下的“相关性分析”研究结果，反映结果体现的是相关性而非因果性。即使有些关系是因果关系，这种原因也只是来自于基因变异层面的一个必要而非充分条件，因为所有检测均是在受试者遗传背景、生活习惯等未知的情况下发生的。加之绝大多数疾病的发生是多基因、多转录因子等共同参与的复杂过程，且本次检测仅选择了个别有代表性的marker基因进行检测。</w:t>
      </w:r>
      <w:r>
        <w:rPr>
          <w:rFonts w:hint="eastAsia" w:ascii="Times New Roman" w:hAnsi="Times New Roman" w:cs="Times New Roman"/>
          <w:sz w:val="28"/>
          <w:szCs w:val="28"/>
        </w:rPr>
        <w:t>因此，本次基因检测与国际通行的基因检测完全一致，而非临床医学诊断。这与医院作为靶向药物前的基因检测(药物筛查)不同，</w:t>
      </w:r>
      <w:r>
        <w:rPr>
          <w:rFonts w:ascii="Times New Roman" w:hAnsi="Times New Roman" w:cs="Times New Roman"/>
          <w:sz w:val="28"/>
          <w:szCs w:val="28"/>
        </w:rPr>
        <w:t>对于您或任何第三方基于我们的检测报告采取的任何行动或产生的任何后果，我们将不承担任何责任。如依据此报告做出其他民事行为，包括但不限于购买保险、预防性器官切除等，其一切法律后果均由受试者自行承担。本报告引用的相关顶级期刊报道的基因变异只能解释引起表型的遗传因素的一部分，可能与表型有关的其它基因变异体还未被发现。因此，如果您报告中某些病的相对风险不高，这只是基于目前所知的基因变异所做出的评估，并不意味着您一定不会在未来罹患此疾病。反之，如果您报告中某些病的相对风险较高，并不意味着您一定会在未来罹患此疾病。疾病的发生是个复杂的过程，是人体内因与外界环境的外因共同作用下导致的结果。如果您需要了解目前的</w:t>
      </w:r>
      <w:r>
        <w:rPr>
          <w:rFonts w:hint="eastAsia" w:ascii="Times New Roman" w:hAnsi="Times New Roman" w:cs="Times New Roman"/>
          <w:sz w:val="28"/>
          <w:szCs w:val="28"/>
        </w:rPr>
        <w:t>疾病</w:t>
      </w:r>
      <w:r>
        <w:rPr>
          <w:rFonts w:ascii="Times New Roman" w:hAnsi="Times New Roman" w:cs="Times New Roman"/>
          <w:sz w:val="28"/>
          <w:szCs w:val="28"/>
        </w:rPr>
        <w:t>状况，请务必向专业医疗机构寻求帮助。如果您当前患有某种疾病，或有任何身体不适，请勿拖延，尽快到医院就诊。</w:t>
      </w:r>
    </w:p>
    <w:p>
      <w:pPr>
        <w:autoSpaceDE w:val="0"/>
        <w:autoSpaceDN w:val="0"/>
        <w:adjustRightInd w:val="0"/>
        <w:spacing w:before="156" w:beforeLines="50" w:line="400" w:lineRule="exact"/>
        <w:jc w:val="left"/>
        <w:rPr>
          <w:rFonts w:ascii="Times New Roman" w:hAnsi="Times New Roman" w:eastAsia="微软雅黑" w:cs="Times New Roman"/>
          <w:b/>
          <w:bCs/>
          <w:iCs/>
          <w:kern w:val="0"/>
          <w:sz w:val="28"/>
          <w:szCs w:val="24"/>
        </w:rPr>
      </w:pPr>
      <w:r>
        <w:rPr>
          <w:rFonts w:ascii="Times New Roman" w:hAnsi="Times New Roman" w:eastAsia="微软雅黑" w:cs="Times New Roman"/>
          <w:b/>
          <w:bCs/>
          <w:iCs/>
          <w:kern w:val="0"/>
          <w:sz w:val="28"/>
          <w:szCs w:val="24"/>
        </w:rPr>
        <w:t>检测结果的准确性</w:t>
      </w:r>
    </w:p>
    <w:p>
      <w:pPr>
        <w:spacing w:line="360" w:lineRule="auto"/>
        <w:ind w:firstLine="560" w:firstLineChars="200"/>
        <w:rPr>
          <w:rFonts w:ascii="Times New Roman" w:hAnsi="Times New Roman" w:cs="Times New Roman"/>
          <w:sz w:val="28"/>
          <w:szCs w:val="28"/>
        </w:rPr>
      </w:pPr>
      <w:r>
        <w:rPr>
          <w:rFonts w:ascii="Times New Roman" w:hAnsi="Times New Roman" w:cs="Times New Roman"/>
          <w:sz w:val="28"/>
          <w:szCs w:val="28"/>
        </w:rPr>
        <w:t>我们采用国际先进水平的分子生物学、高通量测序、基因芯片检测技术平台，平均检出率（CallRate）超过99%，重复率达99.9%，达到国际水平。对于您提供给基因检测的生物样品，您需要承担完全的责任。如果您提供的不是您本人的样品，请务必尽快告知我们，如果您提供的基因样品未取得适当授权或存在法律、技术上的瑕疵，您需要承担因此导致的所有侵权或损害赔偿责任，包括我们由于接受您的委托提供服务可能产生的责任。</w:t>
      </w:r>
    </w:p>
    <w:p>
      <w:pPr>
        <w:autoSpaceDE w:val="0"/>
        <w:autoSpaceDN w:val="0"/>
        <w:adjustRightInd w:val="0"/>
        <w:spacing w:before="156" w:beforeLines="50" w:line="400" w:lineRule="exact"/>
        <w:jc w:val="left"/>
        <w:rPr>
          <w:rFonts w:ascii="Times New Roman" w:hAnsi="Times New Roman" w:eastAsia="微软雅黑" w:cs="Times New Roman"/>
          <w:b/>
          <w:bCs/>
          <w:iCs/>
          <w:kern w:val="0"/>
          <w:sz w:val="28"/>
          <w:szCs w:val="24"/>
        </w:rPr>
      </w:pPr>
      <w:r>
        <w:rPr>
          <w:rFonts w:ascii="Times New Roman" w:hAnsi="Times New Roman" w:eastAsia="微软雅黑" w:cs="Times New Roman"/>
          <w:b/>
          <w:bCs/>
          <w:iCs/>
          <w:kern w:val="0"/>
          <w:sz w:val="28"/>
          <w:szCs w:val="24"/>
        </w:rPr>
        <w:t>个人隐私信息的安全性</w:t>
      </w:r>
    </w:p>
    <w:p>
      <w:pPr>
        <w:spacing w:line="360" w:lineRule="auto"/>
        <w:ind w:firstLine="560" w:firstLineChars="200"/>
        <w:rPr>
          <w:rFonts w:ascii="Times New Roman" w:hAnsi="Times New Roman" w:cs="Times New Roman"/>
          <w:sz w:val="28"/>
          <w:szCs w:val="28"/>
        </w:rPr>
      </w:pPr>
      <w:r>
        <w:rPr>
          <w:rFonts w:ascii="Times New Roman" w:hAnsi="Times New Roman" w:cs="Times New Roman"/>
          <w:sz w:val="28"/>
          <w:szCs w:val="28"/>
        </w:rPr>
        <w:t>任何人的遗传基因信息都属于个人隐私范畴，我们承诺对您的个人资料，包括个人信息和遗传信息予以严格保密管理，在没有获得您本人同意或国家法律法规强制性要求公开的情况下，他人无权获知、获悉、了解或利用该信息。同时，我们提示您谨慎保管和处理您的个人信息和遗传信息。随着基因科学的发展，一些目前看来无关紧要的信息，在未来可能具有重大意义。如果您将这些信息告知任何第三方，可能导致难以预见的后果。</w:t>
      </w:r>
    </w:p>
    <w:p>
      <w:pPr>
        <w:autoSpaceDE w:val="0"/>
        <w:autoSpaceDN w:val="0"/>
        <w:adjustRightInd w:val="0"/>
        <w:spacing w:before="156" w:beforeLines="50" w:line="400" w:lineRule="exact"/>
        <w:jc w:val="left"/>
        <w:rPr>
          <w:rFonts w:ascii="Times New Roman" w:hAnsi="Times New Roman" w:eastAsia="微软雅黑" w:cs="Times New Roman"/>
          <w:b/>
          <w:bCs/>
          <w:iCs/>
          <w:kern w:val="0"/>
          <w:sz w:val="28"/>
          <w:szCs w:val="24"/>
        </w:rPr>
      </w:pPr>
      <w:r>
        <w:rPr>
          <w:rFonts w:ascii="Times New Roman" w:hAnsi="Times New Roman" w:eastAsia="微软雅黑" w:cs="Times New Roman"/>
          <w:b/>
          <w:bCs/>
          <w:iCs/>
          <w:kern w:val="0"/>
          <w:sz w:val="28"/>
          <w:szCs w:val="24"/>
        </w:rPr>
        <w:t>风险评估结果的更新</w:t>
      </w:r>
    </w:p>
    <w:p>
      <w:pPr>
        <w:spacing w:line="360" w:lineRule="auto"/>
        <w:ind w:firstLine="560" w:firstLineChars="200"/>
        <w:rPr>
          <w:rFonts w:ascii="Times New Roman" w:hAnsi="Times New Roman" w:cs="Times New Roman"/>
          <w:sz w:val="28"/>
          <w:szCs w:val="28"/>
        </w:rPr>
      </w:pPr>
      <w:r>
        <w:rPr>
          <w:rFonts w:ascii="Times New Roman" w:hAnsi="Times New Roman" w:cs="Times New Roman"/>
          <w:sz w:val="28"/>
          <w:szCs w:val="28"/>
        </w:rPr>
        <w:t>为了给您提供持续更新和更加完善的基因检测分析结果，我们保留所有遗传信息数据内容，并保留对其内容的说明、解释和更新的权利。如对以上内容有任何疑问，请与我们联系。</w:t>
      </w:r>
    </w:p>
    <w:p>
      <w:pPr>
        <w:autoSpaceDE w:val="0"/>
        <w:autoSpaceDN w:val="0"/>
        <w:adjustRightInd w:val="0"/>
        <w:spacing w:line="400" w:lineRule="exact"/>
        <w:jc w:val="left"/>
        <w:rPr>
          <w:rFonts w:ascii="Times New Roman" w:hAnsi="Times New Roman" w:cs="Times New Roman"/>
          <w:sz w:val="28"/>
          <w:szCs w:val="28"/>
        </w:rPr>
      </w:pPr>
    </w:p>
    <w:p>
      <w:pPr>
        <w:autoSpaceDE w:val="0"/>
        <w:autoSpaceDN w:val="0"/>
        <w:adjustRightInd w:val="0"/>
        <w:spacing w:line="400" w:lineRule="exact"/>
        <w:jc w:val="left"/>
        <w:rPr>
          <w:rFonts w:ascii="Times New Roman" w:hAnsi="Times New Roman" w:eastAsia="微软雅黑" w:cs="Times New Roman"/>
          <w:kern w:val="0"/>
          <w:sz w:val="24"/>
          <w:szCs w:val="24"/>
        </w:rPr>
      </w:pPr>
    </w:p>
    <w:p>
      <w:pPr>
        <w:autoSpaceDE w:val="0"/>
        <w:autoSpaceDN w:val="0"/>
        <w:adjustRightInd w:val="0"/>
        <w:spacing w:line="360" w:lineRule="auto"/>
        <w:ind w:left="4371" w:firstLine="100" w:firstLineChars="50"/>
        <w:jc w:val="left"/>
        <w:rPr>
          <w:rFonts w:ascii="Times New Roman" w:hAnsi="Times New Roman" w:eastAsia="微软雅黑" w:cs="Times New Roman"/>
          <w:iCs/>
          <w:kern w:val="0"/>
          <w:sz w:val="20"/>
          <w:szCs w:val="20"/>
        </w:rPr>
      </w:pPr>
      <w:r>
        <w:rPr>
          <w:rFonts w:hint="eastAsia" w:ascii="Times New Roman" w:hAnsi="Times New Roman" w:eastAsia="微软雅黑" w:cs="Times New Roman"/>
          <w:iCs/>
          <w:kern w:val="0"/>
          <w:sz w:val="20"/>
          <w:szCs w:val="20"/>
        </w:rPr>
        <w:t>量子(深圳)基因科技有限公司</w:t>
      </w:r>
    </w:p>
    <w:p>
      <w:pPr>
        <w:autoSpaceDE w:val="0"/>
        <w:autoSpaceDN w:val="0"/>
        <w:adjustRightInd w:val="0"/>
        <w:spacing w:line="238" w:lineRule="exact"/>
        <w:jc w:val="left"/>
        <w:rPr>
          <w:rFonts w:ascii="Times New Roman" w:hAnsi="Times New Roman" w:eastAsia="微软雅黑" w:cs="Times New Roman"/>
          <w:kern w:val="0"/>
          <w:sz w:val="24"/>
          <w:szCs w:val="24"/>
        </w:rPr>
      </w:pPr>
    </w:p>
    <w:p>
      <w:pPr>
        <w:autoSpaceDE w:val="0"/>
        <w:autoSpaceDN w:val="0"/>
        <w:adjustRightInd w:val="0"/>
        <w:spacing w:line="261" w:lineRule="exact"/>
        <w:ind w:left="4518"/>
        <w:jc w:val="left"/>
        <w:rPr>
          <w:rFonts w:ascii="Times New Roman" w:hAnsi="Times New Roman" w:eastAsia="微软雅黑" w:cs="Times New Roman"/>
          <w:iCs/>
          <w:kern w:val="0"/>
          <w:sz w:val="20"/>
          <w:szCs w:val="20"/>
        </w:rPr>
      </w:pPr>
      <w:r>
        <w:rPr>
          <w:rFonts w:ascii="Times New Roman" w:hAnsi="Times New Roman" w:eastAsia="微软雅黑" w:cs="Times New Roman"/>
          <w:iCs/>
          <w:kern w:val="0"/>
          <w:sz w:val="20"/>
          <w:szCs w:val="20"/>
        </w:rPr>
        <w:t xml:space="preserve">日期： </w:t>
      </w:r>
      <w:r>
        <w:rPr>
          <w:rFonts w:ascii="Times New Roman" w:hAnsi="Times New Roman" w:eastAsia="微软雅黑" w:cs="Times New Roman"/>
          <w:iCs/>
          <w:kern w:val="0"/>
          <w:sz w:val="20"/>
          <w:szCs w:val="20"/>
        </w:rPr>
        <w:fldChar w:fldCharType="begin"/>
      </w:r>
      <w:r>
        <w:rPr>
          <w:rFonts w:ascii="Times New Roman" w:hAnsi="Times New Roman" w:eastAsia="微软雅黑" w:cs="Times New Roman"/>
          <w:iCs/>
          <w:kern w:val="0"/>
          <w:sz w:val="20"/>
          <w:szCs w:val="20"/>
        </w:rPr>
        <w:instrText xml:space="preserve"> DATE \@ "yyyy-MM-dd" </w:instrText>
      </w:r>
      <w:r>
        <w:rPr>
          <w:rFonts w:ascii="Times New Roman" w:hAnsi="Times New Roman" w:eastAsia="微软雅黑" w:cs="Times New Roman"/>
          <w:iCs/>
          <w:kern w:val="0"/>
          <w:sz w:val="20"/>
          <w:szCs w:val="20"/>
        </w:rPr>
        <w:fldChar w:fldCharType="separate"/>
      </w:r>
      <w:r>
        <w:rPr>
          <w:rFonts w:ascii="Times New Roman" w:hAnsi="Times New Roman" w:eastAsia="微软雅黑" w:cs="Times New Roman"/>
          <w:iCs/>
          <w:kern w:val="0"/>
          <w:sz w:val="20"/>
          <w:szCs w:val="20"/>
        </w:rPr>
        <w:t>2018-08-25</w:t>
      </w:r>
      <w:r>
        <w:rPr>
          <w:rFonts w:ascii="Times New Roman" w:hAnsi="Times New Roman" w:eastAsia="微软雅黑" w:cs="Times New Roman"/>
          <w:iCs/>
          <w:kern w:val="0"/>
          <w:sz w:val="20"/>
          <w:szCs w:val="20"/>
        </w:rPr>
        <w:fldChar w:fldCharType="end"/>
      </w:r>
    </w:p>
    <w:p>
      <w:pPr>
        <w:autoSpaceDE w:val="0"/>
        <w:autoSpaceDN w:val="0"/>
        <w:adjustRightInd w:val="0"/>
        <w:spacing w:line="238" w:lineRule="exact"/>
        <w:jc w:val="left"/>
        <w:rPr>
          <w:rFonts w:ascii="Times New Roman" w:hAnsi="Times New Roman" w:eastAsia="微软雅黑" w:cs="Times New Roman"/>
          <w:kern w:val="0"/>
          <w:sz w:val="24"/>
          <w:szCs w:val="24"/>
        </w:rPr>
      </w:pPr>
    </w:p>
    <w:p>
      <w:pPr>
        <w:autoSpaceDE w:val="0"/>
        <w:autoSpaceDN w:val="0"/>
        <w:adjustRightInd w:val="0"/>
        <w:spacing w:line="261" w:lineRule="exact"/>
        <w:ind w:left="4518"/>
        <w:jc w:val="left"/>
        <w:rPr>
          <w:rFonts w:ascii="Times New Roman" w:hAnsi="Times New Roman" w:eastAsia="微软雅黑" w:cs="Times New Roman"/>
          <w:iCs/>
          <w:kern w:val="0"/>
          <w:sz w:val="20"/>
          <w:szCs w:val="20"/>
        </w:rPr>
      </w:pPr>
      <w:r>
        <w:rPr>
          <w:rFonts w:ascii="Times New Roman" w:hAnsi="Times New Roman" w:eastAsia="微软雅黑" w:cs="Times New Roman"/>
          <w:iCs/>
          <w:kern w:val="0"/>
          <w:sz w:val="20"/>
          <w:szCs w:val="20"/>
        </w:rPr>
        <w:t>签章：</w:t>
      </w:r>
    </w:p>
    <w:p>
      <w:pPr>
        <w:autoSpaceDE w:val="0"/>
        <w:autoSpaceDN w:val="0"/>
        <w:adjustRightInd w:val="0"/>
        <w:spacing w:line="400" w:lineRule="exact"/>
        <w:jc w:val="left"/>
        <w:rPr>
          <w:rFonts w:ascii="Times New Roman" w:hAnsi="Times New Roman" w:eastAsia="微软雅黑" w:cs="Times New Roman"/>
          <w:kern w:val="0"/>
          <w:sz w:val="24"/>
          <w:szCs w:val="24"/>
        </w:rPr>
      </w:pPr>
    </w:p>
    <w:p>
      <w:pPr>
        <w:autoSpaceDE w:val="0"/>
        <w:autoSpaceDN w:val="0"/>
        <w:adjustRightInd w:val="0"/>
        <w:spacing w:before="312" w:beforeLines="100" w:after="312" w:afterLines="100" w:line="360" w:lineRule="auto"/>
        <w:jc w:val="center"/>
        <w:rPr>
          <w:rFonts w:ascii="Times New Roman" w:hAnsi="Times New Roman" w:cs="Times New Roman"/>
        </w:rPr>
      </w:pPr>
    </w:p>
    <w:p>
      <w:pPr>
        <w:autoSpaceDE w:val="0"/>
        <w:autoSpaceDN w:val="0"/>
        <w:adjustRightInd w:val="0"/>
        <w:spacing w:before="312" w:beforeLines="100" w:after="312" w:afterLines="100" w:line="360" w:lineRule="auto"/>
        <w:jc w:val="center"/>
        <w:rPr>
          <w:rFonts w:ascii="Times New Roman" w:hAnsi="Times New Roman" w:cs="Times New Roman"/>
        </w:rPr>
      </w:pPr>
    </w:p>
    <w:p>
      <w:pPr>
        <w:autoSpaceDE w:val="0"/>
        <w:autoSpaceDN w:val="0"/>
        <w:adjustRightInd w:val="0"/>
        <w:spacing w:before="312" w:beforeLines="100" w:after="312" w:afterLines="100" w:line="360" w:lineRule="auto"/>
        <w:jc w:val="center"/>
        <w:rPr>
          <w:rFonts w:ascii="Times New Roman" w:hAnsi="Times New Roman" w:cs="Times New Roman"/>
        </w:rPr>
      </w:pPr>
    </w:p>
    <w:p>
      <w:pPr>
        <w:autoSpaceDE w:val="0"/>
        <w:autoSpaceDN w:val="0"/>
        <w:adjustRightInd w:val="0"/>
        <w:spacing w:before="312" w:beforeLines="100" w:after="312" w:afterLines="100" w:line="360" w:lineRule="auto"/>
        <w:jc w:val="center"/>
        <w:rPr>
          <w:rFonts w:ascii="Times New Roman" w:hAnsi="Times New Roman" w:cs="Times New Roman"/>
          <w:sz w:val="28"/>
          <w:szCs w:val="28"/>
        </w:rPr>
      </w:pPr>
    </w:p>
    <w:p>
      <w:pPr>
        <w:autoSpaceDE w:val="0"/>
        <w:autoSpaceDN w:val="0"/>
        <w:adjustRightInd w:val="0"/>
        <w:spacing w:line="360" w:lineRule="auto"/>
        <w:jc w:val="center"/>
        <w:outlineLvl w:val="0"/>
        <w:rPr>
          <w:rFonts w:ascii="Times New Roman" w:hAnsi="Times New Roman" w:cs="Times New Roman"/>
          <w:b/>
          <w:bCs/>
          <w:iCs/>
          <w:kern w:val="0"/>
          <w:sz w:val="48"/>
          <w:szCs w:val="24"/>
        </w:rPr>
      </w:pPr>
      <w:bookmarkStart w:id="0" w:name="_Toc489821198"/>
      <w:r>
        <w:rPr>
          <w:rFonts w:ascii="Times New Roman" w:hAnsi="Times New Roman" w:cs="Times New Roman"/>
          <w:b/>
          <w:bCs/>
          <w:iCs/>
          <w:kern w:val="0"/>
          <w:sz w:val="40"/>
          <w:szCs w:val="24"/>
        </w:rPr>
        <w:t>一、前  言</w:t>
      </w:r>
      <w:bookmarkEnd w:id="0"/>
    </w:p>
    <w:p>
      <w:pPr>
        <w:autoSpaceDE w:val="0"/>
        <w:autoSpaceDN w:val="0"/>
        <w:adjustRightInd w:val="0"/>
        <w:spacing w:before="156" w:beforeLines="50" w:line="400" w:lineRule="exact"/>
        <w:jc w:val="left"/>
        <w:rPr>
          <w:rFonts w:ascii="Times New Roman" w:hAnsi="Times New Roman" w:eastAsia="微软雅黑" w:cs="Times New Roman"/>
          <w:b/>
          <w:bCs/>
          <w:iCs/>
          <w:kern w:val="0"/>
          <w:sz w:val="28"/>
          <w:szCs w:val="24"/>
        </w:rPr>
      </w:pPr>
      <w:bookmarkStart w:id="1" w:name="_Toc489821199"/>
      <w:r>
        <w:rPr>
          <w:rFonts w:ascii="Times New Roman" w:hAnsi="Times New Roman" w:eastAsia="微软雅黑" w:cs="Times New Roman"/>
          <w:b/>
          <w:bCs/>
          <w:iCs/>
          <w:kern w:val="0"/>
          <w:sz w:val="28"/>
          <w:szCs w:val="24"/>
        </w:rPr>
        <w:t>什么是基因？</w:t>
      </w:r>
      <w:bookmarkEnd w:id="1"/>
    </w:p>
    <w:p>
      <w:pPr>
        <w:spacing w:line="360" w:lineRule="auto"/>
        <w:ind w:firstLine="560" w:firstLineChars="200"/>
        <w:rPr>
          <w:rFonts w:ascii="Times New Roman" w:hAnsi="Times New Roman" w:cs="Times New Roman"/>
          <w:sz w:val="28"/>
          <w:szCs w:val="28"/>
        </w:rPr>
      </w:pPr>
      <w:r>
        <w:rPr>
          <w:rFonts w:ascii="Times New Roman" w:hAnsi="Times New Roman" w:cs="Times New Roman"/>
          <w:sz w:val="28"/>
          <w:szCs w:val="28"/>
        </w:rPr>
        <w:t>中国有句谚语：龙生龙，凤生凤，老鼠儿子会打洞。这就是遗传的力量。生物的繁衍生息和自身的成长过程都依赖于遗传信息的正确传递和使用。基因，正是遗传信息的基本单位，是我们的遗传物质-脱氧核糖核酸（DNA）分子上携带有遗传信息的特定核苷酸序列，通过指导人体内重要物质（如蛋白质等）的合成来维持人体的正常生理功能。一旦基因突变，会导致生物体自身出现异常、疾病，甚至死亡，并且这种变异有可能传递给下一代，使后代产生相似的状况。因此，基因主导着我们的生老病死。那么，基因存在于什么地方？人体是由许多细胞组成的，在细胞的细胞核包含脱氧核糖核酸（DNA）线状大分子，其呈现出像盘旋梯子样的双股螺旋结构，这就是遗传信息的载体。基因就是DNA上包含的遗传信息片段，像珠链上的珍珠那样有距离地线性排列在DNA上。DNA经过有规律地缠绕和紧密包装，形成染色体。染色体呈丝状或棒状，由核酸和蛋白质组成，在细胞发生有丝分裂时期容易被碱性染料着色，因此而得名。人体共有23对染色体，其中22对男女都有，称为常染色体；剩下1对男女有别，也称性染色体。男性的性染色体由一个X染色体和一个Y染色体组成，而女性则由两个X性染色体。23对染色体中一半来自父亲，一半来自母亲。 </w:t>
      </w:r>
    </w:p>
    <w:p>
      <w:pPr>
        <w:spacing w:line="360" w:lineRule="auto"/>
        <w:ind w:firstLine="560" w:firstLineChars="200"/>
        <w:rPr>
          <w:rFonts w:ascii="Times New Roman" w:hAnsi="Times New Roman" w:cs="Times New Roman"/>
          <w:sz w:val="28"/>
          <w:szCs w:val="28"/>
        </w:rPr>
      </w:pPr>
      <w:r>
        <w:rPr>
          <w:rFonts w:ascii="Times New Roman" w:hAnsi="Times New Roman" w:cs="Times New Roman"/>
          <w:sz w:val="28"/>
          <w:szCs w:val="28"/>
        </w:rPr>
        <w:t>  基因在人体内如何起作用？基因的本质就是DNA，基本单位是脱氧核糖核苷酸，许多脱氧核糖核苷酸通过一定的化学键连接形成脱氧核苷酸链。一个脱氧核糖核苷酸分子由一分子含氮碱基、一分子脱氧核糖和一分子磷酸组成。含氮碱基包括四种：腺嘌呤（A）、鸟嘌呤（G）、胸腺嘧啶（T）和胞嘧啶（C）。DNA双链中，A-T或C-G碱基配对。许多ATGC不同数量的先后排列形成的碱基序列，就是基因携带的遗传信息。这些信息通过DNA复制过程准确地传递给新形成的细胞。也可以通过转录把遗传信息复印到RNA链上，带到细胞核外。在细胞浆中有被称为“核糖体”的小工厂，这些小工厂可以把碱基顺序“翻译”合成氨基酸序列，最终形成特定的蛋白质从而发挥特定的生物学功能。基因的碱基是否“正确”决定了相应合成的蛋白质是否“正确”。</w:t>
      </w:r>
    </w:p>
    <w:p>
      <w:pPr>
        <w:autoSpaceDE w:val="0"/>
        <w:autoSpaceDN w:val="0"/>
        <w:adjustRightInd w:val="0"/>
        <w:spacing w:before="156" w:beforeLines="50" w:line="400" w:lineRule="exact"/>
        <w:jc w:val="left"/>
        <w:rPr>
          <w:rFonts w:ascii="Times New Roman" w:hAnsi="Times New Roman" w:eastAsia="微软雅黑" w:cs="Times New Roman"/>
          <w:b/>
          <w:bCs/>
          <w:iCs/>
          <w:kern w:val="0"/>
          <w:sz w:val="28"/>
          <w:szCs w:val="24"/>
        </w:rPr>
      </w:pPr>
      <w:bookmarkStart w:id="2" w:name="_Toc489821200"/>
      <w:r>
        <w:rPr>
          <w:rFonts w:ascii="Times New Roman" w:hAnsi="Times New Roman" w:eastAsia="微软雅黑" w:cs="Times New Roman"/>
          <w:b/>
          <w:bCs/>
          <w:iCs/>
          <w:kern w:val="0"/>
          <w:sz w:val="28"/>
          <w:szCs w:val="24"/>
        </w:rPr>
        <w:t>基因与疾病的关系</w:t>
      </w:r>
      <w:bookmarkEnd w:id="2"/>
    </w:p>
    <w:p>
      <w:pPr>
        <w:spacing w:line="360" w:lineRule="auto"/>
        <w:ind w:firstLine="560" w:firstLineChars="200"/>
        <w:rPr>
          <w:rFonts w:ascii="Times New Roman" w:hAnsi="Times New Roman" w:cs="Times New Roman"/>
          <w:sz w:val="28"/>
          <w:szCs w:val="28"/>
        </w:rPr>
      </w:pPr>
      <w:r>
        <w:rPr>
          <w:rFonts w:ascii="Times New Roman" w:hAnsi="Times New Roman" w:cs="Times New Roman"/>
          <w:sz w:val="28"/>
          <w:szCs w:val="28"/>
        </w:rPr>
        <w:t>诺贝尔生理学</w:t>
      </w:r>
      <w:r>
        <w:rPr>
          <w:rFonts w:hint="eastAsia" w:ascii="Times New Roman" w:hAnsi="Times New Roman" w:cs="Times New Roman"/>
          <w:sz w:val="28"/>
          <w:szCs w:val="28"/>
        </w:rPr>
        <w:t>或</w:t>
      </w:r>
      <w:r>
        <w:rPr>
          <w:rFonts w:ascii="Times New Roman" w:hAnsi="Times New Roman" w:cs="Times New Roman"/>
          <w:sz w:val="28"/>
          <w:szCs w:val="28"/>
        </w:rPr>
        <w:t>医学奖获得者利根川进博士讲到：“一切疾病的发生都与基因有关”。从基因角度人类疾病可分为三类。第一类为单基因病。这类疾病已发现6000余种，其主要病因是某一特定基因突变导致的疾病，如地中海贫血、多指症、白化病、早老症等。第二类为多基因病。这类疾病的发生涉及两个以上基因的结构或表达调控的改变，如高血压、冠心病、糖尿病、哮喘病、骨质疏松症、神经性疾病、原发性癫痫、肿瘤等。第三类为获得性基因病。这类疾病由病原微生物通过感染将其基因入侵到宿主基因引起，例如爱滋病等因病毒感染而发生的疾病。此外，外界环境的物理、化学因素，例如辐射、致畸化合物等可能引起基因损伤而导致疾病。</w:t>
      </w:r>
    </w:p>
    <w:p>
      <w:pPr>
        <w:autoSpaceDE w:val="0"/>
        <w:autoSpaceDN w:val="0"/>
        <w:adjustRightInd w:val="0"/>
        <w:spacing w:before="156" w:beforeLines="50" w:line="400" w:lineRule="exact"/>
        <w:jc w:val="left"/>
        <w:rPr>
          <w:rFonts w:ascii="Times New Roman" w:hAnsi="Times New Roman" w:eastAsia="微软雅黑" w:cs="Times New Roman"/>
          <w:b/>
          <w:bCs/>
          <w:iCs/>
          <w:kern w:val="0"/>
          <w:sz w:val="28"/>
          <w:szCs w:val="24"/>
        </w:rPr>
      </w:pPr>
      <w:bookmarkStart w:id="3" w:name="_Toc489821201"/>
      <w:r>
        <w:rPr>
          <w:rFonts w:ascii="Times New Roman" w:hAnsi="Times New Roman" w:eastAsia="微软雅黑" w:cs="Times New Roman"/>
          <w:b/>
          <w:bCs/>
          <w:iCs/>
          <w:kern w:val="0"/>
          <w:sz w:val="28"/>
          <w:szCs w:val="24"/>
        </w:rPr>
        <w:t>基因检测是什么</w:t>
      </w:r>
      <w:bookmarkEnd w:id="3"/>
      <w:r>
        <w:rPr>
          <w:rFonts w:ascii="Times New Roman" w:hAnsi="Times New Roman" w:eastAsia="微软雅黑" w:cs="Times New Roman"/>
          <w:b/>
          <w:bCs/>
          <w:iCs/>
          <w:kern w:val="0"/>
          <w:sz w:val="28"/>
          <w:szCs w:val="24"/>
        </w:rPr>
        <w:t> </w:t>
      </w:r>
    </w:p>
    <w:p>
      <w:pPr>
        <w:spacing w:line="360" w:lineRule="auto"/>
        <w:ind w:firstLine="560" w:firstLineChars="200"/>
        <w:rPr>
          <w:rFonts w:ascii="Times New Roman" w:hAnsi="Times New Roman" w:cs="Times New Roman"/>
          <w:sz w:val="28"/>
          <w:szCs w:val="28"/>
        </w:rPr>
      </w:pPr>
      <w:r>
        <w:rPr>
          <w:rFonts w:ascii="Times New Roman" w:hAnsi="Times New Roman" w:cs="Times New Roman"/>
          <w:sz w:val="28"/>
          <w:szCs w:val="28"/>
        </w:rPr>
        <w:t>基因检测是利用现代分子生物学技术和高通量测序技术，对人体血液或细胞中的DAN序列进行检测，进而了解相关基因信息、诊断疾病或预知身体患疾病的风险的技术。美国国立卫生研究院总结了开展基因检测的意义：</w:t>
      </w:r>
    </w:p>
    <w:p>
      <w:pPr>
        <w:spacing w:line="360" w:lineRule="auto"/>
        <w:ind w:firstLine="560" w:firstLineChars="200"/>
        <w:rPr>
          <w:rFonts w:ascii="Times New Roman" w:hAnsi="Times New Roman" w:cs="Times New Roman"/>
          <w:sz w:val="28"/>
          <w:szCs w:val="28"/>
        </w:rPr>
      </w:pPr>
      <w:r>
        <w:rPr>
          <w:rFonts w:ascii="Times New Roman" w:hAnsi="Times New Roman" w:cs="Times New Roman"/>
          <w:sz w:val="28"/>
          <w:szCs w:val="28"/>
        </w:rPr>
        <w:t>（1）唐氏综合征筛查。唐氏综合征又称先天愚型或 Down综合征，是一种常见的染色体数目异常导致的遗传性疾病。60%患儿在胎内早期即流产，新生儿表现为永久性先天智力发育障碍，严重增加患儿家庭的生活负担。因此，唐氏筛查作为一项重要的产前诊断指标，在孕早期、孕中期通过血清学和超声诊断学技术有创取样筛查已逐渐得到普及。近年，随着母体外周血中胎儿游离DNA的发现，无创产前基因检测（NIPT）胎儿非整倍体技术得到迅速发展。该技术比血清法和超声诊断法的敏感性、特异性与准确性更高，已成为全世界范围内胎儿唐氏筛查的主要检测手段。</w:t>
      </w:r>
    </w:p>
    <w:p>
      <w:pPr>
        <w:spacing w:line="360" w:lineRule="auto"/>
        <w:ind w:firstLine="560" w:firstLineChars="200"/>
        <w:rPr>
          <w:rFonts w:ascii="Times New Roman" w:hAnsi="Times New Roman" w:cs="Times New Roman"/>
          <w:sz w:val="28"/>
          <w:szCs w:val="28"/>
        </w:rPr>
      </w:pPr>
      <w:r>
        <w:rPr>
          <w:rFonts w:ascii="Times New Roman" w:hAnsi="Times New Roman" w:cs="Times New Roman"/>
          <w:sz w:val="28"/>
          <w:szCs w:val="28"/>
        </w:rPr>
        <w:t>（2）筛查人体的遗传病致病基因。 2013年，好莱坞巨星安吉丽娜·朱莉在《纽约时报》上发表文章《我的医疗选择》，提到通过基因检测，发现母亲把突变的基因遗传给了她，这使得她罹患乳腺癌和卵巢癌的风险都大大提升，为了降低风险，她做了双侧乳腺切除和卵巢全切手术。目前人类基因组图谱已经绘制完成，特定基因与疾病之间的关系进一步得到阐明。科学证明部分疾病发生与人体疾病易感基因密切相关。因此，通过检测个人的疾病易感基因就可预知其患某种疾病的风险，进而在日常生活中科学制定相应的饮食生活方案，提早预防相关疾病的发生。</w:t>
      </w:r>
    </w:p>
    <w:p>
      <w:pPr>
        <w:spacing w:line="360" w:lineRule="auto"/>
        <w:ind w:firstLine="560" w:firstLineChars="200"/>
        <w:rPr>
          <w:rFonts w:ascii="Times New Roman" w:hAnsi="Times New Roman" w:cs="Times New Roman"/>
          <w:sz w:val="28"/>
          <w:szCs w:val="28"/>
        </w:rPr>
      </w:pPr>
      <w:r>
        <w:rPr>
          <w:rFonts w:ascii="Times New Roman" w:hAnsi="Times New Roman" w:cs="Times New Roman"/>
          <w:sz w:val="28"/>
          <w:szCs w:val="28"/>
        </w:rPr>
        <w:t>（3）复杂疾病的基因水平诊断。复杂疾病如糖尿病、心血管疾病以及肿瘤等疾病都是由多基因交互作用并在不良环境暴露下所产生的结果，因其遗传模式以及遗传基础的不确定。变异常见病假说认为，复杂疾病的遗传病因主要由众多的频率较高(一般次要等位基因频率MAF&gt;5%)致病风险较低的常见变异所构成。近年来通过全基因组关联研究(GWAS)，对一些复杂疾病的发病原因进行深入分析揭示，为这些疾病的诊疗提供了强有力的保障。</w:t>
      </w:r>
    </w:p>
    <w:p>
      <w:pPr>
        <w:spacing w:line="360" w:lineRule="auto"/>
        <w:ind w:firstLine="560" w:firstLineChars="200"/>
        <w:rPr>
          <w:rFonts w:ascii="Times New Roman" w:hAnsi="Times New Roman" w:cs="Times New Roman"/>
          <w:sz w:val="28"/>
          <w:szCs w:val="28"/>
        </w:rPr>
      </w:pPr>
      <w:r>
        <w:rPr>
          <w:rFonts w:ascii="Times New Roman" w:hAnsi="Times New Roman" w:cs="Times New Roman"/>
          <w:sz w:val="28"/>
          <w:szCs w:val="28"/>
        </w:rPr>
        <w:t>（4）定制个性化的治疗药物和剂量。如以表皮生长因子受体酪氨酸激酶抑制剂吉非替尼、厄罗替尼为代表的分子靶向治疗药已经成为晚期非小细胞肺癌不可或缺的治疗方法。但大量临床研究结果表明，EGFR突变阳性者对吉非替尼的有效率为70%-90%，而野生型患者的有效率仅为1%-10%。因此，使用靶向药物前要做基因检测的意义重大，可以预测疗效，筛选可能受益的人群。</w:t>
      </w:r>
    </w:p>
    <w:p>
      <w:pPr>
        <w:spacing w:line="360" w:lineRule="auto"/>
        <w:ind w:firstLine="560" w:firstLineChars="200"/>
        <w:rPr>
          <w:rFonts w:ascii="Times New Roman" w:hAnsi="Times New Roman" w:cs="Times New Roman"/>
          <w:sz w:val="28"/>
          <w:szCs w:val="28"/>
        </w:rPr>
      </w:pPr>
      <w:r>
        <w:rPr>
          <w:rFonts w:ascii="Times New Roman" w:hAnsi="Times New Roman" w:cs="Times New Roman"/>
          <w:sz w:val="28"/>
          <w:szCs w:val="28"/>
        </w:rPr>
        <w:t>（5）解码生命密码，科学制定生活方案。通过疾病检测，提早预知自身相关的特长、潜力、身体患病风险等，制定科学的生活方案，全面提高生活质量。　</w:t>
      </w:r>
    </w:p>
    <w:p>
      <w:pPr>
        <w:autoSpaceDE w:val="0"/>
        <w:autoSpaceDN w:val="0"/>
        <w:adjustRightInd w:val="0"/>
        <w:spacing w:before="156" w:beforeLines="50" w:line="400" w:lineRule="exact"/>
        <w:jc w:val="left"/>
        <w:rPr>
          <w:rFonts w:ascii="Times New Roman" w:hAnsi="Times New Roman" w:eastAsia="微软雅黑" w:cs="Times New Roman"/>
          <w:b/>
          <w:bCs/>
          <w:iCs/>
          <w:kern w:val="0"/>
          <w:sz w:val="28"/>
          <w:szCs w:val="24"/>
        </w:rPr>
      </w:pPr>
      <w:bookmarkStart w:id="4" w:name="_Toc489821202"/>
      <w:r>
        <w:rPr>
          <w:rFonts w:ascii="Times New Roman" w:hAnsi="Times New Roman" w:eastAsia="微软雅黑" w:cs="Times New Roman"/>
          <w:b/>
          <w:bCs/>
          <w:iCs/>
          <w:kern w:val="0"/>
          <w:sz w:val="28"/>
          <w:szCs w:val="24"/>
        </w:rPr>
        <w:t>基因检测与常规体检的关系</w:t>
      </w:r>
      <w:bookmarkEnd w:id="4"/>
    </w:p>
    <w:p>
      <w:pPr>
        <w:spacing w:line="360" w:lineRule="auto"/>
        <w:ind w:firstLine="560" w:firstLineChars="200"/>
        <w:rPr>
          <w:rFonts w:ascii="Times New Roman" w:hAnsi="Times New Roman" w:cs="Times New Roman"/>
          <w:sz w:val="28"/>
          <w:szCs w:val="28"/>
        </w:rPr>
      </w:pPr>
      <w:r>
        <w:rPr>
          <w:rFonts w:ascii="Times New Roman" w:hAnsi="Times New Roman" w:cs="Times New Roman"/>
          <w:sz w:val="28"/>
          <w:szCs w:val="28"/>
        </w:rPr>
        <w:t>就疾病管理而言，常规体检更多的是判断目前身体的患病与健康状况，需要定期跟踪。基因检测侧重于在健康时发现来自于父母亲的基因缺陷，了解自身潜在的健康风险，提早制定科学的方案，预防疾病的发生，属于 “一次检查，终生受用”。常规体检与基因检测是两个维度的健康管理，二者相辅相成，缺一不可。</w:t>
      </w:r>
    </w:p>
    <w:p>
      <w:pPr>
        <w:autoSpaceDE w:val="0"/>
        <w:autoSpaceDN w:val="0"/>
        <w:adjustRightInd w:val="0"/>
        <w:spacing w:line="400" w:lineRule="exact"/>
        <w:jc w:val="left"/>
        <w:rPr>
          <w:rFonts w:ascii="Times New Roman" w:hAnsi="Times New Roman" w:eastAsia="微软雅黑" w:cs="Times New Roman"/>
          <w:b/>
          <w:bCs/>
          <w:iCs/>
          <w:kern w:val="0"/>
          <w:sz w:val="28"/>
          <w:szCs w:val="24"/>
        </w:rPr>
      </w:pPr>
      <w:bookmarkStart w:id="5" w:name="_Toc489821203"/>
      <w:r>
        <w:rPr>
          <w:rFonts w:ascii="Times New Roman" w:hAnsi="Times New Roman" w:eastAsia="微软雅黑" w:cs="Times New Roman"/>
          <w:b/>
          <w:bCs/>
          <w:iCs/>
          <w:kern w:val="0"/>
          <w:sz w:val="28"/>
          <w:szCs w:val="24"/>
        </w:rPr>
        <w:t>基因检测适合人群</w:t>
      </w:r>
      <w:bookmarkEnd w:id="5"/>
    </w:p>
    <w:p>
      <w:pPr>
        <w:spacing w:line="360" w:lineRule="auto"/>
        <w:ind w:firstLine="560" w:firstLineChars="200"/>
        <w:rPr>
          <w:rFonts w:ascii="Times New Roman" w:hAnsi="Times New Roman" w:cs="Times New Roman"/>
          <w:sz w:val="28"/>
          <w:szCs w:val="28"/>
        </w:rPr>
      </w:pPr>
      <w:r>
        <w:rPr>
          <w:rFonts w:ascii="Times New Roman" w:hAnsi="Times New Roman" w:cs="Times New Roman"/>
          <w:sz w:val="28"/>
          <w:szCs w:val="28"/>
        </w:rPr>
        <w:t>（1）有疾病家族史的成员， 家族中有一个或者两个以上亲属患病。例如，直系亲属中有人患高血压等疾病，意味着该病在家族中会高风险遗传。即使后代在某个阶段尚未表现出相应病症，也应该通过基因检测预知身体细胞内相应的基因是否发生了突变，有效预防疾病的发生。</w:t>
      </w:r>
    </w:p>
    <w:p>
      <w:pPr>
        <w:spacing w:line="360" w:lineRule="auto"/>
        <w:ind w:firstLine="560" w:firstLineChars="200"/>
        <w:rPr>
          <w:rFonts w:ascii="Times New Roman" w:hAnsi="Times New Roman" w:cs="Times New Roman"/>
          <w:sz w:val="28"/>
          <w:szCs w:val="28"/>
        </w:rPr>
      </w:pPr>
      <w:r>
        <w:rPr>
          <w:rFonts w:ascii="Times New Roman" w:hAnsi="Times New Roman" w:cs="Times New Roman"/>
          <w:sz w:val="28"/>
          <w:szCs w:val="28"/>
        </w:rPr>
        <w:t>（2）接触疾病危险因素的个体。长期接受疾病危险因素，如紫外线、辐射、高度污染环境等的个体，起细胞内的相关基因可能会由于这些危险因素而突变，进而引发相应的疾病。</w:t>
      </w:r>
    </w:p>
    <w:p>
      <w:pPr>
        <w:spacing w:line="360" w:lineRule="auto"/>
        <w:ind w:firstLine="560" w:firstLineChars="200"/>
        <w:rPr>
          <w:rFonts w:ascii="Times New Roman" w:hAnsi="Times New Roman" w:cs="Times New Roman"/>
          <w:sz w:val="28"/>
          <w:szCs w:val="28"/>
        </w:rPr>
      </w:pPr>
      <w:r>
        <w:rPr>
          <w:rFonts w:ascii="Times New Roman" w:hAnsi="Times New Roman" w:cs="Times New Roman"/>
          <w:sz w:val="28"/>
          <w:szCs w:val="28"/>
        </w:rPr>
        <w:t>（3）有可疑的疾病先症的个体。高血压等复杂疾病的发病机理复杂，</w:t>
      </w:r>
      <w:r>
        <w:rPr>
          <w:rFonts w:hint="eastAsia" w:ascii="Times New Roman" w:hAnsi="Times New Roman" w:cs="Times New Roman"/>
          <w:sz w:val="28"/>
          <w:szCs w:val="28"/>
        </w:rPr>
        <w:t>往往</w:t>
      </w:r>
      <w:r>
        <w:rPr>
          <w:rFonts w:ascii="Times New Roman" w:hAnsi="Times New Roman" w:cs="Times New Roman"/>
          <w:sz w:val="28"/>
          <w:szCs w:val="28"/>
        </w:rPr>
        <w:t>伴随着很多并发症的发生。通过基因检测，可以预知可能发生的并发症类型。</w:t>
      </w:r>
    </w:p>
    <w:p>
      <w:pPr>
        <w:spacing w:line="360" w:lineRule="auto"/>
        <w:ind w:firstLine="560" w:firstLineChars="200"/>
        <w:rPr>
          <w:rFonts w:ascii="Times New Roman" w:hAnsi="Times New Roman" w:cs="Times New Roman"/>
          <w:sz w:val="28"/>
          <w:szCs w:val="28"/>
        </w:rPr>
      </w:pPr>
      <w:r>
        <w:rPr>
          <w:rFonts w:ascii="Times New Roman" w:hAnsi="Times New Roman" w:cs="Times New Roman"/>
          <w:sz w:val="28"/>
          <w:szCs w:val="28"/>
        </w:rPr>
        <w:t>（4）不良生活习惯的个体。大量的研究表明，饮酒、吸烟是引发肝癌、肺癌的最主要的 “诱因”。</w:t>
      </w:r>
    </w:p>
    <w:p>
      <w:pPr>
        <w:spacing w:line="360" w:lineRule="auto"/>
        <w:ind w:firstLine="560" w:firstLineChars="200"/>
        <w:rPr>
          <w:rFonts w:ascii="Times New Roman" w:hAnsi="Times New Roman" w:cs="Times New Roman"/>
          <w:sz w:val="28"/>
          <w:szCs w:val="28"/>
        </w:rPr>
      </w:pPr>
      <w:r>
        <w:rPr>
          <w:rFonts w:ascii="Times New Roman" w:hAnsi="Times New Roman" w:cs="Times New Roman"/>
          <w:sz w:val="28"/>
          <w:szCs w:val="28"/>
        </w:rPr>
        <w:t>（5）想预知自身特长、潜能的个体。科学研究表明，人体的一些特长与潜能地与生俱来的。通过对全世界范围内运动天才进行研究，发现这些运动天才体内的辅肌动蛋白3都发生了R型变异，使其体内生成一种存在于快肌纤维中的辅肌动蛋白，为人体提供超强的爆发力，而运动“菜鸟”体内的X型变异则会抑制这种蛋白质的合成。</w:t>
      </w:r>
    </w:p>
    <w:p>
      <w:pPr>
        <w:ind w:firstLine="562" w:firstLineChars="200"/>
        <w:rPr>
          <w:rFonts w:ascii="Times New Roman" w:hAnsi="Times New Roman" w:cs="Times New Roman"/>
          <w:b/>
          <w:sz w:val="28"/>
        </w:rPr>
      </w:pPr>
      <w:r>
        <w:rPr>
          <w:rFonts w:ascii="Times New Roman" w:hAnsi="Times New Roman" w:cs="Times New Roman"/>
          <w:b/>
          <w:sz w:val="28"/>
        </w:rPr>
        <w:t>基因检测</w:t>
      </w:r>
    </w:p>
    <w:p>
      <w:pPr>
        <w:ind w:firstLine="562" w:firstLineChars="200"/>
        <w:rPr>
          <w:rFonts w:ascii="Times New Roman" w:hAnsi="Times New Roman" w:cs="Times New Roman"/>
          <w:b/>
          <w:sz w:val="28"/>
        </w:rPr>
      </w:pPr>
      <w:r>
        <w:rPr>
          <w:rFonts w:ascii="Times New Roman" w:hAnsi="Times New Roman" w:cs="Times New Roman"/>
          <w:b/>
          <w:sz w:val="28"/>
        </w:rPr>
        <w:t>一次检测</w:t>
      </w:r>
      <w:r>
        <w:rPr>
          <w:rFonts w:ascii="Times New Roman" w:hAnsi="Times New Roman" w:cs="Times New Roman"/>
          <w:sz w:val="28"/>
        </w:rPr>
        <w:t>，</w:t>
      </w:r>
      <w:r>
        <w:rPr>
          <w:rFonts w:ascii="Times New Roman" w:hAnsi="Times New Roman" w:cs="Times New Roman"/>
          <w:b/>
          <w:sz w:val="28"/>
        </w:rPr>
        <w:t>终生受用！</w:t>
      </w:r>
    </w:p>
    <w:p>
      <w:pPr>
        <w:ind w:firstLine="562" w:firstLineChars="200"/>
        <w:rPr>
          <w:rFonts w:ascii="Times New Roman" w:hAnsi="Times New Roman" w:cs="Times New Roman"/>
          <w:b/>
          <w:sz w:val="28"/>
        </w:rPr>
      </w:pPr>
      <w:r>
        <w:rPr>
          <w:rFonts w:ascii="Times New Roman" w:hAnsi="Times New Roman" w:cs="Times New Roman"/>
          <w:b/>
          <w:sz w:val="28"/>
        </w:rPr>
        <w:t>早检测</w:t>
      </w:r>
      <w:r>
        <w:rPr>
          <w:rFonts w:ascii="Times New Roman" w:hAnsi="Times New Roman" w:cs="Times New Roman"/>
          <w:sz w:val="28"/>
        </w:rPr>
        <w:t>，</w:t>
      </w:r>
      <w:r>
        <w:rPr>
          <w:rFonts w:ascii="Times New Roman" w:hAnsi="Times New Roman" w:cs="Times New Roman"/>
          <w:b/>
          <w:sz w:val="28"/>
        </w:rPr>
        <w:t>早知道</w:t>
      </w:r>
      <w:r>
        <w:rPr>
          <w:rFonts w:ascii="Times New Roman" w:hAnsi="Times New Roman" w:cs="Times New Roman"/>
          <w:sz w:val="28"/>
        </w:rPr>
        <w:t>，</w:t>
      </w:r>
      <w:r>
        <w:rPr>
          <w:rFonts w:ascii="Times New Roman" w:hAnsi="Times New Roman" w:cs="Times New Roman"/>
          <w:b/>
          <w:sz w:val="28"/>
        </w:rPr>
        <w:t>早预防！为您的健康保驾护航！</w:t>
      </w:r>
    </w:p>
    <w:p>
      <w:pPr>
        <w:autoSpaceDE w:val="0"/>
        <w:autoSpaceDN w:val="0"/>
        <w:adjustRightInd w:val="0"/>
        <w:spacing w:line="360" w:lineRule="auto"/>
        <w:jc w:val="center"/>
        <w:outlineLvl w:val="0"/>
        <w:rPr>
          <w:rFonts w:ascii="Times New Roman" w:hAnsi="Times New Roman" w:cs="Times New Roman"/>
          <w:sz w:val="28"/>
        </w:rPr>
      </w:pPr>
      <w:bookmarkStart w:id="6" w:name="_Toc489821205"/>
      <w:r>
        <w:rPr>
          <w:rFonts w:ascii="Times New Roman" w:hAnsi="Times New Roman" w:cs="Times New Roman"/>
          <w:b/>
          <w:bCs/>
          <w:iCs/>
          <w:kern w:val="0"/>
          <w:sz w:val="40"/>
          <w:szCs w:val="24"/>
        </w:rPr>
        <w:t>二、疾病</w:t>
      </w:r>
      <w:r>
        <w:rPr>
          <w:rFonts w:hint="eastAsia" w:ascii="Times New Roman" w:hAnsi="Times New Roman" w:cs="Times New Roman"/>
          <w:b/>
          <w:bCs/>
          <w:iCs/>
          <w:kern w:val="0"/>
          <w:sz w:val="40"/>
          <w:szCs w:val="24"/>
        </w:rPr>
        <w:t>简介</w:t>
      </w:r>
    </w:p>
    <w:p>
      <w:pPr>
        <w:widowControl/>
        <w:spacing w:before="312" w:beforeLines="100" w:after="312" w:afterLines="100" w:line="360" w:lineRule="auto"/>
        <w:jc w:val="center"/>
        <w:outlineLvl w:val="1"/>
        <w:rPr>
          <w:rFonts w:ascii="Times New Roman" w:hAnsi="Times New Roman" w:cs="Times New Roman"/>
          <w:b/>
          <w:kern w:val="0"/>
          <w:sz w:val="40"/>
          <w:szCs w:val="44"/>
        </w:rPr>
      </w:pPr>
      <w:r>
        <w:rPr>
          <w:rFonts w:ascii="Times New Roman" w:hAnsi="Times New Roman" w:cs="Times New Roman"/>
          <w:b/>
          <w:kern w:val="0"/>
          <w:sz w:val="40"/>
          <w:szCs w:val="44"/>
        </w:rPr>
        <w:t>肺腺癌</w:t>
      </w:r>
    </w:p>
    <w:p>
      <w:pPr>
        <w:autoSpaceDE w:val="0"/>
        <w:autoSpaceDN w:val="0"/>
        <w:adjustRightInd w:val="0"/>
        <w:spacing w:line="360" w:lineRule="auto"/>
        <w:ind w:firstLine="560" w:firstLineChars="200"/>
        <w:rPr>
          <w:rFonts w:ascii="Times New Roman" w:hAnsi="Times New Roman" w:cs="Times New Roman"/>
          <w:sz w:val="28"/>
        </w:rPr>
      </w:pPr>
      <w:r>
        <w:rPr>
          <w:rFonts w:ascii="Times New Roman" w:hAnsi="Times New Roman" w:cs="Times New Roman"/>
          <w:sz w:val="28"/>
        </w:rPr>
        <w:t>肺腺癌 （ lung adenocarcinoma ）是</w:t>
      </w:r>
      <w:r>
        <w:fldChar w:fldCharType="begin"/>
      </w:r>
      <w:r>
        <w:instrText xml:space="preserve"> HYPERLINK "https://baike.baidu.com/item/%E8%82%BA%E7%99%8C/428115" \t "_blank" </w:instrText>
      </w:r>
      <w:r>
        <w:fldChar w:fldCharType="separate"/>
      </w:r>
      <w:r>
        <w:rPr>
          <w:sz w:val="28"/>
        </w:rPr>
        <w:t>肺癌</w:t>
      </w:r>
      <w:r>
        <w:rPr>
          <w:sz w:val="28"/>
        </w:rPr>
        <w:fldChar w:fldCharType="end"/>
      </w:r>
      <w:r>
        <w:rPr>
          <w:rFonts w:ascii="Times New Roman" w:hAnsi="Times New Roman" w:cs="Times New Roman"/>
          <w:sz w:val="28"/>
        </w:rPr>
        <w:t>的一种，属于非小细胞癌 。不同于 鳞状细胞肺癌 ，肺腺癌较容易发生于女性及不抽烟者。起源于支气管粘膜上皮，少数起源于大支气管的粘液腺。发病率比鳞癌和未分化癌低，发病年龄较小，女性相对多见。多数腺癌起源于较小的支气管，为周围型肺癌。早期一般没有明显的临床症状，往往在胸部 X 线检查时被发现。表现为圆形或椭圆形肿块，一般生长较慢，但有时早期即发生血行转移。淋巴转移则发生较晚。</w:t>
      </w:r>
    </w:p>
    <w:p>
      <w:pPr>
        <w:autoSpaceDE w:val="0"/>
        <w:autoSpaceDN w:val="0"/>
        <w:adjustRightInd w:val="0"/>
        <w:spacing w:line="360" w:lineRule="auto"/>
        <w:jc w:val="left"/>
        <w:outlineLvl w:val="2"/>
        <w:rPr>
          <w:rFonts w:ascii="Times New Roman" w:hAnsi="Times New Roman" w:cs="Times New Roman"/>
          <w:b/>
          <w:sz w:val="28"/>
        </w:rPr>
      </w:pPr>
      <w:r>
        <w:rPr>
          <w:rFonts w:hint="eastAsia" w:ascii="Times New Roman" w:hAnsi="Times New Roman" w:cs="Times New Roman"/>
          <w:b/>
          <w:sz w:val="28"/>
        </w:rPr>
        <w:t>1.临床表现</w:t>
      </w:r>
    </w:p>
    <w:p>
      <w:pPr>
        <w:autoSpaceDE w:val="0"/>
        <w:autoSpaceDN w:val="0"/>
        <w:adjustRightInd w:val="0"/>
        <w:spacing w:line="360" w:lineRule="auto"/>
        <w:jc w:val="left"/>
        <w:outlineLvl w:val="4"/>
        <w:rPr>
          <w:rFonts w:ascii="Times New Roman" w:hAnsi="Times New Roman" w:cs="Times New Roman"/>
          <w:b/>
          <w:sz w:val="28"/>
        </w:rPr>
      </w:pPr>
      <w:r>
        <w:rPr>
          <w:rFonts w:hint="eastAsia" w:ascii="Times New Roman" w:hAnsi="Times New Roman" w:cs="Times New Roman"/>
          <w:b/>
          <w:sz w:val="28"/>
        </w:rPr>
        <w:t>1.1.</w:t>
      </w:r>
      <w:r>
        <w:rPr>
          <w:rFonts w:ascii="Times New Roman" w:hAnsi="Times New Roman" w:cs="Times New Roman"/>
          <w:b/>
          <w:sz w:val="28"/>
        </w:rPr>
        <w:t>咳嗽</w:t>
      </w:r>
    </w:p>
    <w:p>
      <w:pPr>
        <w:autoSpaceDE w:val="0"/>
        <w:autoSpaceDN w:val="0"/>
        <w:adjustRightInd w:val="0"/>
        <w:spacing w:line="360" w:lineRule="auto"/>
        <w:ind w:firstLine="560" w:firstLineChars="200"/>
        <w:rPr>
          <w:rFonts w:ascii="Times New Roman" w:hAnsi="Times New Roman" w:cs="Times New Roman"/>
          <w:sz w:val="28"/>
        </w:rPr>
      </w:pPr>
      <w:r>
        <w:rPr>
          <w:rFonts w:ascii="Times New Roman" w:hAnsi="Times New Roman" w:cs="Times New Roman"/>
          <w:sz w:val="28"/>
        </w:rPr>
        <w:t>咳嗽是最常见的症状，以咳嗽为首发症状者占35%～75%。肿瘤生长在段以下较细小支气管黏膜时，咳嗽多不明显，甚至无咳嗽。对于吸烟或患慢支气管炎的病人，如咳嗽程度加重，次数变频，咳嗽性质改变如呈高音调金属音时，尤其在老年人，要高度警惕肺癌的可能性。</w:t>
      </w:r>
    </w:p>
    <w:p>
      <w:pPr>
        <w:autoSpaceDE w:val="0"/>
        <w:autoSpaceDN w:val="0"/>
        <w:adjustRightInd w:val="0"/>
        <w:spacing w:line="360" w:lineRule="auto"/>
        <w:jc w:val="left"/>
        <w:outlineLvl w:val="4"/>
        <w:rPr>
          <w:rFonts w:ascii="Times New Roman" w:hAnsi="Times New Roman" w:cs="Times New Roman"/>
          <w:b/>
          <w:sz w:val="28"/>
        </w:rPr>
      </w:pPr>
      <w:r>
        <w:rPr>
          <w:rFonts w:hint="eastAsia" w:ascii="Times New Roman" w:hAnsi="Times New Roman" w:cs="Times New Roman"/>
          <w:b/>
          <w:sz w:val="28"/>
        </w:rPr>
        <w:t>1.2.</w:t>
      </w:r>
      <w:r>
        <w:rPr>
          <w:rFonts w:ascii="Times New Roman" w:hAnsi="Times New Roman" w:cs="Times New Roman"/>
          <w:b/>
          <w:sz w:val="28"/>
        </w:rPr>
        <w:t>痰中带血或</w:t>
      </w:r>
      <w:r>
        <w:fldChar w:fldCharType="begin"/>
      </w:r>
      <w:r>
        <w:instrText xml:space="preserve"> HYPERLINK "https://baike.baidu.com/item/%E5%92%AF%E8%A1%80/9591481" \t "_blank" </w:instrText>
      </w:r>
      <w:r>
        <w:fldChar w:fldCharType="separate"/>
      </w:r>
      <w:r>
        <w:rPr>
          <w:rFonts w:ascii="Times New Roman" w:hAnsi="Times New Roman" w:cs="Times New Roman"/>
          <w:b/>
          <w:sz w:val="28"/>
        </w:rPr>
        <w:t>咯血</w:t>
      </w:r>
      <w:r>
        <w:rPr>
          <w:rFonts w:ascii="Times New Roman" w:hAnsi="Times New Roman" w:cs="Times New Roman"/>
          <w:b/>
          <w:sz w:val="28"/>
        </w:rPr>
        <w:fldChar w:fldCharType="end"/>
      </w:r>
    </w:p>
    <w:p>
      <w:pPr>
        <w:autoSpaceDE w:val="0"/>
        <w:autoSpaceDN w:val="0"/>
        <w:adjustRightInd w:val="0"/>
        <w:spacing w:line="360" w:lineRule="auto"/>
        <w:ind w:firstLine="560" w:firstLineChars="200"/>
        <w:rPr>
          <w:rFonts w:ascii="Times New Roman" w:hAnsi="Times New Roman" w:cs="Times New Roman"/>
          <w:sz w:val="28"/>
        </w:rPr>
      </w:pPr>
      <w:r>
        <w:rPr>
          <w:rFonts w:ascii="Times New Roman" w:hAnsi="Times New Roman" w:cs="Times New Roman"/>
          <w:sz w:val="28"/>
        </w:rPr>
        <w:t>痰中带血或</w:t>
      </w:r>
      <w:r>
        <w:fldChar w:fldCharType="begin"/>
      </w:r>
      <w:r>
        <w:instrText xml:space="preserve"> HYPERLINK "https://baike.baidu.com/item/%E5%92%AF%E8%A1%80/9591481" \t "_blank" </w:instrText>
      </w:r>
      <w:r>
        <w:fldChar w:fldCharType="separate"/>
      </w:r>
      <w:r>
        <w:rPr>
          <w:rFonts w:ascii="Times New Roman" w:hAnsi="Times New Roman" w:cs="Times New Roman"/>
          <w:sz w:val="28"/>
        </w:rPr>
        <w:t>咯血</w:t>
      </w:r>
      <w:r>
        <w:rPr>
          <w:rFonts w:ascii="Times New Roman" w:hAnsi="Times New Roman" w:cs="Times New Roman"/>
          <w:sz w:val="28"/>
        </w:rPr>
        <w:fldChar w:fldCharType="end"/>
      </w:r>
      <w:r>
        <w:rPr>
          <w:rFonts w:ascii="Times New Roman" w:hAnsi="Times New Roman" w:cs="Times New Roman"/>
          <w:sz w:val="28"/>
        </w:rPr>
        <w:t>亦是肺癌的常见症状，以此为首发症状者约占30%</w:t>
      </w:r>
      <w:r>
        <w:rPr>
          <w:rFonts w:hint="eastAsia" w:ascii="Times New Roman" w:hAnsi="Times New Roman" w:cs="Times New Roman"/>
          <w:sz w:val="28"/>
        </w:rPr>
        <w:t>。</w:t>
      </w:r>
      <w:r>
        <w:rPr>
          <w:rFonts w:ascii="Times New Roman" w:hAnsi="Times New Roman" w:cs="Times New Roman"/>
          <w:sz w:val="28"/>
        </w:rPr>
        <w:t>肺癌咳血的特征为间断性或持续性、反复少量的痰中带血丝，或少量咯血，偶因较大血管破裂、大的空洞形成或肿瘤破溃入支气管与肺血管而导致难以控制的大</w:t>
      </w:r>
      <w:r>
        <w:fldChar w:fldCharType="begin"/>
      </w:r>
      <w:r>
        <w:instrText xml:space="preserve"> HYPERLINK "https://baike.baidu.com/item/%E5%92%AF%E8%A1%80/9591481" \t "_blank" </w:instrText>
      </w:r>
      <w:r>
        <w:fldChar w:fldCharType="separate"/>
      </w:r>
      <w:r>
        <w:rPr>
          <w:rFonts w:ascii="Times New Roman" w:hAnsi="Times New Roman" w:cs="Times New Roman"/>
          <w:sz w:val="28"/>
        </w:rPr>
        <w:t>咯血</w:t>
      </w:r>
      <w:r>
        <w:rPr>
          <w:rFonts w:ascii="Times New Roman" w:hAnsi="Times New Roman" w:cs="Times New Roman"/>
          <w:sz w:val="28"/>
        </w:rPr>
        <w:fldChar w:fldCharType="end"/>
      </w:r>
      <w:r>
        <w:rPr>
          <w:rFonts w:ascii="Times New Roman" w:hAnsi="Times New Roman" w:cs="Times New Roman"/>
          <w:sz w:val="28"/>
        </w:rPr>
        <w:t>。</w:t>
      </w:r>
    </w:p>
    <w:p>
      <w:pPr>
        <w:autoSpaceDE w:val="0"/>
        <w:autoSpaceDN w:val="0"/>
        <w:adjustRightInd w:val="0"/>
        <w:spacing w:line="360" w:lineRule="auto"/>
        <w:jc w:val="left"/>
        <w:outlineLvl w:val="4"/>
        <w:rPr>
          <w:rFonts w:ascii="Times New Roman" w:hAnsi="Times New Roman" w:cs="Times New Roman"/>
          <w:b/>
          <w:sz w:val="28"/>
        </w:rPr>
      </w:pPr>
      <w:r>
        <w:rPr>
          <w:rFonts w:hint="eastAsia" w:ascii="Times New Roman" w:hAnsi="Times New Roman" w:cs="Times New Roman"/>
          <w:b/>
          <w:sz w:val="28"/>
        </w:rPr>
        <w:t>1.3.</w:t>
      </w:r>
      <w:r>
        <w:rPr>
          <w:rFonts w:ascii="Times New Roman" w:hAnsi="Times New Roman" w:cs="Times New Roman"/>
          <w:b/>
          <w:sz w:val="28"/>
        </w:rPr>
        <w:t>胸痛</w:t>
      </w:r>
    </w:p>
    <w:p>
      <w:pPr>
        <w:autoSpaceDE w:val="0"/>
        <w:autoSpaceDN w:val="0"/>
        <w:adjustRightInd w:val="0"/>
        <w:spacing w:line="360" w:lineRule="auto"/>
        <w:ind w:firstLine="560" w:firstLineChars="200"/>
        <w:rPr>
          <w:rFonts w:ascii="Times New Roman" w:hAnsi="Times New Roman" w:cs="Times New Roman"/>
          <w:sz w:val="28"/>
        </w:rPr>
      </w:pPr>
      <w:r>
        <w:rPr>
          <w:rFonts w:ascii="Times New Roman" w:hAnsi="Times New Roman" w:cs="Times New Roman"/>
          <w:sz w:val="28"/>
        </w:rPr>
        <w:t>以胸痛为首发症状者约占25%。常表现为胸部不规则的隐痛或钝痛。</w:t>
      </w:r>
    </w:p>
    <w:p>
      <w:pPr>
        <w:autoSpaceDE w:val="0"/>
        <w:autoSpaceDN w:val="0"/>
        <w:adjustRightInd w:val="0"/>
        <w:spacing w:line="360" w:lineRule="auto"/>
        <w:jc w:val="left"/>
        <w:outlineLvl w:val="4"/>
        <w:rPr>
          <w:rFonts w:ascii="Times New Roman" w:hAnsi="Times New Roman" w:cs="Times New Roman"/>
          <w:b/>
          <w:sz w:val="28"/>
        </w:rPr>
      </w:pPr>
      <w:r>
        <w:rPr>
          <w:rFonts w:hint="eastAsia" w:ascii="Times New Roman" w:hAnsi="Times New Roman" w:cs="Times New Roman"/>
          <w:b/>
          <w:sz w:val="28"/>
        </w:rPr>
        <w:t>1.</w:t>
      </w:r>
      <w:r>
        <w:rPr>
          <w:rFonts w:ascii="Times New Roman" w:hAnsi="Times New Roman" w:cs="Times New Roman"/>
          <w:b/>
          <w:sz w:val="28"/>
        </w:rPr>
        <w:t>4</w:t>
      </w:r>
      <w:r>
        <w:rPr>
          <w:rFonts w:hint="eastAsia" w:ascii="Times New Roman" w:hAnsi="Times New Roman" w:cs="Times New Roman"/>
          <w:b/>
          <w:sz w:val="28"/>
        </w:rPr>
        <w:t>.</w:t>
      </w:r>
      <w:r>
        <w:rPr>
          <w:rFonts w:ascii="Times New Roman" w:hAnsi="Times New Roman" w:cs="Times New Roman"/>
          <w:b/>
          <w:sz w:val="28"/>
        </w:rPr>
        <w:t>胸闷、气急</w:t>
      </w:r>
    </w:p>
    <w:p>
      <w:pPr>
        <w:autoSpaceDE w:val="0"/>
        <w:autoSpaceDN w:val="0"/>
        <w:adjustRightInd w:val="0"/>
        <w:spacing w:line="360" w:lineRule="auto"/>
        <w:ind w:firstLine="560" w:firstLineChars="200"/>
        <w:rPr>
          <w:rFonts w:ascii="Times New Roman" w:hAnsi="Times New Roman" w:cs="Times New Roman"/>
          <w:sz w:val="28"/>
        </w:rPr>
      </w:pPr>
      <w:r>
        <w:rPr>
          <w:rFonts w:ascii="Times New Roman" w:hAnsi="Times New Roman" w:cs="Times New Roman"/>
          <w:sz w:val="28"/>
        </w:rPr>
        <w:t>约有10%的患者以此为首发症状，多见于中央型肺癌，特别是肺功能较差的病人。</w:t>
      </w:r>
    </w:p>
    <w:p>
      <w:pPr>
        <w:autoSpaceDE w:val="0"/>
        <w:autoSpaceDN w:val="0"/>
        <w:adjustRightInd w:val="0"/>
        <w:spacing w:line="360" w:lineRule="auto"/>
        <w:jc w:val="left"/>
        <w:outlineLvl w:val="4"/>
        <w:rPr>
          <w:rFonts w:ascii="Times New Roman" w:hAnsi="Times New Roman" w:cs="Times New Roman"/>
          <w:b/>
          <w:sz w:val="28"/>
        </w:rPr>
      </w:pPr>
      <w:r>
        <w:rPr>
          <w:rFonts w:hint="eastAsia" w:ascii="Times New Roman" w:hAnsi="Times New Roman" w:cs="Times New Roman"/>
          <w:b/>
          <w:sz w:val="28"/>
        </w:rPr>
        <w:t>1.</w:t>
      </w:r>
      <w:r>
        <w:rPr>
          <w:rFonts w:ascii="Times New Roman" w:hAnsi="Times New Roman" w:cs="Times New Roman"/>
          <w:b/>
          <w:sz w:val="28"/>
        </w:rPr>
        <w:t>5</w:t>
      </w:r>
      <w:r>
        <w:rPr>
          <w:rFonts w:hint="eastAsia" w:ascii="Times New Roman" w:hAnsi="Times New Roman" w:cs="Times New Roman"/>
          <w:b/>
          <w:sz w:val="28"/>
        </w:rPr>
        <w:t>.</w:t>
      </w:r>
      <w:r>
        <w:rPr>
          <w:rFonts w:ascii="Times New Roman" w:hAnsi="Times New Roman" w:cs="Times New Roman"/>
          <w:b/>
          <w:sz w:val="28"/>
        </w:rPr>
        <w:t>声音嘶哑</w:t>
      </w:r>
    </w:p>
    <w:p>
      <w:pPr>
        <w:autoSpaceDE w:val="0"/>
        <w:autoSpaceDN w:val="0"/>
        <w:adjustRightInd w:val="0"/>
        <w:spacing w:line="360" w:lineRule="auto"/>
        <w:ind w:firstLine="560" w:firstLineChars="200"/>
        <w:rPr>
          <w:rFonts w:ascii="Times New Roman" w:hAnsi="Times New Roman" w:cs="Times New Roman"/>
          <w:sz w:val="28"/>
        </w:rPr>
      </w:pPr>
      <w:r>
        <w:rPr>
          <w:rFonts w:ascii="Times New Roman" w:hAnsi="Times New Roman" w:cs="Times New Roman"/>
          <w:sz w:val="28"/>
        </w:rPr>
        <w:t>有5%～18%的肺癌患者以声嘶为第一主诉，通常伴随有咳嗽。声嘶一般提示直接的纵隔侵犯或淋巴结长大累及同侧喉返神经而致左侧声带麻痹。声带麻痹亦可引起程度不同的</w:t>
      </w:r>
      <w:r>
        <w:fldChar w:fldCharType="begin"/>
      </w:r>
      <w:r>
        <w:instrText xml:space="preserve"> HYPERLINK "https://baike.baidu.com/item/%E4%B8%8A%E6%B0%94%E9%81%93%E6%A2%97%E9%98%BB/3698454" \t "_blank" </w:instrText>
      </w:r>
      <w:r>
        <w:fldChar w:fldCharType="separate"/>
      </w:r>
      <w:r>
        <w:rPr>
          <w:rFonts w:ascii="Times New Roman" w:hAnsi="Times New Roman" w:cs="Times New Roman"/>
          <w:sz w:val="28"/>
        </w:rPr>
        <w:t>上气道梗阻</w:t>
      </w:r>
      <w:r>
        <w:rPr>
          <w:rFonts w:ascii="Times New Roman" w:hAnsi="Times New Roman" w:cs="Times New Roman"/>
          <w:sz w:val="28"/>
        </w:rPr>
        <w:fldChar w:fldCharType="end"/>
      </w:r>
      <w:r>
        <w:rPr>
          <w:rFonts w:ascii="Times New Roman" w:hAnsi="Times New Roman" w:cs="Times New Roman"/>
          <w:sz w:val="28"/>
        </w:rPr>
        <w:t>。</w:t>
      </w:r>
    </w:p>
    <w:p>
      <w:pPr>
        <w:widowControl/>
        <w:spacing w:before="312" w:beforeLines="100" w:after="312" w:afterLines="100" w:line="360" w:lineRule="auto"/>
        <w:jc w:val="center"/>
        <w:outlineLvl w:val="1"/>
        <w:rPr>
          <w:rFonts w:ascii="Times New Roman" w:hAnsi="Times New Roman" w:cs="Times New Roman"/>
          <w:b/>
          <w:kern w:val="0"/>
          <w:sz w:val="40"/>
          <w:szCs w:val="44"/>
        </w:rPr>
      </w:pPr>
      <w:r>
        <w:rPr>
          <w:rFonts w:hint="eastAsia" w:ascii="Times New Roman" w:hAnsi="Times New Roman" w:cs="Times New Roman"/>
          <w:b/>
          <w:kern w:val="0"/>
          <w:sz w:val="40"/>
          <w:szCs w:val="44"/>
        </w:rPr>
        <w:t>结直肠癌</w:t>
      </w:r>
    </w:p>
    <w:p>
      <w:pPr>
        <w:autoSpaceDE w:val="0"/>
        <w:autoSpaceDN w:val="0"/>
        <w:adjustRightInd w:val="0"/>
        <w:spacing w:line="360" w:lineRule="auto"/>
        <w:ind w:firstLine="560" w:firstLineChars="200"/>
        <w:rPr>
          <w:rFonts w:ascii="Times New Roman" w:hAnsi="Times New Roman" w:cs="Times New Roman"/>
          <w:sz w:val="28"/>
        </w:rPr>
      </w:pPr>
      <w:r>
        <w:rPr>
          <w:rFonts w:ascii="Times New Roman" w:hAnsi="Times New Roman" w:cs="Times New Roman"/>
          <w:sz w:val="28"/>
        </w:rPr>
        <w:t>结、直肠癌是我国常见的</w:t>
      </w:r>
      <w:r>
        <w:fldChar w:fldCharType="begin"/>
      </w:r>
      <w:r>
        <w:instrText xml:space="preserve"> HYPERLINK "http://www.baike.com/wiki/%E6%81%B6%E6%80%A7%E8%82%BF%E7%98%A4" \t "_blank" </w:instrText>
      </w:r>
      <w:r>
        <w:fldChar w:fldCharType="separate"/>
      </w:r>
      <w:r>
        <w:rPr>
          <w:rFonts w:ascii="Times New Roman" w:hAnsi="Times New Roman" w:cs="Times New Roman"/>
          <w:sz w:val="28"/>
        </w:rPr>
        <w:t>恶性肿瘤</w:t>
      </w:r>
      <w:r>
        <w:rPr>
          <w:rFonts w:ascii="Times New Roman" w:hAnsi="Times New Roman" w:cs="Times New Roman"/>
          <w:sz w:val="28"/>
        </w:rPr>
        <w:fldChar w:fldCharType="end"/>
      </w:r>
      <w:r>
        <w:rPr>
          <w:rFonts w:ascii="Times New Roman" w:hAnsi="Times New Roman" w:cs="Times New Roman"/>
          <w:sz w:val="28"/>
        </w:rPr>
        <w:t>。占我国恶性肿瘤的第四位，并有上升的趋势。中国人结、直肠癌与西方人比较有3个流行病学特点：</w:t>
      </w:r>
      <w:r>
        <w:rPr>
          <w:rFonts w:hint="eastAsia" w:ascii="Times New Roman" w:hAnsi="Times New Roman" w:cs="Times New Roman"/>
          <w:sz w:val="28"/>
        </w:rPr>
        <w:t>①</w:t>
      </w:r>
      <w:r>
        <w:fldChar w:fldCharType="begin"/>
      </w:r>
      <w:r>
        <w:instrText xml:space="preserve"> HYPERLINK "http://www.baike.com/wiki/%E7%9B%B4%E8%82%A0%E7%99%8C" \t "_blank" </w:instrText>
      </w:r>
      <w:r>
        <w:fldChar w:fldCharType="separate"/>
      </w:r>
      <w:r>
        <w:rPr>
          <w:rFonts w:ascii="Times New Roman" w:hAnsi="Times New Roman" w:cs="Times New Roman"/>
          <w:sz w:val="28"/>
        </w:rPr>
        <w:t>直肠癌</w:t>
      </w:r>
      <w:r>
        <w:rPr>
          <w:rFonts w:ascii="Times New Roman" w:hAnsi="Times New Roman" w:cs="Times New Roman"/>
          <w:sz w:val="28"/>
        </w:rPr>
        <w:fldChar w:fldCharType="end"/>
      </w:r>
      <w:r>
        <w:rPr>
          <w:rFonts w:ascii="Times New Roman" w:hAnsi="Times New Roman" w:cs="Times New Roman"/>
          <w:sz w:val="28"/>
        </w:rPr>
        <w:t>比</w:t>
      </w:r>
      <w:r>
        <w:fldChar w:fldCharType="begin"/>
      </w:r>
      <w:r>
        <w:instrText xml:space="preserve"> HYPERLINK "http://www.baike.com/wiki/%E7%BB%93%E8%82%A0%E7%99%8C" \t "_blank" </w:instrText>
      </w:r>
      <w:r>
        <w:fldChar w:fldCharType="separate"/>
      </w:r>
      <w:r>
        <w:rPr>
          <w:rFonts w:ascii="Times New Roman" w:hAnsi="Times New Roman" w:cs="Times New Roman"/>
          <w:sz w:val="28"/>
        </w:rPr>
        <w:t>结肠癌</w:t>
      </w:r>
      <w:r>
        <w:rPr>
          <w:rFonts w:ascii="Times New Roman" w:hAnsi="Times New Roman" w:cs="Times New Roman"/>
          <w:sz w:val="28"/>
        </w:rPr>
        <w:fldChar w:fldCharType="end"/>
      </w:r>
      <w:r>
        <w:rPr>
          <w:rFonts w:ascii="Times New Roman" w:hAnsi="Times New Roman" w:cs="Times New Roman"/>
          <w:sz w:val="28"/>
        </w:rPr>
        <w:t>发病率高，约1.5</w:t>
      </w:r>
      <w:r>
        <w:rPr>
          <w:rFonts w:hint="eastAsia" w:ascii="Times New Roman" w:hAnsi="Times New Roman" w:cs="Times New Roman"/>
          <w:sz w:val="28"/>
        </w:rPr>
        <w:t>∶</w:t>
      </w:r>
      <w:r>
        <w:rPr>
          <w:rFonts w:ascii="Times New Roman" w:hAnsi="Times New Roman" w:cs="Times New Roman"/>
          <w:sz w:val="28"/>
        </w:rPr>
        <w:t>1；</w:t>
      </w:r>
      <w:r>
        <w:rPr>
          <w:rFonts w:hint="eastAsia" w:ascii="Times New Roman" w:hAnsi="Times New Roman" w:cs="Times New Roman"/>
          <w:sz w:val="28"/>
        </w:rPr>
        <w:t>②</w:t>
      </w:r>
      <w:r>
        <w:rPr>
          <w:rFonts w:ascii="Times New Roman" w:hAnsi="Times New Roman" w:cs="Times New Roman"/>
          <w:sz w:val="28"/>
        </w:rPr>
        <w:t>低位直肠癌在直肠癌中所占比例高，约占75%，大多数直肠癌可在直肠指检时触及；</w:t>
      </w:r>
      <w:r>
        <w:rPr>
          <w:rFonts w:hint="eastAsia" w:ascii="Times New Roman" w:hAnsi="Times New Roman" w:cs="Times New Roman"/>
          <w:sz w:val="28"/>
        </w:rPr>
        <w:t>③</w:t>
      </w:r>
      <w:r>
        <w:rPr>
          <w:rFonts w:ascii="Times New Roman" w:hAnsi="Times New Roman" w:cs="Times New Roman"/>
          <w:sz w:val="28"/>
        </w:rPr>
        <w:t>青年人(&lt;30岁)患者比例较高，约占15%。但近几十年来，随着人民生活水平的提高及饮食结构的改变，结肠癌比例亦逐渐增多。</w:t>
      </w:r>
    </w:p>
    <w:p>
      <w:pPr>
        <w:autoSpaceDE w:val="0"/>
        <w:autoSpaceDN w:val="0"/>
        <w:adjustRightInd w:val="0"/>
        <w:spacing w:line="360" w:lineRule="auto"/>
        <w:jc w:val="left"/>
        <w:outlineLvl w:val="2"/>
        <w:rPr>
          <w:rFonts w:ascii="Times New Roman" w:hAnsi="Times New Roman" w:cs="Times New Roman"/>
          <w:b/>
          <w:sz w:val="28"/>
        </w:rPr>
      </w:pPr>
      <w:r>
        <w:rPr>
          <w:rFonts w:hint="eastAsia" w:ascii="Times New Roman" w:hAnsi="Times New Roman" w:cs="Times New Roman"/>
          <w:b/>
          <w:sz w:val="28"/>
        </w:rPr>
        <w:t>1.临床表现</w:t>
      </w:r>
    </w:p>
    <w:p>
      <w:pPr>
        <w:autoSpaceDE w:val="0"/>
        <w:autoSpaceDN w:val="0"/>
        <w:adjustRightInd w:val="0"/>
        <w:spacing w:line="360" w:lineRule="auto"/>
        <w:ind w:firstLine="560" w:firstLineChars="200"/>
        <w:rPr>
          <w:rFonts w:ascii="Times New Roman" w:hAnsi="Times New Roman" w:cs="Times New Roman"/>
          <w:sz w:val="28"/>
        </w:rPr>
      </w:pPr>
      <w:r>
        <w:rPr>
          <w:rFonts w:hint="eastAsia" w:ascii="Times New Roman" w:hAnsi="Times New Roman" w:cs="Times New Roman"/>
          <w:sz w:val="28"/>
        </w:rPr>
        <w:t>早期结直肠癌可无明显症状， 病情发展到一定程度才出现下列症状：（ 1） 排便习惯改变；（ 2） 大便性状改变（ 变细、 血便、 黏液便等）；（ 3） 腹痛或腹部不适；（ 4） 腹部肿；（ 5） 肠梗阻；（ 6） 贫血及全身症状： 如消瘦、 乏力、 低热。</w:t>
      </w:r>
    </w:p>
    <w:p>
      <w:pPr>
        <w:widowControl/>
        <w:spacing w:before="312" w:beforeLines="100" w:after="312" w:afterLines="100" w:line="360" w:lineRule="auto"/>
        <w:jc w:val="center"/>
        <w:outlineLvl w:val="1"/>
        <w:rPr>
          <w:rFonts w:ascii="Times New Roman" w:hAnsi="Times New Roman" w:cs="Times New Roman"/>
          <w:b/>
          <w:kern w:val="0"/>
          <w:sz w:val="40"/>
          <w:szCs w:val="44"/>
        </w:rPr>
      </w:pPr>
      <w:r>
        <w:rPr>
          <w:rFonts w:hint="eastAsia" w:ascii="Times New Roman" w:hAnsi="Times New Roman" w:cs="Times New Roman"/>
          <w:b/>
          <w:kern w:val="0"/>
          <w:sz w:val="40"/>
          <w:szCs w:val="44"/>
        </w:rPr>
        <w:t>肝癌</w:t>
      </w:r>
    </w:p>
    <w:p>
      <w:pPr>
        <w:pStyle w:val="13"/>
        <w:shd w:val="clear" w:color="auto" w:fill="FFFFFF"/>
        <w:spacing w:beforeAutospacing="0" w:afterAutospacing="0" w:line="375" w:lineRule="atLeast"/>
        <w:ind w:firstLine="560" w:firstLineChars="200"/>
        <w:rPr>
          <w:rFonts w:ascii="Times New Roman" w:hAnsi="Times New Roman"/>
          <w:kern w:val="2"/>
          <w:sz w:val="28"/>
        </w:rPr>
      </w:pPr>
      <w:r>
        <w:rPr>
          <w:rFonts w:ascii="Times New Roman" w:hAnsi="Times New Roman"/>
          <w:kern w:val="2"/>
          <w:sz w:val="28"/>
        </w:rPr>
        <w:t>肝癌（liver cancer）是指发生于肝脏的恶性肿瘤，死亡率较高。肝癌可分为</w:t>
      </w:r>
      <w:r>
        <w:fldChar w:fldCharType="begin"/>
      </w:r>
      <w:r>
        <w:instrText xml:space="preserve"> HYPERLINK "http://www.baike.com/wiki/%E5%8E%9F%E5%8F%91%E6%80%A7" \t "_blank" </w:instrText>
      </w:r>
      <w:r>
        <w:fldChar w:fldCharType="separate"/>
      </w:r>
      <w:r>
        <w:rPr>
          <w:rFonts w:ascii="Times New Roman" w:hAnsi="Times New Roman"/>
          <w:kern w:val="2"/>
          <w:sz w:val="28"/>
        </w:rPr>
        <w:t>原发性</w:t>
      </w:r>
      <w:r>
        <w:rPr>
          <w:rFonts w:ascii="Times New Roman" w:hAnsi="Times New Roman"/>
          <w:kern w:val="2"/>
          <w:sz w:val="28"/>
        </w:rPr>
        <w:fldChar w:fldCharType="end"/>
      </w:r>
      <w:r>
        <w:rPr>
          <w:rFonts w:ascii="Times New Roman" w:hAnsi="Times New Roman"/>
          <w:kern w:val="2"/>
          <w:sz w:val="28"/>
        </w:rPr>
        <w:t>和</w:t>
      </w:r>
      <w:r>
        <w:fldChar w:fldCharType="begin"/>
      </w:r>
      <w:r>
        <w:instrText xml:space="preserve"> HYPERLINK "http://www.baike.com/wiki/%E7%BB%A7%E5%8F%91%E6%80%A7" \t "_blank" </w:instrText>
      </w:r>
      <w:r>
        <w:fldChar w:fldCharType="separate"/>
      </w:r>
      <w:r>
        <w:rPr>
          <w:rFonts w:ascii="Times New Roman" w:hAnsi="Times New Roman"/>
          <w:kern w:val="2"/>
          <w:sz w:val="28"/>
        </w:rPr>
        <w:t>继发性</w:t>
      </w:r>
      <w:r>
        <w:rPr>
          <w:rFonts w:ascii="Times New Roman" w:hAnsi="Times New Roman"/>
          <w:kern w:val="2"/>
          <w:sz w:val="28"/>
        </w:rPr>
        <w:fldChar w:fldCharType="end"/>
      </w:r>
      <w:r>
        <w:rPr>
          <w:rFonts w:ascii="Times New Roman" w:hAnsi="Times New Roman"/>
          <w:kern w:val="2"/>
          <w:sz w:val="28"/>
        </w:rPr>
        <w:t>两大类。由肝脏内的细胞所引发的癌病，称之为“原发性肝癌”，由身体其他器官的癌症转移到肝脏而形成的肝脏恶性肿瘤，称为继发性肝癌，也称“转移性肝癌”。原发性肝癌根据组织学分类可以分为“肝细胞型”、“胆管细胞型”和“混合型”。初期症状并不明显，晚期主要表现为肝痛、乏力、消瘦、黄疸、腹水等症状。中国是乙肝大国，我国的肝癌多在乙肝肝硬化的基础上发展而来，丙肝病人也在逐渐增加，乙肝后也会发展为肝癌。</w:t>
      </w:r>
    </w:p>
    <w:p>
      <w:pPr>
        <w:autoSpaceDE w:val="0"/>
        <w:autoSpaceDN w:val="0"/>
        <w:adjustRightInd w:val="0"/>
        <w:spacing w:line="360" w:lineRule="auto"/>
        <w:jc w:val="left"/>
        <w:outlineLvl w:val="2"/>
        <w:rPr>
          <w:rFonts w:ascii="Times New Roman" w:hAnsi="Times New Roman" w:cs="Times New Roman"/>
          <w:b/>
          <w:sz w:val="28"/>
        </w:rPr>
      </w:pPr>
      <w:r>
        <w:rPr>
          <w:rFonts w:hint="eastAsia" w:ascii="Times New Roman" w:hAnsi="Times New Roman" w:cs="Times New Roman"/>
          <w:b/>
          <w:sz w:val="28"/>
        </w:rPr>
        <w:t>1.临床表现</w:t>
      </w:r>
    </w:p>
    <w:p>
      <w:pPr>
        <w:autoSpaceDE w:val="0"/>
        <w:autoSpaceDN w:val="0"/>
        <w:adjustRightInd w:val="0"/>
        <w:spacing w:line="360" w:lineRule="auto"/>
        <w:ind w:firstLine="560" w:firstLineChars="200"/>
        <w:rPr>
          <w:rFonts w:ascii="Times New Roman" w:hAnsi="Times New Roman" w:cs="Times New Roman"/>
          <w:sz w:val="28"/>
        </w:rPr>
      </w:pPr>
      <w:r>
        <w:rPr>
          <w:rFonts w:hint="eastAsia" w:ascii="Times New Roman" w:hAnsi="Times New Roman" w:cs="Times New Roman"/>
          <w:sz w:val="28"/>
        </w:rPr>
        <w:t>肝癌的早期表现很不典型，往往容易被忽视。以下症状可供参考： </w:t>
      </w:r>
    </w:p>
    <w:p>
      <w:pPr>
        <w:autoSpaceDE w:val="0"/>
        <w:autoSpaceDN w:val="0"/>
        <w:adjustRightInd w:val="0"/>
        <w:spacing w:line="360" w:lineRule="auto"/>
        <w:ind w:firstLine="560" w:firstLineChars="200"/>
        <w:rPr>
          <w:rFonts w:ascii="Times New Roman" w:hAnsi="Times New Roman" w:cs="Times New Roman"/>
          <w:sz w:val="28"/>
        </w:rPr>
      </w:pPr>
      <w:r>
        <w:rPr>
          <w:rFonts w:hint="eastAsia" w:ascii="Times New Roman" w:hAnsi="Times New Roman" w:cs="Times New Roman"/>
          <w:sz w:val="28"/>
        </w:rPr>
        <w:t xml:space="preserve">1、食欲明显减退：腹部闷胀，消化不良，有时出现恶心、呕吐； </w:t>
      </w:r>
    </w:p>
    <w:p>
      <w:pPr>
        <w:autoSpaceDE w:val="0"/>
        <w:autoSpaceDN w:val="0"/>
        <w:adjustRightInd w:val="0"/>
        <w:spacing w:line="360" w:lineRule="auto"/>
        <w:ind w:firstLine="560" w:firstLineChars="200"/>
        <w:rPr>
          <w:rFonts w:ascii="Times New Roman" w:hAnsi="Times New Roman" w:cs="Times New Roman"/>
          <w:sz w:val="28"/>
        </w:rPr>
      </w:pPr>
      <w:r>
        <w:rPr>
          <w:rFonts w:hint="eastAsia" w:ascii="Times New Roman" w:hAnsi="Times New Roman" w:cs="Times New Roman"/>
          <w:sz w:val="28"/>
        </w:rPr>
        <w:t>2、右上腹隐痛：肝区可有持续性或间歇性疼痛，有时可因体位变动而加重； </w:t>
      </w:r>
    </w:p>
    <w:p>
      <w:pPr>
        <w:autoSpaceDE w:val="0"/>
        <w:autoSpaceDN w:val="0"/>
        <w:adjustRightInd w:val="0"/>
        <w:spacing w:line="360" w:lineRule="auto"/>
        <w:ind w:firstLine="560" w:firstLineChars="200"/>
        <w:rPr>
          <w:rFonts w:ascii="Times New Roman" w:hAnsi="Times New Roman" w:cs="Times New Roman"/>
          <w:sz w:val="28"/>
        </w:rPr>
      </w:pPr>
      <w:r>
        <w:rPr>
          <w:rFonts w:hint="eastAsia" w:ascii="Times New Roman" w:hAnsi="Times New Roman" w:cs="Times New Roman"/>
          <w:sz w:val="28"/>
        </w:rPr>
        <w:t>3、乏力、消瘦、不明原因的发热及</w:t>
      </w:r>
      <w:r>
        <w:rPr>
          <w:rFonts w:hint="eastAsia"/>
        </w:rPr>
        <w:fldChar w:fldCharType="begin"/>
      </w:r>
      <w:r>
        <w:instrText xml:space="preserve"> HYPERLINK "http://www.baike.com/sowiki/%E6%B0%B4%E8%82%BF?prd=content_doc_search" \t "_blank" \o "水肿" </w:instrText>
      </w:r>
      <w:r>
        <w:rPr>
          <w:rFonts w:hint="eastAsia"/>
        </w:rPr>
        <w:fldChar w:fldCharType="separate"/>
      </w:r>
      <w:r>
        <w:rPr>
          <w:rFonts w:hint="eastAsia" w:ascii="Times New Roman" w:hAnsi="Times New Roman" w:cs="Times New Roman"/>
          <w:sz w:val="28"/>
        </w:rPr>
        <w:t>水肿</w:t>
      </w:r>
      <w:r>
        <w:rPr>
          <w:rFonts w:hint="eastAsia" w:ascii="Times New Roman" w:hAnsi="Times New Roman" w:cs="Times New Roman"/>
          <w:sz w:val="28"/>
        </w:rPr>
        <w:fldChar w:fldCharType="end"/>
      </w:r>
      <w:r>
        <w:rPr>
          <w:rFonts w:hint="eastAsia" w:ascii="Times New Roman" w:hAnsi="Times New Roman" w:cs="Times New Roman"/>
          <w:sz w:val="28"/>
        </w:rPr>
        <w:t xml:space="preserve">； </w:t>
      </w:r>
    </w:p>
    <w:p>
      <w:pPr>
        <w:autoSpaceDE w:val="0"/>
        <w:autoSpaceDN w:val="0"/>
        <w:adjustRightInd w:val="0"/>
        <w:spacing w:line="360" w:lineRule="auto"/>
        <w:ind w:firstLine="560" w:firstLineChars="200"/>
        <w:rPr>
          <w:rFonts w:ascii="Times New Roman" w:hAnsi="Times New Roman" w:cs="Times New Roman"/>
          <w:sz w:val="28"/>
        </w:rPr>
      </w:pPr>
      <w:r>
        <w:rPr>
          <w:rFonts w:hint="eastAsia" w:ascii="Times New Roman" w:hAnsi="Times New Roman" w:cs="Times New Roman"/>
          <w:sz w:val="28"/>
        </w:rPr>
        <w:t xml:space="preserve">4、黄疸、腹水、皮肤瘙痒； </w:t>
      </w:r>
    </w:p>
    <w:p>
      <w:pPr>
        <w:autoSpaceDE w:val="0"/>
        <w:autoSpaceDN w:val="0"/>
        <w:adjustRightInd w:val="0"/>
        <w:spacing w:line="360" w:lineRule="auto"/>
        <w:ind w:firstLine="560" w:firstLineChars="200"/>
        <w:rPr>
          <w:rFonts w:ascii="Times New Roman" w:hAnsi="Times New Roman" w:cs="Times New Roman"/>
          <w:sz w:val="28"/>
        </w:rPr>
      </w:pPr>
      <w:r>
        <w:rPr>
          <w:rFonts w:hint="eastAsia" w:ascii="Times New Roman" w:hAnsi="Times New Roman" w:cs="Times New Roman"/>
          <w:sz w:val="28"/>
        </w:rPr>
        <w:t>5、常常表现为鼻出血、皮下出血；</w:t>
      </w:r>
    </w:p>
    <w:p>
      <w:pPr>
        <w:autoSpaceDE w:val="0"/>
        <w:autoSpaceDN w:val="0"/>
        <w:adjustRightInd w:val="0"/>
        <w:spacing w:line="360" w:lineRule="auto"/>
        <w:ind w:firstLine="560" w:firstLineChars="200"/>
        <w:rPr>
          <w:rFonts w:ascii="Times New Roman" w:hAnsi="Times New Roman" w:cs="Times New Roman"/>
          <w:sz w:val="28"/>
        </w:rPr>
      </w:pPr>
      <w:r>
        <w:rPr>
          <w:rFonts w:hint="eastAsia" w:ascii="Times New Roman" w:hAnsi="Times New Roman" w:cs="Times New Roman"/>
          <w:sz w:val="28"/>
        </w:rPr>
        <w:t>6、发热：肝癌所致发热一般在37.5℃～38℃，偶尔可在38℃以上，午后发热较常见；</w:t>
      </w:r>
    </w:p>
    <w:p>
      <w:pPr>
        <w:autoSpaceDE w:val="0"/>
        <w:autoSpaceDN w:val="0"/>
        <w:adjustRightInd w:val="0"/>
        <w:spacing w:line="360" w:lineRule="auto"/>
        <w:ind w:firstLine="560" w:firstLineChars="200"/>
        <w:rPr>
          <w:rFonts w:ascii="Times New Roman" w:hAnsi="Times New Roman" w:cs="Times New Roman"/>
          <w:sz w:val="28"/>
        </w:rPr>
      </w:pPr>
      <w:r>
        <w:rPr>
          <w:rFonts w:hint="eastAsia" w:ascii="Times New Roman" w:hAnsi="Times New Roman" w:cs="Times New Roman"/>
          <w:sz w:val="28"/>
        </w:rPr>
        <w:t>7、肝癌合并肝硬化者，还可出现鼻衄、牙龈出血等症状；</w:t>
      </w:r>
    </w:p>
    <w:p>
      <w:pPr>
        <w:autoSpaceDE w:val="0"/>
        <w:autoSpaceDN w:val="0"/>
        <w:adjustRightInd w:val="0"/>
        <w:spacing w:line="360" w:lineRule="auto"/>
        <w:ind w:firstLine="560" w:firstLineChars="200"/>
        <w:rPr>
          <w:rFonts w:ascii="Times New Roman" w:hAnsi="Times New Roman" w:cs="Times New Roman"/>
          <w:sz w:val="28"/>
        </w:rPr>
      </w:pPr>
      <w:r>
        <w:rPr>
          <w:rFonts w:hint="eastAsia" w:ascii="Times New Roman" w:hAnsi="Times New Roman" w:cs="Times New Roman"/>
          <w:sz w:val="28"/>
        </w:rPr>
        <w:t>8、脾肿大：脾大质硬，表面光滑，无压痛；</w:t>
      </w:r>
    </w:p>
    <w:p>
      <w:pPr>
        <w:autoSpaceDE w:val="0"/>
        <w:autoSpaceDN w:val="0"/>
        <w:adjustRightInd w:val="0"/>
        <w:spacing w:line="360" w:lineRule="auto"/>
        <w:ind w:firstLine="560" w:firstLineChars="200"/>
        <w:rPr>
          <w:rFonts w:ascii="Times New Roman" w:hAnsi="Times New Roman" w:cs="Times New Roman"/>
          <w:sz w:val="28"/>
        </w:rPr>
      </w:pPr>
      <w:r>
        <w:rPr>
          <w:rFonts w:hint="eastAsia" w:ascii="Times New Roman" w:hAnsi="Times New Roman" w:cs="Times New Roman"/>
          <w:sz w:val="28"/>
        </w:rPr>
        <w:t>9、腹壁静脉曲张：当肝癌合并肝硬化时可出现肝硬化的各种体征，如蜘蛛痣、腹壁静脉曲张、肝掌等症状；</w:t>
      </w:r>
    </w:p>
    <w:p>
      <w:pPr>
        <w:autoSpaceDE w:val="0"/>
        <w:autoSpaceDN w:val="0"/>
        <w:adjustRightInd w:val="0"/>
        <w:spacing w:line="360" w:lineRule="auto"/>
        <w:ind w:firstLine="560" w:firstLineChars="200"/>
        <w:rPr>
          <w:rFonts w:ascii="Times New Roman" w:hAnsi="Times New Roman" w:cs="Times New Roman"/>
          <w:sz w:val="28"/>
        </w:rPr>
      </w:pPr>
      <w:r>
        <w:rPr>
          <w:rFonts w:hint="eastAsia" w:ascii="Times New Roman" w:hAnsi="Times New Roman" w:cs="Times New Roman"/>
          <w:sz w:val="28"/>
        </w:rPr>
        <w:t>10、肝肿大：肝脏进行性肿大或上腹扪及肿块，质地坚硬或有结节感，局部压痛。</w:t>
      </w:r>
    </w:p>
    <w:p>
      <w:pPr>
        <w:widowControl/>
        <w:spacing w:before="312" w:beforeLines="100" w:after="312" w:afterLines="100" w:line="360" w:lineRule="auto"/>
        <w:jc w:val="center"/>
        <w:outlineLvl w:val="1"/>
        <w:rPr>
          <w:rFonts w:ascii="Times New Roman" w:hAnsi="Times New Roman" w:cs="Times New Roman"/>
          <w:b/>
          <w:kern w:val="0"/>
          <w:sz w:val="40"/>
          <w:szCs w:val="44"/>
        </w:rPr>
      </w:pPr>
      <w:r>
        <w:rPr>
          <w:rFonts w:hint="eastAsia" w:ascii="Times New Roman" w:hAnsi="Times New Roman" w:cs="Times New Roman"/>
          <w:b/>
          <w:kern w:val="0"/>
          <w:sz w:val="40"/>
          <w:szCs w:val="44"/>
        </w:rPr>
        <w:t>前列腺癌</w:t>
      </w:r>
    </w:p>
    <w:p>
      <w:pPr>
        <w:autoSpaceDE w:val="0"/>
        <w:autoSpaceDN w:val="0"/>
        <w:adjustRightInd w:val="0"/>
        <w:spacing w:line="360" w:lineRule="auto"/>
        <w:ind w:firstLine="560" w:firstLineChars="200"/>
        <w:rPr>
          <w:rFonts w:ascii="Times New Roman" w:hAnsi="Times New Roman" w:cs="Times New Roman"/>
          <w:sz w:val="28"/>
        </w:rPr>
      </w:pPr>
      <w:r>
        <w:rPr>
          <w:rFonts w:ascii="Times New Roman" w:hAnsi="Times New Roman" w:cs="Times New Roman"/>
          <w:sz w:val="28"/>
        </w:rPr>
        <w:t>前列腺癌是指发生在前列腺的上皮性恶性肿瘤。2004年WHO《泌尿系统及男性生殖器官肿瘤病理学和遗传学》中前列腺癌病理类型上包括腺癌（腺泡腺癌）、导管腺癌、尿路上皮癌、鳞状细胞癌、腺鳞癌。其中前列腺腺癌占95%以上，因此，通常我们所说的前列腺癌就是指前列腺腺癌。2012年我国肿瘤登记地区前列腺癌发病率为9.92/10万，列男性恶性肿瘤发病率的第6位。发病年龄在55岁前处于较低水平，55岁后逐渐升高，发病率随着年龄的增长而增长，高峰年龄是70～80岁。家族遗传型前列腺癌患者发病年龄稍早，年龄≤55岁的患者占43%。</w:t>
      </w:r>
    </w:p>
    <w:p>
      <w:pPr>
        <w:autoSpaceDE w:val="0"/>
        <w:autoSpaceDN w:val="0"/>
        <w:adjustRightInd w:val="0"/>
        <w:jc w:val="left"/>
        <w:outlineLvl w:val="2"/>
        <w:rPr>
          <w:rFonts w:ascii="Times New Roman" w:hAnsi="Times New Roman" w:cs="Times New Roman"/>
          <w:b/>
          <w:sz w:val="28"/>
        </w:rPr>
      </w:pPr>
      <w:r>
        <w:rPr>
          <w:rFonts w:hint="eastAsia" w:ascii="Times New Roman" w:hAnsi="Times New Roman" w:cs="Times New Roman"/>
          <w:b/>
          <w:sz w:val="28"/>
        </w:rPr>
        <w:t>1.临床表现</w:t>
      </w:r>
    </w:p>
    <w:p>
      <w:pPr>
        <w:autoSpaceDE w:val="0"/>
        <w:autoSpaceDN w:val="0"/>
        <w:adjustRightInd w:val="0"/>
        <w:spacing w:line="360" w:lineRule="auto"/>
        <w:ind w:firstLine="560" w:firstLineChars="200"/>
        <w:rPr>
          <w:rFonts w:ascii="Times New Roman" w:hAnsi="Times New Roman" w:cs="Times New Roman"/>
          <w:sz w:val="28"/>
        </w:rPr>
      </w:pPr>
      <w:r>
        <w:rPr>
          <w:rFonts w:ascii="Times New Roman" w:hAnsi="Times New Roman" w:cs="Times New Roman"/>
          <w:sz w:val="28"/>
        </w:rPr>
        <w:t>前列腺癌早期常无症状，随着肿瘤的发展，前列腺癌引起的症状可概括为两大类：</w:t>
      </w:r>
    </w:p>
    <w:p>
      <w:pPr>
        <w:widowControl/>
        <w:spacing w:line="360" w:lineRule="auto"/>
        <w:ind w:firstLine="560" w:firstLineChars="200"/>
        <w:rPr>
          <w:rFonts w:ascii="Times New Roman" w:hAnsi="Times New Roman" w:cs="Times New Roman"/>
          <w:sz w:val="28"/>
        </w:rPr>
      </w:pPr>
      <w:r>
        <w:rPr>
          <w:rFonts w:ascii="Times New Roman" w:hAnsi="Times New Roman" w:cs="Times New Roman"/>
          <w:sz w:val="28"/>
        </w:rPr>
        <w:t>逐渐增大的前列腺腺体压迫尿道可引起进行性排尿困难，表现为尿线细、射程短、尿流缓慢、尿流中断、尿后滴沥、排尿不尽、排尿费力，此外，还有尿频、尿急、夜尿增多、甚至尿失禁。肿瘤压迫直肠可引起大便困难或肠梗阻，也可压迫输精管引起射精缺乏，压迫神经引起会阴部疼痛，并可向坐骨神经放射。</w:t>
      </w:r>
    </w:p>
    <w:p>
      <w:pPr>
        <w:widowControl/>
        <w:spacing w:line="360" w:lineRule="auto"/>
        <w:ind w:firstLine="560" w:firstLineChars="200"/>
        <w:rPr>
          <w:rFonts w:ascii="Times New Roman" w:hAnsi="Times New Roman" w:cs="Times New Roman"/>
          <w:sz w:val="28"/>
        </w:rPr>
      </w:pPr>
      <w:r>
        <w:rPr>
          <w:rFonts w:ascii="Times New Roman" w:hAnsi="Times New Roman" w:cs="Times New Roman"/>
          <w:sz w:val="28"/>
        </w:rPr>
        <w:t>前列腺癌可侵及膀胱、精囊、血管神经束，引起血尿、血精、阳痿。盆腔淋巴结转移可引起双下肢水肿。前列腺癌常易发生骨转移，引起骨痛或病理性骨折、截瘫。前列腺癌也可侵及骨髓引起贫血或全血象减少。</w:t>
      </w:r>
    </w:p>
    <w:p>
      <w:pPr>
        <w:widowControl/>
        <w:spacing w:before="312" w:beforeLines="100" w:after="312" w:afterLines="100" w:line="360" w:lineRule="auto"/>
        <w:jc w:val="center"/>
        <w:outlineLvl w:val="1"/>
        <w:rPr>
          <w:rFonts w:ascii="Times New Roman" w:hAnsi="Times New Roman" w:cs="Times New Roman"/>
          <w:b/>
          <w:kern w:val="0"/>
          <w:sz w:val="40"/>
          <w:szCs w:val="44"/>
        </w:rPr>
      </w:pPr>
      <w:r>
        <w:rPr>
          <w:rFonts w:hint="eastAsia" w:ascii="Times New Roman" w:hAnsi="Times New Roman" w:cs="Times New Roman"/>
          <w:b/>
          <w:kern w:val="0"/>
          <w:sz w:val="40"/>
          <w:szCs w:val="44"/>
        </w:rPr>
        <w:t>缺血性脑卒中</w:t>
      </w:r>
    </w:p>
    <w:p>
      <w:pPr>
        <w:autoSpaceDE w:val="0"/>
        <w:autoSpaceDN w:val="0"/>
        <w:adjustRightInd w:val="0"/>
        <w:spacing w:line="360" w:lineRule="auto"/>
        <w:ind w:firstLine="560" w:firstLineChars="200"/>
        <w:rPr>
          <w:rFonts w:ascii="Times New Roman" w:hAnsi="Times New Roman" w:cs="Times New Roman"/>
          <w:sz w:val="28"/>
        </w:rPr>
      </w:pPr>
      <w:r>
        <w:rPr>
          <w:rFonts w:ascii="Times New Roman" w:hAnsi="Times New Roman" w:cs="Times New Roman"/>
          <w:sz w:val="28"/>
        </w:rPr>
        <w:t>即为广义的脑梗塞，是指突然发生的脑组织局部供血动脉血流灌注减少或血流完全中断，停止供血、供氧、供糖等，使该局部脑组织崩解破坏。缺血性脑卒中的主要原因为：</w:t>
      </w:r>
      <w:r>
        <w:rPr>
          <w:rFonts w:hint="eastAsia" w:ascii="Times New Roman" w:hAnsi="Times New Roman" w:cs="Times New Roman"/>
          <w:sz w:val="28"/>
        </w:rPr>
        <w:t>①</w:t>
      </w:r>
      <w:r>
        <w:rPr>
          <w:rFonts w:ascii="Times New Roman" w:hAnsi="Times New Roman" w:cs="Times New Roman"/>
          <w:sz w:val="28"/>
        </w:rPr>
        <w:t>动脉粥样硬化所致血栓栓塞；</w:t>
      </w:r>
      <w:r>
        <w:rPr>
          <w:rFonts w:hint="eastAsia" w:ascii="Times New Roman" w:hAnsi="Times New Roman" w:cs="Times New Roman"/>
          <w:sz w:val="28"/>
        </w:rPr>
        <w:t>②</w:t>
      </w:r>
      <w:r>
        <w:rPr>
          <w:rFonts w:ascii="Times New Roman" w:hAnsi="Times New Roman" w:cs="Times New Roman"/>
          <w:sz w:val="28"/>
        </w:rPr>
        <w:t>心脏来源的栓子所致脑栓塞；</w:t>
      </w:r>
      <w:r>
        <w:rPr>
          <w:rFonts w:hint="eastAsia" w:ascii="Times New Roman" w:hAnsi="Times New Roman" w:cs="Times New Roman"/>
          <w:sz w:val="28"/>
        </w:rPr>
        <w:t>③</w:t>
      </w:r>
      <w:r>
        <w:rPr>
          <w:rFonts w:ascii="Times New Roman" w:hAnsi="Times New Roman" w:cs="Times New Roman"/>
          <w:sz w:val="28"/>
        </w:rPr>
        <w:t>各种原因引起的血管炎、血管损伤以及外伤等。缺血性脑卒中一般在夜间睡眠中发病，常为次晨起床时发现肢体无力或偏瘫，多无意识障碍，血压可正常或偏高，可有动脉硬化史。缺血性脑卒中占脑卒中病人总数的60％～70％，主要包括脑血栓形成和脑栓塞。前者由于脑动脉系统中的粥样硬化和血栓形成使动脉管腔狭窄或闭塞导致脑组织局部动脉血流灌注减少或中止所引起的局部脑组织坏死。</w:t>
      </w:r>
    </w:p>
    <w:p>
      <w:pPr>
        <w:autoSpaceDE w:val="0"/>
        <w:autoSpaceDN w:val="0"/>
        <w:adjustRightInd w:val="0"/>
        <w:spacing w:line="360" w:lineRule="auto"/>
        <w:jc w:val="left"/>
        <w:outlineLvl w:val="2"/>
        <w:rPr>
          <w:rFonts w:ascii="Times New Roman" w:hAnsi="Times New Roman" w:cs="Times New Roman"/>
          <w:b/>
          <w:sz w:val="28"/>
        </w:rPr>
      </w:pPr>
      <w:r>
        <w:rPr>
          <w:rFonts w:hint="eastAsia" w:ascii="Times New Roman" w:hAnsi="Times New Roman" w:cs="Times New Roman"/>
          <w:b/>
          <w:sz w:val="28"/>
        </w:rPr>
        <w:t>1.临床表现</w:t>
      </w:r>
    </w:p>
    <w:p>
      <w:pPr>
        <w:pStyle w:val="13"/>
        <w:shd w:val="clear" w:color="auto" w:fill="FFFFFF"/>
        <w:wordWrap w:val="0"/>
        <w:spacing w:beforeAutospacing="0" w:afterAutospacing="0"/>
        <w:ind w:firstLine="560" w:firstLineChars="200"/>
        <w:rPr>
          <w:rFonts w:ascii="Times New Roman" w:hAnsi="Times New Roman"/>
          <w:kern w:val="2"/>
          <w:sz w:val="28"/>
        </w:rPr>
      </w:pPr>
      <w:r>
        <w:rPr>
          <w:rFonts w:hint="eastAsia" w:ascii="Times New Roman" w:hAnsi="Times New Roman"/>
          <w:kern w:val="2"/>
          <w:sz w:val="28"/>
        </w:rPr>
        <w:t>1．短暂性脑缺血发作颈内动脉缺血表现为，突然肢体运动和</w:t>
      </w:r>
      <w:r>
        <w:rPr>
          <w:rFonts w:hint="eastAsia"/>
        </w:rPr>
        <w:fldChar w:fldCharType="begin"/>
      </w:r>
      <w:r>
        <w:instrText xml:space="preserve"> HYPERLINK "http://www.baike.com/sowiki/%E6%84%9F%E8%A7%89%E9%9A%9C%E7%A2%8D?prd=content_doc_search" \o "感觉障碍" </w:instrText>
      </w:r>
      <w:r>
        <w:rPr>
          <w:rFonts w:hint="eastAsia"/>
        </w:rPr>
        <w:fldChar w:fldCharType="separate"/>
      </w:r>
      <w:r>
        <w:rPr>
          <w:rFonts w:hint="eastAsia" w:ascii="Times New Roman" w:hAnsi="Times New Roman"/>
          <w:kern w:val="2"/>
          <w:sz w:val="28"/>
        </w:rPr>
        <w:t>感觉障碍</w:t>
      </w:r>
      <w:r>
        <w:rPr>
          <w:rFonts w:hint="eastAsia" w:ascii="Times New Roman" w:hAnsi="Times New Roman"/>
          <w:kern w:val="2"/>
          <w:sz w:val="28"/>
        </w:rPr>
        <w:fldChar w:fldCharType="end"/>
      </w:r>
      <w:r>
        <w:rPr>
          <w:rFonts w:hint="eastAsia" w:ascii="Times New Roman" w:hAnsi="Times New Roman"/>
          <w:kern w:val="2"/>
          <w:sz w:val="28"/>
        </w:rPr>
        <w:t>、失语，单眼短暂失明等，少有意识障碍。</w:t>
      </w:r>
      <w:r>
        <w:fldChar w:fldCharType="begin"/>
      </w:r>
      <w:r>
        <w:instrText xml:space="preserve"> HYPERLINK "http://www.baike.com/sowiki/%E6%A4%8E%E5%8A%A8%E8%84%89?prd=content_doc_search" \o "椎动脉" </w:instrText>
      </w:r>
      <w:r>
        <w:fldChar w:fldCharType="separate"/>
      </w:r>
      <w:r>
        <w:rPr>
          <w:rFonts w:hint="eastAsia" w:ascii="Times New Roman" w:hAnsi="Times New Roman"/>
          <w:kern w:val="2"/>
          <w:sz w:val="28"/>
        </w:rPr>
        <w:t>椎动脉</w:t>
      </w:r>
      <w:r>
        <w:rPr>
          <w:rFonts w:hint="eastAsia" w:ascii="Times New Roman" w:hAnsi="Times New Roman"/>
          <w:kern w:val="2"/>
          <w:sz w:val="28"/>
        </w:rPr>
        <w:fldChar w:fldCharType="end"/>
      </w:r>
      <w:r>
        <w:rPr>
          <w:rFonts w:hint="eastAsia" w:ascii="Times New Roman" w:hAnsi="Times New Roman"/>
          <w:kern w:val="2"/>
          <w:sz w:val="28"/>
        </w:rPr>
        <w:t>缺血表现为，眩晕、</w:t>
      </w:r>
      <w:r>
        <w:fldChar w:fldCharType="begin"/>
      </w:r>
      <w:r>
        <w:instrText xml:space="preserve"> HYPERLINK "http://www.baike.com/sowiki/%E8%80%B3%E9%B8%A3?prd=content_doc_search" \o "耳鸣" </w:instrText>
      </w:r>
      <w:r>
        <w:fldChar w:fldCharType="separate"/>
      </w:r>
      <w:r>
        <w:rPr>
          <w:rFonts w:hint="eastAsia" w:ascii="Times New Roman" w:hAnsi="Times New Roman"/>
          <w:kern w:val="2"/>
          <w:sz w:val="28"/>
        </w:rPr>
        <w:t>耳鸣</w:t>
      </w:r>
      <w:r>
        <w:rPr>
          <w:rFonts w:hint="eastAsia" w:ascii="Times New Roman" w:hAnsi="Times New Roman"/>
          <w:kern w:val="2"/>
          <w:sz w:val="28"/>
        </w:rPr>
        <w:fldChar w:fldCharType="end"/>
      </w:r>
      <w:r>
        <w:rPr>
          <w:rFonts w:hint="eastAsia" w:ascii="Times New Roman" w:hAnsi="Times New Roman"/>
          <w:kern w:val="2"/>
          <w:sz w:val="28"/>
        </w:rPr>
        <w:t>、</w:t>
      </w:r>
      <w:r>
        <w:fldChar w:fldCharType="begin"/>
      </w:r>
      <w:r>
        <w:instrText xml:space="preserve"> HYPERLINK "http://www.baike.com/sowiki/%E5%90%AC%E5%8A%9B%E9%9A%9C%E7%A2%8D?prd=content_doc_search" \o "听力障碍" </w:instrText>
      </w:r>
      <w:r>
        <w:fldChar w:fldCharType="separate"/>
      </w:r>
      <w:r>
        <w:rPr>
          <w:rFonts w:hint="eastAsia" w:ascii="Times New Roman" w:hAnsi="Times New Roman"/>
          <w:kern w:val="2"/>
          <w:sz w:val="28"/>
        </w:rPr>
        <w:t>听力障碍</w:t>
      </w:r>
      <w:r>
        <w:rPr>
          <w:rFonts w:hint="eastAsia" w:ascii="Times New Roman" w:hAnsi="Times New Roman"/>
          <w:kern w:val="2"/>
          <w:sz w:val="28"/>
        </w:rPr>
        <w:fldChar w:fldCharType="end"/>
      </w:r>
      <w:r>
        <w:rPr>
          <w:rFonts w:hint="eastAsia" w:ascii="Times New Roman" w:hAnsi="Times New Roman"/>
          <w:kern w:val="2"/>
          <w:sz w:val="28"/>
        </w:rPr>
        <w:t>、复视、步态不稳和吞咽困难等。症状持续时间短，可反复发作，甚至一天数次或数十次。可自行缓解，不留后遗症。脑内无明显梗死灶。</w:t>
      </w:r>
    </w:p>
    <w:p>
      <w:pPr>
        <w:pStyle w:val="13"/>
        <w:shd w:val="clear" w:color="auto" w:fill="FFFFFF"/>
        <w:wordWrap w:val="0"/>
        <w:spacing w:beforeAutospacing="0" w:afterAutospacing="0"/>
        <w:ind w:firstLine="560" w:firstLineChars="200"/>
        <w:rPr>
          <w:rFonts w:ascii="Times New Roman" w:hAnsi="Times New Roman"/>
          <w:kern w:val="2"/>
          <w:sz w:val="28"/>
        </w:rPr>
      </w:pPr>
      <w:r>
        <w:rPr>
          <w:rFonts w:hint="eastAsia" w:ascii="Times New Roman" w:hAnsi="Times New Roman"/>
          <w:kern w:val="2"/>
          <w:sz w:val="28"/>
        </w:rPr>
        <w:t>2．可逆性缺血性神经功能障碍(RIND)与TIA基本相同，但</w:t>
      </w:r>
      <w:r>
        <w:rPr>
          <w:rFonts w:hint="eastAsia"/>
        </w:rPr>
        <w:fldChar w:fldCharType="begin"/>
      </w:r>
      <w:r>
        <w:instrText xml:space="preserve"> HYPERLINK "http://www.baike.com/sowiki/%E7%A5%9E%E7%BB%8F%E5%8A%9F%E8%83%BD%E9%9A%9C%E7%A2%8D?prd=content_doc_search" \o "神经功能障碍" </w:instrText>
      </w:r>
      <w:r>
        <w:rPr>
          <w:rFonts w:hint="eastAsia"/>
        </w:rPr>
        <w:fldChar w:fldCharType="separate"/>
      </w:r>
      <w:r>
        <w:rPr>
          <w:rFonts w:hint="eastAsia" w:ascii="Times New Roman" w:hAnsi="Times New Roman"/>
          <w:kern w:val="2"/>
          <w:sz w:val="28"/>
        </w:rPr>
        <w:t>神经功能障碍</w:t>
      </w:r>
      <w:r>
        <w:rPr>
          <w:rFonts w:hint="eastAsia" w:ascii="Times New Roman" w:hAnsi="Times New Roman"/>
          <w:kern w:val="2"/>
          <w:sz w:val="28"/>
        </w:rPr>
        <w:fldChar w:fldCharType="end"/>
      </w:r>
      <w:r>
        <w:rPr>
          <w:rFonts w:hint="eastAsia" w:ascii="Times New Roman" w:hAnsi="Times New Roman"/>
          <w:kern w:val="2"/>
          <w:sz w:val="28"/>
        </w:rPr>
        <w:t>持续时间超过24小时，有的病人可达数天或数十天，最后逐渐完全恢复。脑部可有小的梗死，大部分为可逆性病变。</w:t>
      </w:r>
    </w:p>
    <w:p>
      <w:pPr>
        <w:pStyle w:val="13"/>
        <w:shd w:val="clear" w:color="auto" w:fill="FFFFFF"/>
        <w:wordWrap w:val="0"/>
        <w:spacing w:beforeAutospacing="0" w:afterAutospacing="0"/>
        <w:ind w:firstLine="560" w:firstLineChars="200"/>
        <w:rPr>
          <w:rFonts w:ascii="Times New Roman" w:hAnsi="Times New Roman"/>
          <w:kern w:val="2"/>
          <w:sz w:val="28"/>
        </w:rPr>
      </w:pPr>
      <w:r>
        <w:rPr>
          <w:rFonts w:hint="eastAsia" w:ascii="Times New Roman" w:hAnsi="Times New Roman"/>
          <w:kern w:val="2"/>
          <w:sz w:val="28"/>
        </w:rPr>
        <w:t>3．完全性卒中(CS)症状较TIA和RIND严重，不断恶化，常有</w:t>
      </w:r>
      <w:r>
        <w:rPr>
          <w:rFonts w:hint="eastAsia"/>
        </w:rPr>
        <w:fldChar w:fldCharType="begin"/>
      </w:r>
      <w:r>
        <w:instrText xml:space="preserve"> HYPERLINK "http://www.baike.com/sowiki/%E6%84%8F%E8%AF%86%E9%9A%9C%E7%A2%8D?prd=content_doc_search" \o "意识障碍" </w:instrText>
      </w:r>
      <w:r>
        <w:rPr>
          <w:rFonts w:hint="eastAsia"/>
        </w:rPr>
        <w:fldChar w:fldCharType="separate"/>
      </w:r>
      <w:r>
        <w:rPr>
          <w:rFonts w:hint="eastAsia" w:ascii="Times New Roman" w:hAnsi="Times New Roman"/>
          <w:kern w:val="2"/>
          <w:sz w:val="28"/>
        </w:rPr>
        <w:t>意识障碍</w:t>
      </w:r>
      <w:r>
        <w:rPr>
          <w:rFonts w:hint="eastAsia" w:ascii="Times New Roman" w:hAnsi="Times New Roman"/>
          <w:kern w:val="2"/>
          <w:sz w:val="28"/>
        </w:rPr>
        <w:fldChar w:fldCharType="end"/>
      </w:r>
      <w:r>
        <w:rPr>
          <w:rFonts w:hint="eastAsia" w:ascii="Times New Roman" w:hAnsi="Times New Roman"/>
          <w:kern w:val="2"/>
          <w:sz w:val="28"/>
        </w:rPr>
        <w:t>。脑部出现明显的梗死。</w:t>
      </w:r>
      <w:r>
        <w:fldChar w:fldCharType="begin"/>
      </w:r>
      <w:r>
        <w:instrText xml:space="preserve"> HYPERLINK "http://www.baike.com/sowiki/%E7%A5%9E%E7%BB%8F%E5%8A%9F%E8%83%BD%E9%9A%9C%E7%A2%8D?prd=content_doc_search" \o "神经功能障碍" </w:instrText>
      </w:r>
      <w:r>
        <w:fldChar w:fldCharType="separate"/>
      </w:r>
      <w:r>
        <w:rPr>
          <w:rFonts w:hint="eastAsia" w:ascii="Times New Roman" w:hAnsi="Times New Roman"/>
          <w:kern w:val="2"/>
          <w:sz w:val="28"/>
        </w:rPr>
        <w:t>神经功能障碍</w:t>
      </w:r>
      <w:r>
        <w:rPr>
          <w:rFonts w:hint="eastAsia" w:ascii="Times New Roman" w:hAnsi="Times New Roman"/>
          <w:kern w:val="2"/>
          <w:sz w:val="28"/>
        </w:rPr>
        <w:fldChar w:fldCharType="end"/>
      </w:r>
      <w:r>
        <w:rPr>
          <w:rFonts w:hint="eastAsia" w:ascii="Times New Roman" w:hAnsi="Times New Roman"/>
          <w:kern w:val="2"/>
          <w:sz w:val="28"/>
        </w:rPr>
        <w:t>长期不能恢复，完全性卒中又可分为轻、中、重三型。</w:t>
      </w:r>
    </w:p>
    <w:p>
      <w:pPr>
        <w:widowControl/>
        <w:spacing w:before="312" w:beforeLines="100" w:after="312" w:afterLines="100" w:line="360" w:lineRule="auto"/>
        <w:jc w:val="center"/>
        <w:outlineLvl w:val="1"/>
        <w:rPr>
          <w:rFonts w:ascii="Times New Roman" w:hAnsi="Times New Roman" w:cs="Times New Roman"/>
          <w:b/>
          <w:kern w:val="0"/>
          <w:sz w:val="40"/>
          <w:szCs w:val="44"/>
        </w:rPr>
      </w:pPr>
      <w:r>
        <w:rPr>
          <w:rFonts w:ascii="Times New Roman" w:hAnsi="Times New Roman" w:cs="Times New Roman"/>
          <w:b/>
          <w:kern w:val="0"/>
          <w:sz w:val="40"/>
          <w:szCs w:val="44"/>
        </w:rPr>
        <w:t>高血压</w:t>
      </w:r>
    </w:p>
    <w:p>
      <w:pPr>
        <w:widowControl/>
        <w:spacing w:line="360" w:lineRule="auto"/>
        <w:ind w:firstLine="560" w:firstLineChars="200"/>
        <w:rPr>
          <w:rFonts w:ascii="Times New Roman" w:hAnsi="Times New Roman" w:cs="Times New Roman"/>
          <w:sz w:val="28"/>
        </w:rPr>
      </w:pPr>
      <w:r>
        <w:rPr>
          <w:rFonts w:ascii="Times New Roman" w:hAnsi="Times New Roman" w:cs="Times New Roman"/>
          <w:sz w:val="28"/>
        </w:rPr>
        <w:t>高血压（hypertension）是指以体循环动脉血压（收缩压和/或舒张压）增高为主要特征（收缩压≥140毫米汞柱，舒张压≥90毫米汞柱），可伴有心、脑、肾等器官的功能或器质性损害的临床综合征。高血压是最常见的慢性病，也是心脑血管病最主要的危险因素。正常人的血压随内外环境变化在一定范围内波动。在整体人群，血压水平随年龄逐渐升高，以收缩压更为明显，但50岁后舒张压呈现下降趋势，脉压也随之加大。近年来，人们对心血管病多重危险因素的作用以及心、脑、肾靶器官保护的认识不断深入，高血压的诊断标准也在不断调整</w:t>
      </w:r>
      <w:r>
        <w:rPr>
          <w:rFonts w:hint="eastAsia" w:ascii="Times New Roman" w:hAnsi="Times New Roman" w:cs="Times New Roman"/>
          <w:sz w:val="28"/>
        </w:rPr>
        <w:t>。</w:t>
      </w:r>
      <w:r>
        <w:rPr>
          <w:rFonts w:ascii="Times New Roman" w:hAnsi="Times New Roman" w:cs="Times New Roman"/>
          <w:sz w:val="28"/>
        </w:rPr>
        <w:t xml:space="preserve"> </w:t>
      </w:r>
    </w:p>
    <w:p>
      <w:pPr>
        <w:autoSpaceDE w:val="0"/>
        <w:autoSpaceDN w:val="0"/>
        <w:adjustRightInd w:val="0"/>
        <w:spacing w:line="360" w:lineRule="auto"/>
        <w:jc w:val="left"/>
        <w:outlineLvl w:val="2"/>
        <w:rPr>
          <w:rFonts w:ascii="Times New Roman" w:hAnsi="Times New Roman" w:cs="Times New Roman"/>
          <w:b/>
          <w:sz w:val="28"/>
        </w:rPr>
      </w:pPr>
      <w:r>
        <w:rPr>
          <w:rFonts w:hint="eastAsia" w:ascii="Times New Roman" w:hAnsi="Times New Roman" w:cs="Times New Roman"/>
          <w:b/>
          <w:sz w:val="28"/>
        </w:rPr>
        <w:t>1.临床表现</w:t>
      </w:r>
    </w:p>
    <w:p>
      <w:pPr>
        <w:shd w:val="clear" w:color="auto" w:fill="FFFFFF"/>
        <w:spacing w:line="360" w:lineRule="atLeast"/>
        <w:ind w:firstLine="480"/>
        <w:rPr>
          <w:rFonts w:ascii="Times New Roman" w:hAnsi="Times New Roman" w:cs="Times New Roman"/>
          <w:sz w:val="28"/>
        </w:rPr>
      </w:pPr>
      <w:r>
        <w:rPr>
          <w:rFonts w:ascii="Times New Roman" w:hAnsi="Times New Roman" w:cs="Times New Roman"/>
          <w:sz w:val="28"/>
        </w:rPr>
        <w:t>高血压的症状因人而异。早期可能无症状或症状不明显，常见的是头晕、头痛、颈项板紧、疲劳、心悸等。仅仅会在劳累、精神紧张、情绪波动后发生血压升高，并在休息后恢复正常。随着病程延长，血压明显的持续升高，逐渐会出现各种症状。此时被称为缓进型高血压病。缓进型高血压病常见的临床症状有头痛、头晕、注意力不集中、记忆力减退、肢体麻木、夜尿增多、心悸、胸闷、乏力等。高血压的症状与血压水平有一定关联，多数症状在紧张或劳累后可加重，清晨活动后血压可迅速升高，出现清晨高血压，导致心脑血管事件多发生在清晨。</w:t>
      </w:r>
    </w:p>
    <w:p>
      <w:pPr>
        <w:widowControl/>
        <w:spacing w:before="312" w:beforeLines="100" w:after="312" w:afterLines="100" w:line="360" w:lineRule="auto"/>
        <w:jc w:val="center"/>
        <w:outlineLvl w:val="1"/>
        <w:rPr>
          <w:rFonts w:ascii="Times New Roman" w:hAnsi="Times New Roman" w:cs="Times New Roman"/>
          <w:b/>
          <w:kern w:val="0"/>
          <w:sz w:val="40"/>
          <w:szCs w:val="44"/>
        </w:rPr>
      </w:pPr>
      <w:r>
        <w:rPr>
          <w:rFonts w:hint="eastAsia" w:ascii="Times New Roman" w:hAnsi="Times New Roman" w:cs="Times New Roman"/>
          <w:b/>
          <w:kern w:val="0"/>
          <w:sz w:val="40"/>
          <w:szCs w:val="44"/>
        </w:rPr>
        <w:t>脑梗</w:t>
      </w:r>
    </w:p>
    <w:p>
      <w:pPr>
        <w:widowControl/>
        <w:spacing w:line="360" w:lineRule="auto"/>
        <w:ind w:firstLine="560" w:firstLineChars="200"/>
        <w:rPr>
          <w:rFonts w:ascii="Times New Roman" w:hAnsi="Times New Roman" w:cs="Times New Roman"/>
          <w:sz w:val="28"/>
        </w:rPr>
      </w:pPr>
      <w:r>
        <w:rPr>
          <w:rFonts w:ascii="Times New Roman" w:hAnsi="Times New Roman" w:cs="Times New Roman"/>
          <w:sz w:val="28"/>
        </w:rPr>
        <w:t>脑梗死又称缺血性脑卒中，是指局部脑组织因血液循环障碍，缺血、缺氧而发生的软化坏死。脑梗死主要是由于供应脑部血液的动脉出现粥样硬化和血栓形成，使管腔狭窄甚至闭塞，导致局灶性急性脑供血不足而发病；也有因异常物体（固体、液体、气体）沿血液循环进入脑动脉或供应脑血液循环的颈部动脉，造成血流阻断或血流量骤减而产生相应支配区域脑组织软化坏死者。前者称为动脉硬化性血栓形成性脑梗死，占本病的40%～60%，后者称为脑栓塞占本病的15%～20%。</w:t>
      </w:r>
    </w:p>
    <w:p>
      <w:pPr>
        <w:autoSpaceDE w:val="0"/>
        <w:autoSpaceDN w:val="0"/>
        <w:adjustRightInd w:val="0"/>
        <w:spacing w:line="360" w:lineRule="auto"/>
        <w:jc w:val="left"/>
        <w:outlineLvl w:val="2"/>
        <w:rPr>
          <w:rFonts w:ascii="Times New Roman" w:hAnsi="Times New Roman" w:cs="Times New Roman"/>
          <w:b/>
          <w:sz w:val="28"/>
        </w:rPr>
      </w:pPr>
      <w:r>
        <w:rPr>
          <w:rFonts w:hint="eastAsia" w:ascii="Times New Roman" w:hAnsi="Times New Roman" w:cs="Times New Roman"/>
          <w:b/>
          <w:sz w:val="28"/>
        </w:rPr>
        <w:t>1.临床表现</w:t>
      </w:r>
    </w:p>
    <w:p>
      <w:pPr>
        <w:autoSpaceDE w:val="0"/>
        <w:autoSpaceDN w:val="0"/>
        <w:adjustRightInd w:val="0"/>
        <w:spacing w:line="360" w:lineRule="auto"/>
        <w:ind w:firstLine="560" w:firstLineChars="200"/>
        <w:rPr>
          <w:rFonts w:ascii="Times New Roman" w:hAnsi="Times New Roman" w:cs="Times New Roman"/>
          <w:sz w:val="28"/>
        </w:rPr>
      </w:pPr>
      <w:r>
        <w:rPr>
          <w:rFonts w:ascii="Times New Roman" w:hAnsi="Times New Roman" w:cs="Times New Roman"/>
          <w:sz w:val="28"/>
        </w:rPr>
        <w:t>脑梗死的临床症状复杂，它与脑损害的部位、脑缺血性血管大小缺血的严重程度、发病前有无其他疾病以及有无合并其他重要脏器疾病等有关，轻者可以完全没有症状，即无症状性脑梗死；也可以表现为反复发作的肢体瘫痪或眩晕，即短暂性脑缺血发作；重者不仅可以有肢体瘫痪甚至可以急性昏迷死亡如病变影响大脑皮质在脑血管病急性期可表现为出现癫痫发作</w:t>
      </w:r>
      <w:r>
        <w:rPr>
          <w:rFonts w:hint="eastAsia" w:ascii="Times New Roman" w:hAnsi="Times New Roman" w:cs="Times New Roman"/>
          <w:sz w:val="28"/>
        </w:rPr>
        <w:t>。</w:t>
      </w:r>
      <w:r>
        <w:rPr>
          <w:rFonts w:ascii="Times New Roman" w:hAnsi="Times New Roman" w:cs="Times New Roman"/>
          <w:sz w:val="28"/>
        </w:rPr>
        <w:t xml:space="preserve"> </w:t>
      </w:r>
    </w:p>
    <w:p>
      <w:pPr>
        <w:widowControl/>
        <w:spacing w:before="312" w:beforeLines="100" w:after="312" w:afterLines="100" w:line="360" w:lineRule="auto"/>
        <w:jc w:val="center"/>
        <w:outlineLvl w:val="1"/>
        <w:rPr>
          <w:rFonts w:ascii="Times New Roman" w:hAnsi="Times New Roman" w:cs="Times New Roman"/>
          <w:b/>
          <w:kern w:val="0"/>
          <w:sz w:val="40"/>
          <w:szCs w:val="44"/>
        </w:rPr>
      </w:pPr>
      <w:r>
        <w:rPr>
          <w:rFonts w:hint="eastAsia" w:ascii="Times New Roman" w:hAnsi="Times New Roman" w:cs="Times New Roman"/>
          <w:b/>
          <w:kern w:val="0"/>
          <w:sz w:val="40"/>
          <w:szCs w:val="44"/>
        </w:rPr>
        <w:t>心梗</w:t>
      </w:r>
    </w:p>
    <w:p>
      <w:pPr>
        <w:autoSpaceDE w:val="0"/>
        <w:autoSpaceDN w:val="0"/>
        <w:adjustRightInd w:val="0"/>
        <w:spacing w:line="360" w:lineRule="auto"/>
        <w:ind w:firstLine="560" w:firstLineChars="200"/>
        <w:rPr>
          <w:rFonts w:ascii="Times New Roman" w:hAnsi="Times New Roman" w:cs="Times New Roman"/>
          <w:sz w:val="28"/>
        </w:rPr>
      </w:pPr>
      <w:r>
        <w:rPr>
          <w:rFonts w:ascii="Times New Roman" w:hAnsi="Times New Roman" w:cs="Times New Roman"/>
          <w:sz w:val="28"/>
        </w:rPr>
        <w:t>急性心肌梗死是冠状动脉急性、持续性缺血缺氧所引起的心肌坏死。临床上多有剧烈而持久的胸骨后疼痛，休息及硝酸酯类药物不能完全缓解，伴有血清心肌酶活性增高及进行性心电图变化，可并发心律失常、休克或心力衰竭，常可危及生命。本病在欧美最常见，美国每年约有150万人发生心肌梗死。中国近年来呈明显上升趋势，每年新发至少50万，现患至少200万。</w:t>
      </w:r>
    </w:p>
    <w:p>
      <w:pPr>
        <w:autoSpaceDE w:val="0"/>
        <w:autoSpaceDN w:val="0"/>
        <w:spacing w:line="360" w:lineRule="auto"/>
        <w:jc w:val="left"/>
        <w:outlineLvl w:val="2"/>
        <w:rPr>
          <w:rFonts w:ascii="Times New Roman" w:hAnsi="Times New Roman" w:cs="Times New Roman"/>
          <w:b/>
          <w:sz w:val="28"/>
        </w:rPr>
      </w:pPr>
      <w:r>
        <w:rPr>
          <w:rFonts w:hint="eastAsia" w:ascii="Times New Roman" w:hAnsi="Times New Roman" w:cs="Times New Roman"/>
          <w:b/>
          <w:sz w:val="28"/>
        </w:rPr>
        <w:t>1.临床表现</w:t>
      </w:r>
    </w:p>
    <w:p>
      <w:pPr>
        <w:autoSpaceDE w:val="0"/>
        <w:autoSpaceDN w:val="0"/>
        <w:adjustRightInd w:val="0"/>
        <w:spacing w:line="360" w:lineRule="auto"/>
        <w:ind w:firstLine="560" w:firstLineChars="200"/>
        <w:rPr>
          <w:rFonts w:ascii="Times New Roman" w:hAnsi="Times New Roman" w:cs="Times New Roman"/>
          <w:sz w:val="28"/>
        </w:rPr>
      </w:pPr>
      <w:r>
        <w:rPr>
          <w:rFonts w:ascii="Times New Roman" w:hAnsi="Times New Roman" w:cs="Times New Roman"/>
          <w:sz w:val="28"/>
        </w:rPr>
        <w:t>约半数以上的急性心肌梗死患者，在起病前1～2天或1～2周有前驱症状，最常见的是原有的心绞痛加重，发作时间延长，或对硝酸甘油效果变差；或继往无心绞痛者，突然出现长时间心绞痛。典型的心肌梗死症状包括：</w:t>
      </w:r>
    </w:p>
    <w:p>
      <w:pPr>
        <w:autoSpaceDE w:val="0"/>
        <w:autoSpaceDN w:val="0"/>
        <w:adjustRightInd w:val="0"/>
        <w:spacing w:line="360" w:lineRule="auto"/>
        <w:ind w:firstLine="560" w:firstLineChars="200"/>
        <w:rPr>
          <w:rFonts w:ascii="Times New Roman" w:hAnsi="Times New Roman" w:cs="Times New Roman"/>
          <w:sz w:val="28"/>
        </w:rPr>
      </w:pPr>
      <w:r>
        <w:rPr>
          <w:rFonts w:ascii="Times New Roman" w:hAnsi="Times New Roman" w:cs="Times New Roman"/>
          <w:sz w:val="28"/>
        </w:rPr>
        <w:t>1.突然发作剧烈而持久的胸骨后或心前区压榨性疼痛</w:t>
      </w:r>
      <w:r>
        <w:rPr>
          <w:rFonts w:hint="eastAsia" w:ascii="Times New Roman" w:hAnsi="Times New Roman" w:cs="Times New Roman"/>
          <w:sz w:val="28"/>
        </w:rPr>
        <w:t>；</w:t>
      </w:r>
      <w:r>
        <w:rPr>
          <w:rFonts w:ascii="Times New Roman" w:hAnsi="Times New Roman" w:cs="Times New Roman"/>
          <w:sz w:val="28"/>
        </w:rPr>
        <w:t>2.少数患者无疼痛</w:t>
      </w:r>
      <w:r>
        <w:rPr>
          <w:rFonts w:hint="eastAsia" w:ascii="Times New Roman" w:hAnsi="Times New Roman" w:cs="Times New Roman"/>
          <w:sz w:val="28"/>
        </w:rPr>
        <w:t>；</w:t>
      </w:r>
      <w:r>
        <w:rPr>
          <w:rFonts w:ascii="Times New Roman" w:hAnsi="Times New Roman" w:cs="Times New Roman"/>
          <w:sz w:val="28"/>
        </w:rPr>
        <w:t>3.部分患者疼痛位于上腹部</w:t>
      </w:r>
      <w:r>
        <w:rPr>
          <w:rFonts w:hint="eastAsia" w:ascii="Times New Roman" w:hAnsi="Times New Roman" w:cs="Times New Roman"/>
          <w:sz w:val="28"/>
        </w:rPr>
        <w:t>；</w:t>
      </w:r>
      <w:r>
        <w:rPr>
          <w:rFonts w:ascii="Times New Roman" w:hAnsi="Times New Roman" w:cs="Times New Roman"/>
          <w:sz w:val="28"/>
        </w:rPr>
        <w:t>4.神志障碍</w:t>
      </w:r>
      <w:r>
        <w:rPr>
          <w:rFonts w:hint="eastAsia" w:ascii="Times New Roman" w:hAnsi="Times New Roman" w:cs="Times New Roman"/>
          <w:sz w:val="28"/>
        </w:rPr>
        <w:t>：</w:t>
      </w:r>
      <w:r>
        <w:rPr>
          <w:rFonts w:ascii="Times New Roman" w:hAnsi="Times New Roman" w:cs="Times New Roman"/>
          <w:sz w:val="28"/>
        </w:rPr>
        <w:t>可见于高龄患者</w:t>
      </w:r>
      <w:r>
        <w:rPr>
          <w:rFonts w:hint="eastAsia" w:ascii="Times New Roman" w:hAnsi="Times New Roman" w:cs="Times New Roman"/>
          <w:sz w:val="28"/>
        </w:rPr>
        <w:t>；</w:t>
      </w:r>
      <w:r>
        <w:rPr>
          <w:rFonts w:ascii="Times New Roman" w:hAnsi="Times New Roman" w:cs="Times New Roman"/>
          <w:sz w:val="28"/>
        </w:rPr>
        <w:t>5.全身症状</w:t>
      </w:r>
      <w:r>
        <w:rPr>
          <w:rFonts w:hint="eastAsia" w:ascii="Times New Roman" w:hAnsi="Times New Roman" w:cs="Times New Roman"/>
          <w:sz w:val="28"/>
        </w:rPr>
        <w:t xml:space="preserve">  </w:t>
      </w:r>
      <w:r>
        <w:rPr>
          <w:rFonts w:ascii="Times New Roman" w:hAnsi="Times New Roman" w:cs="Times New Roman"/>
          <w:sz w:val="28"/>
        </w:rPr>
        <w:t>难以形容的不适、发热</w:t>
      </w:r>
      <w:r>
        <w:rPr>
          <w:rFonts w:hint="eastAsia" w:ascii="Times New Roman" w:hAnsi="Times New Roman" w:cs="Times New Roman"/>
          <w:sz w:val="28"/>
        </w:rPr>
        <w:t>；</w:t>
      </w:r>
      <w:r>
        <w:rPr>
          <w:rFonts w:ascii="Times New Roman" w:hAnsi="Times New Roman" w:cs="Times New Roman"/>
          <w:sz w:val="28"/>
        </w:rPr>
        <w:t>6.胃肠道症状</w:t>
      </w:r>
      <w:r>
        <w:rPr>
          <w:rFonts w:hint="eastAsia" w:ascii="Times New Roman" w:hAnsi="Times New Roman" w:cs="Times New Roman"/>
          <w:sz w:val="28"/>
        </w:rPr>
        <w:t>；</w:t>
      </w:r>
      <w:r>
        <w:rPr>
          <w:rFonts w:ascii="Times New Roman" w:hAnsi="Times New Roman" w:cs="Times New Roman"/>
          <w:sz w:val="28"/>
        </w:rPr>
        <w:t>7.心律失常</w:t>
      </w:r>
      <w:r>
        <w:rPr>
          <w:rFonts w:hint="eastAsia" w:ascii="Times New Roman" w:hAnsi="Times New Roman" w:cs="Times New Roman"/>
          <w:sz w:val="28"/>
        </w:rPr>
        <w:t>：</w:t>
      </w:r>
      <w:r>
        <w:rPr>
          <w:rFonts w:ascii="Times New Roman" w:hAnsi="Times New Roman" w:cs="Times New Roman"/>
          <w:sz w:val="28"/>
        </w:rPr>
        <w:t>见于75%～95%患者，发生在起病的1～2周内，以24小时内多见，前壁心肌梗死易发生室性心律失常，下壁心肌梗死易发生心率减慢、房室传导阻滞。8.心力衰竭</w:t>
      </w:r>
      <w:r>
        <w:rPr>
          <w:rFonts w:hint="eastAsia" w:ascii="Times New Roman" w:hAnsi="Times New Roman" w:cs="Times New Roman"/>
          <w:sz w:val="28"/>
        </w:rPr>
        <w:t>：</w:t>
      </w:r>
      <w:r>
        <w:rPr>
          <w:rFonts w:ascii="Times New Roman" w:hAnsi="Times New Roman" w:cs="Times New Roman"/>
          <w:sz w:val="28"/>
        </w:rPr>
        <w:t>主要是急性左心衰竭，在起病的最初几小时内易发生，也可在发病数日后发生，表现为呼吸困难、咳嗽、发绀、烦躁等症状。</w:t>
      </w:r>
    </w:p>
    <w:p>
      <w:pPr>
        <w:widowControl/>
        <w:spacing w:before="312" w:beforeLines="100" w:after="312" w:afterLines="100" w:line="360" w:lineRule="auto"/>
        <w:jc w:val="center"/>
        <w:outlineLvl w:val="1"/>
        <w:rPr>
          <w:rFonts w:ascii="Times New Roman" w:hAnsi="Times New Roman" w:cs="Times New Roman"/>
          <w:b/>
          <w:kern w:val="0"/>
          <w:sz w:val="40"/>
          <w:szCs w:val="44"/>
        </w:rPr>
      </w:pPr>
      <w:r>
        <w:rPr>
          <w:rFonts w:ascii="Times New Roman" w:hAnsi="Times New Roman" w:cs="Times New Roman"/>
          <w:b/>
          <w:kern w:val="0"/>
          <w:sz w:val="40"/>
          <w:szCs w:val="44"/>
        </w:rPr>
        <w:t>阿尔茨海默</w:t>
      </w:r>
    </w:p>
    <w:p>
      <w:pPr>
        <w:widowControl/>
        <w:spacing w:line="360" w:lineRule="auto"/>
        <w:ind w:firstLine="560" w:firstLineChars="200"/>
        <w:rPr>
          <w:rFonts w:ascii="Times New Roman" w:hAnsi="Times New Roman" w:cs="Times New Roman"/>
          <w:sz w:val="28"/>
        </w:rPr>
      </w:pPr>
      <w:r>
        <w:rPr>
          <w:rFonts w:ascii="Times New Roman" w:hAnsi="Times New Roman" w:cs="Times New Roman"/>
          <w:sz w:val="28"/>
        </w:rPr>
        <w:t>阿尔茨海默病（AD）是一种起病隐匿的进行性发展的神经系统退行性疾病。临床上以记忆障碍、失语、失用、失认、视空间技能损害、执行功能障碍以及人格和行为改变等全面性痴呆表现为特征，病因迄今未明。65岁以前发病者，称早老性痴呆；65岁以后发病者称老年性痴呆。</w:t>
      </w:r>
    </w:p>
    <w:p>
      <w:pPr>
        <w:autoSpaceDE w:val="0"/>
        <w:autoSpaceDN w:val="0"/>
        <w:spacing w:line="360" w:lineRule="auto"/>
        <w:jc w:val="left"/>
        <w:outlineLvl w:val="2"/>
        <w:rPr>
          <w:rFonts w:ascii="Times New Roman" w:hAnsi="Times New Roman" w:cs="Times New Roman"/>
          <w:b/>
          <w:sz w:val="28"/>
        </w:rPr>
      </w:pPr>
      <w:r>
        <w:rPr>
          <w:rFonts w:hint="eastAsia" w:ascii="Times New Roman" w:hAnsi="Times New Roman" w:cs="Times New Roman"/>
          <w:b/>
          <w:sz w:val="28"/>
        </w:rPr>
        <w:t>1.临床表现</w:t>
      </w:r>
    </w:p>
    <w:p>
      <w:pPr>
        <w:widowControl/>
        <w:spacing w:line="360" w:lineRule="auto"/>
        <w:ind w:firstLine="560" w:firstLineChars="200"/>
        <w:rPr>
          <w:rFonts w:ascii="Times New Roman" w:hAnsi="Times New Roman" w:cs="Times New Roman"/>
          <w:sz w:val="28"/>
        </w:rPr>
      </w:pPr>
      <w:r>
        <w:rPr>
          <w:rFonts w:ascii="Times New Roman" w:hAnsi="Times New Roman" w:cs="Times New Roman"/>
          <w:sz w:val="28"/>
        </w:rPr>
        <w:t>该病起病缓慢或隐匿，病人及家人常说不清何时起病。多见于70岁以上（男性平均73岁，女性为75岁）老人，少数病人在躯体疾病、骨折或精神受到刺激后症状迅速明朗化。女性较男性多（女</w:t>
      </w:r>
      <w:r>
        <w:rPr>
          <w:rFonts w:hint="eastAsia" w:ascii="Times New Roman" w:hAnsi="Times New Roman" w:cs="Times New Roman"/>
          <w:sz w:val="28"/>
        </w:rPr>
        <w:t>∶</w:t>
      </w:r>
      <w:r>
        <w:rPr>
          <w:rFonts w:ascii="Times New Roman" w:hAnsi="Times New Roman" w:cs="Times New Roman"/>
          <w:sz w:val="28"/>
        </w:rPr>
        <w:t>男为3</w:t>
      </w:r>
      <w:r>
        <w:rPr>
          <w:rFonts w:hint="eastAsia" w:ascii="Times New Roman" w:hAnsi="Times New Roman" w:cs="Times New Roman"/>
          <w:sz w:val="28"/>
        </w:rPr>
        <w:t>∶</w:t>
      </w:r>
      <w:r>
        <w:rPr>
          <w:rFonts w:ascii="Times New Roman" w:hAnsi="Times New Roman" w:cs="Times New Roman"/>
          <w:sz w:val="28"/>
        </w:rPr>
        <w:t>1）。主要表现为认知功能下降、精神症状和行为障碍、日常生活能力的逐渐下降</w:t>
      </w:r>
    </w:p>
    <w:p>
      <w:pPr>
        <w:widowControl/>
        <w:spacing w:line="360" w:lineRule="auto"/>
        <w:ind w:firstLine="560" w:firstLineChars="200"/>
        <w:rPr>
          <w:rFonts w:ascii="Times New Roman" w:hAnsi="Times New Roman" w:cs="Times New Roman"/>
          <w:sz w:val="28"/>
        </w:rPr>
      </w:pPr>
    </w:p>
    <w:p>
      <w:pPr>
        <w:widowControl/>
        <w:spacing w:line="360" w:lineRule="auto"/>
        <w:ind w:firstLine="560" w:firstLineChars="200"/>
        <w:rPr>
          <w:rFonts w:ascii="Times New Roman" w:hAnsi="Times New Roman" w:cs="Times New Roman"/>
          <w:sz w:val="28"/>
        </w:rPr>
      </w:pPr>
    </w:p>
    <w:p>
      <w:pPr>
        <w:widowControl/>
        <w:spacing w:line="360" w:lineRule="auto"/>
        <w:ind w:firstLine="560" w:firstLineChars="200"/>
        <w:rPr>
          <w:rFonts w:ascii="Times New Roman" w:hAnsi="Times New Roman" w:cs="Times New Roman"/>
          <w:sz w:val="28"/>
        </w:rPr>
      </w:pPr>
    </w:p>
    <w:p>
      <w:pPr>
        <w:widowControl/>
        <w:spacing w:line="360" w:lineRule="auto"/>
        <w:ind w:firstLine="560" w:firstLineChars="200"/>
        <w:rPr>
          <w:rFonts w:ascii="Times New Roman" w:hAnsi="Times New Roman" w:cs="Times New Roman"/>
          <w:sz w:val="28"/>
        </w:rPr>
      </w:pPr>
    </w:p>
    <w:p>
      <w:pPr>
        <w:widowControl/>
        <w:spacing w:line="360" w:lineRule="auto"/>
        <w:ind w:firstLine="560" w:firstLineChars="200"/>
        <w:rPr>
          <w:rFonts w:ascii="Times New Roman" w:hAnsi="Times New Roman" w:cs="Times New Roman"/>
          <w:sz w:val="28"/>
        </w:rPr>
      </w:pPr>
    </w:p>
    <w:p>
      <w:pPr>
        <w:widowControl/>
        <w:spacing w:line="360" w:lineRule="auto"/>
        <w:ind w:firstLine="560" w:firstLineChars="200"/>
        <w:rPr>
          <w:rFonts w:ascii="Times New Roman" w:hAnsi="Times New Roman" w:cs="Times New Roman"/>
          <w:sz w:val="28"/>
        </w:rPr>
      </w:pPr>
    </w:p>
    <w:p>
      <w:pPr>
        <w:widowControl/>
        <w:spacing w:line="360" w:lineRule="auto"/>
        <w:ind w:firstLine="560" w:firstLineChars="200"/>
        <w:rPr>
          <w:rFonts w:ascii="Times New Roman" w:hAnsi="Times New Roman" w:cs="Times New Roman"/>
          <w:sz w:val="28"/>
        </w:rPr>
      </w:pPr>
    </w:p>
    <w:p>
      <w:pPr>
        <w:widowControl/>
        <w:spacing w:line="360" w:lineRule="auto"/>
        <w:ind w:firstLine="560" w:firstLineChars="200"/>
        <w:rPr>
          <w:rFonts w:ascii="Times New Roman" w:hAnsi="Times New Roman" w:cs="Times New Roman"/>
          <w:sz w:val="28"/>
        </w:rPr>
      </w:pPr>
    </w:p>
    <w:p>
      <w:pPr>
        <w:autoSpaceDE w:val="0"/>
        <w:autoSpaceDN w:val="0"/>
        <w:adjustRightInd w:val="0"/>
        <w:spacing w:line="360" w:lineRule="auto"/>
        <w:jc w:val="center"/>
        <w:outlineLvl w:val="0"/>
        <w:rPr>
          <w:rFonts w:ascii="Times New Roman" w:hAnsi="Times New Roman" w:cs="Times New Roman"/>
          <w:b/>
          <w:bCs/>
          <w:iCs/>
          <w:kern w:val="0"/>
          <w:sz w:val="40"/>
          <w:szCs w:val="24"/>
        </w:rPr>
      </w:pPr>
      <w:r>
        <w:rPr>
          <w:rFonts w:hint="eastAsia" w:ascii="Times New Roman" w:hAnsi="Times New Roman" w:cs="Times New Roman"/>
          <w:b/>
          <w:bCs/>
          <w:iCs/>
          <w:kern w:val="0"/>
          <w:sz w:val="40"/>
          <w:szCs w:val="24"/>
        </w:rPr>
        <w:t>三</w:t>
      </w:r>
      <w:r>
        <w:rPr>
          <w:rFonts w:ascii="Times New Roman" w:hAnsi="Times New Roman" w:cs="Times New Roman"/>
          <w:b/>
          <w:bCs/>
          <w:iCs/>
          <w:kern w:val="0"/>
          <w:sz w:val="40"/>
          <w:szCs w:val="24"/>
        </w:rPr>
        <w:t>、基因与疾病的关系</w:t>
      </w:r>
    </w:p>
    <w:p>
      <w:pPr>
        <w:widowControl/>
        <w:spacing w:before="312" w:beforeLines="100" w:after="312" w:afterLines="100" w:line="360" w:lineRule="auto"/>
        <w:jc w:val="center"/>
        <w:outlineLvl w:val="1"/>
        <w:rPr>
          <w:rFonts w:ascii="Times New Roman" w:hAnsi="Times New Roman" w:cs="Times New Roman"/>
          <w:b/>
          <w:kern w:val="0"/>
          <w:sz w:val="44"/>
          <w:szCs w:val="44"/>
        </w:rPr>
      </w:pPr>
      <w:r>
        <w:rPr>
          <w:rFonts w:ascii="Times New Roman" w:hAnsi="Times New Roman" w:cs="Times New Roman"/>
          <w:b/>
          <w:kern w:val="0"/>
          <w:sz w:val="44"/>
          <w:szCs w:val="44"/>
        </w:rPr>
        <w:t>P53</w:t>
      </w:r>
      <w:bookmarkEnd w:id="6"/>
    </w:p>
    <w:p>
      <w:pPr>
        <w:widowControl/>
        <w:spacing w:before="312" w:beforeLines="100" w:after="312" w:afterLines="100" w:line="360" w:lineRule="auto"/>
        <w:jc w:val="center"/>
        <w:outlineLvl w:val="2"/>
        <w:rPr>
          <w:rFonts w:ascii="Times New Roman" w:hAnsi="Times New Roman" w:cs="Times New Roman"/>
          <w:b/>
          <w:kern w:val="0"/>
          <w:sz w:val="40"/>
          <w:szCs w:val="44"/>
        </w:rPr>
      </w:pPr>
      <w:bookmarkStart w:id="7" w:name="_Toc489821206"/>
      <w:r>
        <w:rPr>
          <w:rFonts w:ascii="Times New Roman" w:hAnsi="Times New Roman" w:cs="Times New Roman"/>
          <w:b/>
          <w:i/>
          <w:kern w:val="0"/>
          <w:sz w:val="44"/>
          <w:szCs w:val="44"/>
        </w:rPr>
        <w:t>P53</w:t>
      </w:r>
      <w:r>
        <w:rPr>
          <w:rFonts w:ascii="Times New Roman" w:hAnsi="Times New Roman" w:cs="Times New Roman"/>
          <w:b/>
          <w:kern w:val="0"/>
          <w:sz w:val="44"/>
          <w:szCs w:val="44"/>
        </w:rPr>
        <w:t>与</w:t>
      </w:r>
      <w:r>
        <w:rPr>
          <w:rFonts w:hint="eastAsia" w:ascii="Times New Roman" w:hAnsi="Times New Roman" w:cs="Times New Roman"/>
          <w:b/>
          <w:kern w:val="0"/>
          <w:sz w:val="44"/>
          <w:szCs w:val="44"/>
        </w:rPr>
        <w:t>疾病</w:t>
      </w:r>
      <w:r>
        <w:rPr>
          <w:rFonts w:ascii="Times New Roman" w:hAnsi="Times New Roman" w:cs="Times New Roman"/>
          <w:b/>
          <w:kern w:val="0"/>
          <w:sz w:val="40"/>
          <w:szCs w:val="44"/>
        </w:rPr>
        <w:t>的关系</w:t>
      </w:r>
      <w:bookmarkEnd w:id="7"/>
    </w:p>
    <w:p>
      <w:pPr>
        <w:widowControl/>
        <w:spacing w:line="360" w:lineRule="auto"/>
        <w:ind w:firstLine="560" w:firstLineChars="200"/>
        <w:rPr>
          <w:rFonts w:ascii="Times New Roman" w:hAnsi="Times New Roman" w:cs="Times New Roman"/>
          <w:sz w:val="28"/>
        </w:rPr>
      </w:pPr>
      <w:r>
        <w:rPr>
          <w:rFonts w:hint="eastAsia" w:ascii="Times New Roman" w:hAnsi="Times New Roman" w:cs="Times New Roman"/>
          <w:sz w:val="28"/>
        </w:rPr>
        <w:t>恶性肿瘤是一大类严重威胁人类健康的疾病。p53是迄今为止发现的与人类肿瘤发生相关性最高的抑癌基因，有报道称甚至有50%以上的肿瘤患者存在p53基因的改变</w:t>
      </w:r>
      <w:r>
        <w:rPr>
          <w:rFonts w:ascii="Times New Roman" w:hAnsi="Times New Roman" w:cs="Times New Roman"/>
          <w:sz w:val="28"/>
        </w:rPr>
        <w:t>，有肝癌、乳腺癌、膀胱癌、胃癌、结肠癌、前列腺癌、软组织肉瘤、卵巢癌、脑瘤、淋巴细胞肿瘤、食道癌、肺癌、成骨 肉瘤等</w:t>
      </w:r>
      <w:r>
        <w:rPr>
          <w:rFonts w:hint="eastAsia" w:ascii="Times New Roman" w:hAnsi="Times New Roman" w:cs="Times New Roman"/>
          <w:sz w:val="28"/>
        </w:rPr>
        <w:t>。</w:t>
      </w:r>
    </w:p>
    <w:p>
      <w:pPr>
        <w:widowControl/>
        <w:spacing w:line="360" w:lineRule="auto"/>
        <w:ind w:firstLine="562" w:firstLineChars="200"/>
        <w:outlineLvl w:val="3"/>
        <w:rPr>
          <w:rFonts w:ascii="Times New Roman" w:hAnsi="Times New Roman" w:cs="Times New Roman"/>
          <w:b/>
          <w:sz w:val="28"/>
        </w:rPr>
      </w:pPr>
      <w:r>
        <w:rPr>
          <w:rFonts w:hint="eastAsia" w:ascii="Times New Roman" w:hAnsi="Times New Roman" w:cs="Times New Roman"/>
          <w:b/>
          <w:sz w:val="28"/>
        </w:rPr>
        <w:t>1. p53基因特征 </w:t>
      </w:r>
    </w:p>
    <w:p>
      <w:pPr>
        <w:widowControl/>
        <w:spacing w:line="360" w:lineRule="auto"/>
        <w:ind w:firstLine="560" w:firstLineChars="200"/>
        <w:rPr>
          <w:rFonts w:ascii="Times New Roman" w:hAnsi="Times New Roman" w:cs="Times New Roman"/>
          <w:sz w:val="28"/>
        </w:rPr>
      </w:pPr>
      <w:r>
        <w:rPr>
          <w:rFonts w:hint="eastAsia" w:ascii="Times New Roman" w:hAnsi="Times New Roman" w:cs="Times New Roman"/>
          <w:sz w:val="28"/>
        </w:rPr>
        <w:t>人类p53基因位于17号染色体短臂1区3.1带（17q13.1），全长16-20kb，含11个外显子和10个内含子，分为野生型（wt-p53）和突变型（mt-p53）。wt-p53作为抑癌基因，其功能的改变或缺失与大量不同种类的人类肿瘤细胞有密切关系。wt-p53能整合各种不同的细胞紧急事件的信号，通过转录或非转录途径对这些信号做出包括细胞生长抑制或凋亡在内的不同反应，监视细胞基因组的完整性；mt-p53则不能完成这些功能，甚至成为原癌基因。</w:t>
      </w:r>
    </w:p>
    <w:p>
      <w:pPr>
        <w:adjustRightInd w:val="0"/>
        <w:snapToGrid w:val="0"/>
        <w:jc w:val="center"/>
        <w:rPr>
          <w:rFonts w:ascii="Times New Roman" w:hAnsi="Times New Roman" w:cs="Times New Roman"/>
          <w:i/>
          <w:sz w:val="28"/>
        </w:rPr>
      </w:pPr>
      <w:r>
        <w:rPr>
          <w:rFonts w:ascii="Times New Roman" w:hAnsi="Times New Roman" w:cs="Times New Roman"/>
          <w:sz w:val="28"/>
        </w:rPr>
        <w:drawing>
          <wp:inline distT="0" distB="0" distL="0" distR="0">
            <wp:extent cx="3966210" cy="3161030"/>
            <wp:effectExtent l="0" t="0" r="0" b="1270"/>
            <wp:docPr id="2" name="图片 2" descr="C:\Users\my\Desktop\P53\1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my\Desktop\P53\1tup.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973696" cy="3167466"/>
                    </a:xfrm>
                    <a:prstGeom prst="rect">
                      <a:avLst/>
                    </a:prstGeom>
                    <a:noFill/>
                    <a:ln>
                      <a:noFill/>
                    </a:ln>
                  </pic:spPr>
                </pic:pic>
              </a:graphicData>
            </a:graphic>
          </wp:inline>
        </w:drawing>
      </w:r>
    </w:p>
    <w:p>
      <w:pPr>
        <w:adjustRightInd w:val="0"/>
        <w:snapToGrid w:val="0"/>
        <w:jc w:val="center"/>
        <w:rPr>
          <w:rFonts w:ascii="Times New Roman" w:hAnsi="Times New Roman" w:cs="Times New Roman"/>
          <w:sz w:val="28"/>
        </w:rPr>
      </w:pPr>
      <w:r>
        <w:rPr>
          <w:rFonts w:ascii="Times New Roman" w:hAnsi="Times New Roman" w:cs="Times New Roman"/>
          <w:i/>
          <w:sz w:val="28"/>
        </w:rPr>
        <w:t>P53</w:t>
      </w:r>
      <w:r>
        <w:rPr>
          <w:rFonts w:ascii="Times New Roman" w:hAnsi="Times New Roman" w:cs="Times New Roman"/>
          <w:sz w:val="28"/>
        </w:rPr>
        <w:t>基因结构</w:t>
      </w:r>
    </w:p>
    <w:p>
      <w:pPr>
        <w:widowControl/>
        <w:spacing w:line="360" w:lineRule="auto"/>
        <w:ind w:firstLine="562" w:firstLineChars="200"/>
        <w:outlineLvl w:val="3"/>
        <w:rPr>
          <w:rFonts w:ascii="Times New Roman" w:hAnsi="Times New Roman" w:cs="Times New Roman"/>
          <w:b/>
          <w:sz w:val="28"/>
        </w:rPr>
      </w:pPr>
      <w:r>
        <w:rPr>
          <w:rFonts w:hint="eastAsia" w:ascii="Times New Roman" w:hAnsi="Times New Roman" w:cs="Times New Roman"/>
          <w:b/>
          <w:sz w:val="28"/>
        </w:rPr>
        <w:t>2. p53生物学特性 </w:t>
      </w:r>
    </w:p>
    <w:p>
      <w:pPr>
        <w:widowControl/>
        <w:spacing w:line="360" w:lineRule="auto"/>
        <w:ind w:firstLine="560" w:firstLineChars="200"/>
        <w:rPr>
          <w:rFonts w:ascii="Times New Roman" w:hAnsi="Times New Roman" w:cs="Times New Roman"/>
          <w:sz w:val="28"/>
        </w:rPr>
      </w:pPr>
      <w:r>
        <w:rPr>
          <w:rFonts w:hint="eastAsia" w:ascii="Times New Roman" w:hAnsi="Times New Roman" w:cs="Times New Roman"/>
          <w:sz w:val="28"/>
        </w:rPr>
        <w:t>正常p53的抑癌作用依赖于其健全的生物学功能的表达：（1） 参与细胞周期调节、促成损伤修复。wt-p53可以通过其下游靶基因如p21等表达产物与各种细胞周期素（Cyclin）和细胞周期素依赖性激酶（CDK）相互作用，来阻滞细胞周期。（2）诱导细胞凋亡。p53引起细胞发生凋亡的机制包括：结合Bcl-2基因，抑制抗凋亡蛋白Bcl-2的表达从而诱导细胞调亡；亦有研究称p53的凋亡调解是通过上调Bax和下调Bcl-2从而改变Bcl-xL/Bcl-xS实现的；p53蛋白诱导产生ROS的线粒体酶的表达；诱导p53AIP1，甚至死亡受体Fas、PIDD和胞质蛋白Apaf-1的表达；通过对TIGAR（TP53诱导糖酵解和凋亡调节因子）的表达负性调节，使细胞中糖酵解过多，胞内活性氧水平上升而发生凋亡；通过诱导自我吞噬调节基因DRAM的表达，编码诱导细胞死亡吞噬的溶酶体蛋白引发细胞调亡。（3）抑制肿瘤细胞的黏附及浸润转移。通过抑制Wnt-β-catenin信号途径，p53蛋白抑制介导细胞黏附的Cadherin分子的表达，并降解参与这一黏附过程的β-catenin，从而抑制肿瘤细胞与周围其他细胞之间的黏附和相互通讯，使其生存环境恶化。p53蛋白转录抑制基质金属蛋白酶mmp-1、mmp-2、mmp-13的表达，从而抑制肿瘤的早期浸润转移。（4）抑制肿瘤血管生成。p53基因具有抑制肿瘤转移及肿瘤血管再生的功能，其可能作用机制见下文详述。（5）p53基因可以抑制多重耐药基因（MDR）的转录从而降低肿瘤的耐药性。</w:t>
      </w:r>
    </w:p>
    <w:p>
      <w:pPr>
        <w:widowControl/>
        <w:spacing w:line="360" w:lineRule="auto"/>
        <w:ind w:firstLine="562" w:firstLineChars="200"/>
        <w:outlineLvl w:val="3"/>
        <w:rPr>
          <w:rFonts w:ascii="Times New Roman" w:hAnsi="Times New Roman" w:cs="Times New Roman"/>
          <w:b/>
          <w:sz w:val="28"/>
        </w:rPr>
      </w:pPr>
      <w:r>
        <w:rPr>
          <w:rFonts w:hint="eastAsia" w:ascii="Times New Roman" w:hAnsi="Times New Roman" w:cs="Times New Roman"/>
          <w:b/>
          <w:sz w:val="28"/>
        </w:rPr>
        <w:t>3. p53与肿瘤</w:t>
      </w:r>
    </w:p>
    <w:p>
      <w:pPr>
        <w:widowControl/>
        <w:spacing w:line="360" w:lineRule="auto"/>
        <w:ind w:firstLine="560" w:firstLineChars="200"/>
        <w:rPr>
          <w:rFonts w:ascii="Times New Roman" w:hAnsi="Times New Roman" w:cs="Times New Roman"/>
          <w:sz w:val="28"/>
        </w:rPr>
      </w:pPr>
      <w:r>
        <w:rPr>
          <w:rFonts w:hint="eastAsia" w:ascii="Times New Roman" w:hAnsi="Times New Roman" w:cs="Times New Roman"/>
          <w:sz w:val="28"/>
        </w:rPr>
        <w:t>   p53阻止肿瘤血管生成的作用机制可能为：（1）非依赖性抗肿瘤细胞增殖；（2）直接导致诱导血管生成的肿瘤细胞发生凋亡；（3）改变肿瘤血管形成过程，使肿瘤细胞回到休眠状态。另有研究表明，p53主要是通过激活胶原蛋白的脯氨酰羟化酶（prolyl hydroxylase，PHDs），该酶有抗血管生成特性，以抑制血管再生。根据肿瘤血管再生所需要的调控因子等方面的研究认为p53阻止肿瘤血管生成的作用机制至少有三种途径：（1）通过抑制缺氧诱导因子（hypoxia inducible factor，HIF）的形成；（2）通过抑制血管生成前因子的合成，如血管内皮生长因子、成纤维生长因子等；（3）通过增加内源性血管再生抑制因子的量或激活一些抑制血管再生的酶（如PHDs）。第一种是最主要的调控途径，具体如下图</w:t>
      </w:r>
    </w:p>
    <w:p>
      <w:pPr>
        <w:widowControl/>
        <w:spacing w:line="360" w:lineRule="auto"/>
        <w:ind w:firstLine="560" w:firstLineChars="200"/>
        <w:rPr>
          <w:rFonts w:ascii="Times New Roman" w:hAnsi="Times New Roman" w:cs="Times New Roman"/>
          <w:sz w:val="28"/>
        </w:rPr>
      </w:pPr>
      <w:r>
        <w:rPr>
          <w:rFonts w:ascii="Times New Roman" w:hAnsi="Times New Roman" w:cs="Times New Roman"/>
          <w:sz w:val="28"/>
        </w:rPr>
        <w:drawing>
          <wp:inline distT="0" distB="0" distL="0" distR="0">
            <wp:extent cx="4773295" cy="3858895"/>
            <wp:effectExtent l="0" t="0" r="8255" b="8255"/>
            <wp:docPr id="13" name="图片 13" descr="C:\Users\my\Desktop\Inhibition of tumor angiogenesis by p53_ a new role for the guardian of the genome-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my\Desktop\Inhibition of tumor angiogenesis by p53_ a new role for the guardian of the genome-4.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774104" cy="3859661"/>
                    </a:xfrm>
                    <a:prstGeom prst="rect">
                      <a:avLst/>
                    </a:prstGeom>
                    <a:noFill/>
                    <a:ln>
                      <a:noFill/>
                    </a:ln>
                  </pic:spPr>
                </pic:pic>
              </a:graphicData>
            </a:graphic>
          </wp:inline>
        </w:drawing>
      </w:r>
    </w:p>
    <w:p>
      <w:pPr>
        <w:widowControl/>
        <w:spacing w:line="360" w:lineRule="auto"/>
        <w:ind w:firstLine="560" w:firstLineChars="200"/>
        <w:rPr>
          <w:rFonts w:ascii="Times New Roman" w:hAnsi="Times New Roman" w:cs="Times New Roman"/>
          <w:sz w:val="28"/>
        </w:rPr>
      </w:pPr>
      <w:r>
        <w:rPr>
          <w:rFonts w:hint="eastAsia" w:ascii="Times New Roman" w:hAnsi="Times New Roman" w:cs="Times New Roman"/>
          <w:sz w:val="28"/>
        </w:rPr>
        <w:t>由各种原因（原癌基因活化、DNA复制错误、端粒缩短及氧化压力等不利因素）导致的DNA损伤诱导p53经ATM激酶活化，活化的p53通过一系列结合位点激活一些靶基因，抑制靶基因的翻译或者使靶基因RNA降解，从而导致细胞在G1期停滞、细胞凋亡或衰老。</w:t>
      </w:r>
    </w:p>
    <w:p>
      <w:pPr>
        <w:widowControl/>
        <w:spacing w:before="312" w:beforeLines="100" w:after="312" w:afterLines="100" w:line="360" w:lineRule="auto"/>
        <w:jc w:val="center"/>
        <w:outlineLvl w:val="1"/>
        <w:rPr>
          <w:rFonts w:ascii="Times New Roman" w:hAnsi="Times New Roman" w:cs="Times New Roman"/>
          <w:b/>
          <w:kern w:val="0"/>
          <w:sz w:val="44"/>
          <w:szCs w:val="44"/>
        </w:rPr>
      </w:pPr>
      <w:bookmarkStart w:id="8" w:name="_Toc489821229"/>
      <w:r>
        <w:rPr>
          <w:rFonts w:hint="eastAsia" w:ascii="Times New Roman" w:hAnsi="Times New Roman" w:cs="Times New Roman"/>
          <w:b/>
          <w:kern w:val="0"/>
          <w:sz w:val="44"/>
          <w:szCs w:val="44"/>
        </w:rPr>
        <w:t>APOE</w:t>
      </w:r>
    </w:p>
    <w:p>
      <w:pPr>
        <w:widowControl/>
        <w:spacing w:before="312" w:beforeLines="100" w:after="312" w:afterLines="100" w:line="360" w:lineRule="auto"/>
        <w:jc w:val="center"/>
        <w:outlineLvl w:val="2"/>
        <w:rPr>
          <w:rFonts w:ascii="Times New Roman" w:hAnsi="Times New Roman" w:cs="Times New Roman"/>
          <w:b/>
          <w:kern w:val="0"/>
          <w:sz w:val="44"/>
          <w:szCs w:val="44"/>
        </w:rPr>
      </w:pPr>
      <w:r>
        <w:rPr>
          <w:rFonts w:hint="eastAsia" w:ascii="Times New Roman" w:hAnsi="Times New Roman" w:cs="Times New Roman"/>
          <w:b/>
          <w:kern w:val="0"/>
          <w:sz w:val="44"/>
          <w:szCs w:val="44"/>
        </w:rPr>
        <w:t>APOE</w:t>
      </w:r>
      <w:r>
        <w:rPr>
          <w:rFonts w:ascii="Times New Roman" w:hAnsi="Times New Roman" w:cs="Times New Roman"/>
          <w:b/>
          <w:kern w:val="0"/>
          <w:sz w:val="44"/>
          <w:szCs w:val="44"/>
        </w:rPr>
        <w:t>与</w:t>
      </w:r>
      <w:r>
        <w:rPr>
          <w:rFonts w:hint="eastAsia" w:ascii="Times New Roman" w:hAnsi="Times New Roman" w:cs="Times New Roman"/>
          <w:b/>
          <w:kern w:val="0"/>
          <w:sz w:val="44"/>
          <w:szCs w:val="44"/>
        </w:rPr>
        <w:t>疾病</w:t>
      </w:r>
      <w:r>
        <w:rPr>
          <w:rFonts w:ascii="Times New Roman" w:hAnsi="Times New Roman" w:cs="Times New Roman"/>
          <w:b/>
          <w:kern w:val="0"/>
          <w:sz w:val="40"/>
          <w:szCs w:val="44"/>
        </w:rPr>
        <w:t>的关系</w:t>
      </w:r>
    </w:p>
    <w:p>
      <w:pPr>
        <w:widowControl/>
        <w:spacing w:line="360" w:lineRule="auto"/>
        <w:ind w:firstLine="562" w:firstLineChars="200"/>
        <w:outlineLvl w:val="3"/>
        <w:rPr>
          <w:rFonts w:ascii="Times New Roman" w:hAnsi="Times New Roman" w:cs="Times New Roman"/>
          <w:b/>
          <w:sz w:val="28"/>
        </w:rPr>
      </w:pPr>
      <w:r>
        <w:rPr>
          <w:rFonts w:hint="eastAsia" w:ascii="Times New Roman" w:hAnsi="Times New Roman" w:cs="Times New Roman"/>
          <w:b/>
          <w:sz w:val="28"/>
        </w:rPr>
        <w:t>1.</w:t>
      </w:r>
      <w:r>
        <w:rPr>
          <w:rFonts w:ascii="Times New Roman" w:hAnsi="Times New Roman" w:cs="Times New Roman"/>
          <w:sz w:val="28"/>
          <w:szCs w:val="28"/>
          <w:shd w:val="clear" w:color="auto" w:fill="FFFFFF"/>
        </w:rPr>
        <w:t xml:space="preserve"> </w:t>
      </w:r>
      <w:r>
        <w:rPr>
          <w:rFonts w:ascii="Times New Roman" w:hAnsi="Times New Roman" w:cs="Times New Roman"/>
          <w:b/>
          <w:sz w:val="28"/>
        </w:rPr>
        <w:t>ApoE</w:t>
      </w:r>
      <w:r>
        <w:rPr>
          <w:rFonts w:hint="eastAsia" w:ascii="Times New Roman" w:hAnsi="Times New Roman" w:cs="Times New Roman"/>
          <w:b/>
          <w:sz w:val="28"/>
        </w:rPr>
        <w:t>基因特征 </w:t>
      </w:r>
    </w:p>
    <w:p>
      <w:pPr>
        <w:widowControl/>
        <w:ind w:firstLine="560" w:firstLineChars="20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载脂蛋白E是一种富含精氨酸的碱性蛋白，人</w:t>
      </w:r>
      <w:bookmarkStart w:id="9" w:name="OLE_LINK2"/>
      <w:bookmarkStart w:id="10" w:name="OLE_LINK1"/>
      <w:r>
        <w:rPr>
          <w:rFonts w:ascii="Times New Roman" w:hAnsi="Times New Roman" w:cs="Times New Roman"/>
          <w:sz w:val="28"/>
          <w:szCs w:val="28"/>
          <w:shd w:val="clear" w:color="auto" w:fill="FFFFFF"/>
        </w:rPr>
        <w:t>ApoE</w:t>
      </w:r>
      <w:bookmarkEnd w:id="9"/>
      <w:bookmarkEnd w:id="10"/>
      <w:r>
        <w:rPr>
          <w:rFonts w:ascii="Times New Roman" w:hAnsi="Times New Roman" w:cs="Times New Roman"/>
          <w:sz w:val="28"/>
          <w:szCs w:val="28"/>
          <w:shd w:val="clear" w:color="auto" w:fill="FFFFFF"/>
        </w:rPr>
        <w:t>是由299个氨基酸残基组成，分子量为34145D，含32个Arg和12个Lys存在于血浆的CM、VLDL及其残粒和β-VLDL中均含有ApoE，一部分ApoE在血液中与ApoA</w:t>
      </w:r>
      <w:r>
        <w:rPr>
          <w:rFonts w:hint="eastAsia" w:ascii="Times New Roman" w:hAnsi="Times New Roman" w:cs="Times New Roman"/>
          <w:sz w:val="28"/>
          <w:szCs w:val="28"/>
          <w:shd w:val="clear" w:color="auto" w:fill="FFFFFF"/>
        </w:rPr>
        <w:t>Ⅱ</w:t>
      </w:r>
      <w:r>
        <w:rPr>
          <w:rFonts w:ascii="Times New Roman" w:hAnsi="Times New Roman" w:cs="Times New Roman"/>
          <w:sz w:val="28"/>
          <w:szCs w:val="28"/>
          <w:shd w:val="clear" w:color="auto" w:fill="FFFFFF"/>
        </w:rPr>
        <w:t>形成复合体。ApoE生理功能有：</w:t>
      </w:r>
      <w:r>
        <w:rPr>
          <w:rFonts w:hint="eastAsia" w:ascii="宋体" w:hAnsi="宋体" w:eastAsia="宋体" w:cs="宋体"/>
          <w:sz w:val="28"/>
          <w:szCs w:val="28"/>
          <w:shd w:val="clear" w:color="auto" w:fill="FFFFFF"/>
        </w:rPr>
        <w:t>①</w:t>
      </w:r>
      <w:r>
        <w:rPr>
          <w:rFonts w:ascii="Times New Roman" w:hAnsi="Times New Roman" w:cs="Times New Roman"/>
          <w:sz w:val="28"/>
          <w:szCs w:val="28"/>
          <w:shd w:val="clear" w:color="auto" w:fill="FFFFFF"/>
        </w:rPr>
        <w:t>是LDL受体的配体，也是肝细胞CM残粒受体的配体，它与脂蛋白代谢有密切相关性；</w:t>
      </w:r>
      <w:r>
        <w:rPr>
          <w:rFonts w:hint="eastAsia" w:ascii="宋体" w:hAnsi="宋体" w:eastAsia="宋体" w:cs="宋体"/>
          <w:sz w:val="28"/>
          <w:szCs w:val="28"/>
          <w:shd w:val="clear" w:color="auto" w:fill="FFFFFF"/>
        </w:rPr>
        <w:t>②</w:t>
      </w:r>
      <w:r>
        <w:rPr>
          <w:rFonts w:ascii="Times New Roman" w:hAnsi="Times New Roman" w:cs="Times New Roman"/>
          <w:sz w:val="28"/>
          <w:szCs w:val="28"/>
          <w:shd w:val="clear" w:color="auto" w:fill="FFFFFF"/>
        </w:rPr>
        <w:t>ApoE具有多态性，多态性是决定个体血脂水平与</w:t>
      </w:r>
      <w:r>
        <w:fldChar w:fldCharType="begin"/>
      </w:r>
      <w:r>
        <w:instrText xml:space="preserve"> HYPERLINK "https://baike.baidu.com/item/%E5%8A%A8%E8%84%89%E7%B2%A5%E6%A0%B7%E7%A1%AC%E5%8C%96" \t "_blank" </w:instrText>
      </w:r>
      <w:r>
        <w:fldChar w:fldCharType="separate"/>
      </w:r>
      <w:r>
        <w:rPr>
          <w:rFonts w:ascii="Times New Roman" w:hAnsi="Times New Roman" w:cs="Times New Roman"/>
          <w:sz w:val="28"/>
          <w:szCs w:val="28"/>
          <w:shd w:val="clear" w:color="auto" w:fill="FFFFFF"/>
        </w:rPr>
        <w:t>动脉粥样硬化</w:t>
      </w:r>
      <w:r>
        <w:rPr>
          <w:rFonts w:ascii="Times New Roman" w:hAnsi="Times New Roman" w:cs="Times New Roman"/>
          <w:sz w:val="28"/>
          <w:szCs w:val="28"/>
          <w:shd w:val="clear" w:color="auto" w:fill="FFFFFF"/>
        </w:rPr>
        <w:fldChar w:fldCharType="end"/>
      </w:r>
      <w:r>
        <w:rPr>
          <w:rFonts w:ascii="Times New Roman" w:hAnsi="Times New Roman" w:cs="Times New Roman"/>
          <w:sz w:val="28"/>
          <w:szCs w:val="28"/>
          <w:shd w:val="clear" w:color="auto" w:fill="FFFFFF"/>
        </w:rPr>
        <w:t>发生发展密切相关；</w:t>
      </w:r>
      <w:r>
        <w:rPr>
          <w:rFonts w:hint="eastAsia" w:ascii="宋体" w:hAnsi="宋体" w:eastAsia="宋体" w:cs="宋体"/>
          <w:sz w:val="28"/>
          <w:szCs w:val="28"/>
          <w:shd w:val="clear" w:color="auto" w:fill="FFFFFF"/>
        </w:rPr>
        <w:t>③</w:t>
      </w:r>
      <w:r>
        <w:rPr>
          <w:rFonts w:ascii="Times New Roman" w:hAnsi="Times New Roman" w:cs="Times New Roman"/>
          <w:sz w:val="28"/>
          <w:szCs w:val="28"/>
          <w:shd w:val="clear" w:color="auto" w:fill="FFFFFF"/>
        </w:rPr>
        <w:t>参与激活水解脂肪的酶类，参与免疫调节及神经组织的再生。</w:t>
      </w:r>
    </w:p>
    <w:p>
      <w:pPr>
        <w:jc w:val="center"/>
      </w:pPr>
      <w:r>
        <w:drawing>
          <wp:inline distT="0" distB="0" distL="0" distR="0">
            <wp:extent cx="3810000" cy="3263900"/>
            <wp:effectExtent l="0" t="0" r="0" b="0"/>
            <wp:docPr id="3" name="图片 3" descr="C:\Users\my\Desktop\APO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my\Desktop\APO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815453" cy="3268572"/>
                    </a:xfrm>
                    <a:prstGeom prst="rect">
                      <a:avLst/>
                    </a:prstGeom>
                    <a:noFill/>
                    <a:ln>
                      <a:noFill/>
                    </a:ln>
                  </pic:spPr>
                </pic:pic>
              </a:graphicData>
            </a:graphic>
          </wp:inline>
        </w:drawing>
      </w:r>
    </w:p>
    <w:p>
      <w:pPr>
        <w:widowControl/>
        <w:shd w:val="clear" w:color="auto" w:fill="FFFFFF"/>
        <w:spacing w:line="360" w:lineRule="atLeast"/>
        <w:jc w:val="center"/>
        <w:rPr>
          <w:rFonts w:ascii="Times New Roman" w:hAnsi="Times New Roman" w:cs="Times New Roman"/>
          <w:sz w:val="28"/>
          <w:szCs w:val="28"/>
          <w:shd w:val="clear" w:color="auto" w:fill="FFFFFF"/>
        </w:rPr>
      </w:pPr>
      <w:r>
        <w:rPr>
          <w:rFonts w:hint="eastAsia" w:ascii="Times New Roman" w:hAnsi="Times New Roman" w:cs="Times New Roman"/>
          <w:i/>
          <w:sz w:val="28"/>
          <w:szCs w:val="28"/>
          <w:shd w:val="clear" w:color="auto" w:fill="FFFFFF"/>
        </w:rPr>
        <w:t>APOE</w:t>
      </w:r>
      <w:r>
        <w:rPr>
          <w:rFonts w:hint="eastAsia" w:ascii="Times New Roman" w:hAnsi="Times New Roman" w:cs="Times New Roman"/>
          <w:sz w:val="28"/>
          <w:szCs w:val="28"/>
          <w:shd w:val="clear" w:color="auto" w:fill="FFFFFF"/>
        </w:rPr>
        <w:t>基因结构</w:t>
      </w:r>
    </w:p>
    <w:p>
      <w:pPr>
        <w:widowControl/>
        <w:spacing w:line="360" w:lineRule="auto"/>
        <w:ind w:firstLine="560" w:firstLineChars="200"/>
        <w:rPr>
          <w:sz w:val="28"/>
        </w:rPr>
      </w:pPr>
      <w:r>
        <w:rPr>
          <w:sz w:val="28"/>
        </w:rPr>
        <w:t xml:space="preserve">ApoE </w:t>
      </w:r>
      <w:r>
        <w:rPr>
          <w:rFonts w:hint="eastAsia"/>
          <w:sz w:val="28"/>
        </w:rPr>
        <w:t>基因多态性与</w:t>
      </w:r>
      <w:r>
        <w:rPr>
          <w:sz w:val="28"/>
        </w:rPr>
        <w:t>CHD</w:t>
      </w:r>
      <w:r>
        <w:rPr>
          <w:rFonts w:hint="eastAsia"/>
          <w:sz w:val="28"/>
        </w:rPr>
        <w:t>（</w:t>
      </w:r>
      <w:r>
        <w:rPr>
          <w:sz w:val="28"/>
        </w:rPr>
        <w:t>冠状动脉粥样硬化性心脏病</w:t>
      </w:r>
      <w:r>
        <w:rPr>
          <w:rFonts w:hint="eastAsia"/>
          <w:sz w:val="28"/>
        </w:rPr>
        <w:t>）</w:t>
      </w:r>
      <w:r>
        <w:rPr>
          <w:sz w:val="28"/>
        </w:rPr>
        <w:t xml:space="preserve"> </w:t>
      </w:r>
      <w:r>
        <w:rPr>
          <w:rFonts w:hint="eastAsia"/>
          <w:sz w:val="28"/>
        </w:rPr>
        <w:t>的关系</w:t>
      </w:r>
    </w:p>
    <w:p>
      <w:pPr>
        <w:widowControl/>
        <w:spacing w:line="360" w:lineRule="auto"/>
        <w:ind w:firstLine="560" w:firstLineChars="200"/>
        <w:rPr>
          <w:sz w:val="28"/>
        </w:rPr>
      </w:pPr>
      <w:r>
        <w:rPr>
          <w:sz w:val="28"/>
        </w:rPr>
        <w:t xml:space="preserve">ApoE </w:t>
      </w:r>
      <w:r>
        <w:rPr>
          <w:rFonts w:hint="eastAsia"/>
          <w:sz w:val="28"/>
        </w:rPr>
        <w:t>自</w:t>
      </w:r>
      <w:r>
        <w:rPr>
          <w:sz w:val="28"/>
        </w:rPr>
        <w:t xml:space="preserve">20 </w:t>
      </w:r>
      <w:r>
        <w:rPr>
          <w:rFonts w:hint="eastAsia"/>
          <w:sz w:val="28"/>
        </w:rPr>
        <w:t>世纪</w:t>
      </w:r>
      <w:r>
        <w:rPr>
          <w:sz w:val="28"/>
        </w:rPr>
        <w:t xml:space="preserve">70 </w:t>
      </w:r>
      <w:r>
        <w:rPr>
          <w:rFonts w:hint="eastAsia"/>
          <w:sz w:val="28"/>
        </w:rPr>
        <w:t>年代被发现以来</w:t>
      </w:r>
      <w:r>
        <w:rPr>
          <w:sz w:val="28"/>
        </w:rPr>
        <w:t xml:space="preserve">， </w:t>
      </w:r>
      <w:r>
        <w:rPr>
          <w:rFonts w:hint="eastAsia"/>
          <w:sz w:val="28"/>
        </w:rPr>
        <w:t>不断被人们研究和认识。研究结果表明</w:t>
      </w:r>
      <w:r>
        <w:rPr>
          <w:sz w:val="28"/>
        </w:rPr>
        <w:t xml:space="preserve">， ApoE </w:t>
      </w:r>
      <w:r>
        <w:rPr>
          <w:rFonts w:hint="eastAsia"/>
          <w:sz w:val="28"/>
        </w:rPr>
        <w:t>基因是</w:t>
      </w:r>
      <w:r>
        <w:rPr>
          <w:sz w:val="28"/>
        </w:rPr>
        <w:t xml:space="preserve">CHD </w:t>
      </w:r>
      <w:r>
        <w:rPr>
          <w:rFonts w:hint="eastAsia"/>
          <w:sz w:val="28"/>
        </w:rPr>
        <w:t>风险因子</w:t>
      </w:r>
      <w:r>
        <w:rPr>
          <w:sz w:val="28"/>
        </w:rPr>
        <w:t xml:space="preserve">， </w:t>
      </w:r>
      <w:r>
        <w:rPr>
          <w:rFonts w:hint="eastAsia"/>
          <w:sz w:val="28"/>
        </w:rPr>
        <w:t>但</w:t>
      </w:r>
      <w:r>
        <w:rPr>
          <w:sz w:val="28"/>
        </w:rPr>
        <w:t xml:space="preserve">Stengard[ 2] </w:t>
      </w:r>
      <w:r>
        <w:rPr>
          <w:rFonts w:hint="eastAsia"/>
          <w:sz w:val="28"/>
        </w:rPr>
        <w:t>持否定观点。而国内也有学者实验结果表明</w:t>
      </w:r>
      <w:r>
        <w:rPr>
          <w:sz w:val="28"/>
        </w:rPr>
        <w:t xml:space="preserve">， </w:t>
      </w:r>
      <w:r>
        <w:rPr>
          <w:rFonts w:hint="eastAsia"/>
          <w:sz w:val="28"/>
        </w:rPr>
        <w:t>不论男性或女性</w:t>
      </w:r>
      <w:r>
        <w:rPr>
          <w:sz w:val="28"/>
        </w:rPr>
        <w:t xml:space="preserve">ApoE </w:t>
      </w:r>
      <w:r>
        <w:rPr>
          <w:rFonts w:hint="eastAsia"/>
          <w:sz w:val="28"/>
        </w:rPr>
        <w:t>携带者患</w:t>
      </w:r>
      <w:r>
        <w:rPr>
          <w:sz w:val="28"/>
        </w:rPr>
        <w:t xml:space="preserve">CHD </w:t>
      </w:r>
      <w:r>
        <w:rPr>
          <w:rFonts w:hint="eastAsia"/>
          <w:sz w:val="28"/>
        </w:rPr>
        <w:t>的危险性均上升。</w:t>
      </w:r>
      <w:r>
        <w:rPr>
          <w:sz w:val="28"/>
        </w:rPr>
        <w:t xml:space="preserve">ApoE </w:t>
      </w:r>
      <w:r>
        <w:rPr>
          <w:rFonts w:hint="eastAsia"/>
          <w:sz w:val="28"/>
        </w:rPr>
        <w:t>与</w:t>
      </w:r>
      <w:r>
        <w:rPr>
          <w:sz w:val="28"/>
        </w:rPr>
        <w:t xml:space="preserve">CHD </w:t>
      </w:r>
      <w:r>
        <w:rPr>
          <w:rFonts w:hint="eastAsia"/>
          <w:sz w:val="28"/>
        </w:rPr>
        <w:t>的关系不仅与统计的标本大小有关</w:t>
      </w:r>
      <w:r>
        <w:rPr>
          <w:sz w:val="28"/>
        </w:rPr>
        <w:t xml:space="preserve">， </w:t>
      </w:r>
      <w:r>
        <w:rPr>
          <w:rFonts w:hint="eastAsia"/>
          <w:sz w:val="28"/>
        </w:rPr>
        <w:t>也与其它因素有关。许多证据认为</w:t>
      </w:r>
      <w:r>
        <w:rPr>
          <w:sz w:val="28"/>
        </w:rPr>
        <w:t xml:space="preserve">， ApoE </w:t>
      </w:r>
      <w:r>
        <w:rPr>
          <w:rFonts w:hint="eastAsia"/>
          <w:sz w:val="28"/>
        </w:rPr>
        <w:t>多态性是</w:t>
      </w:r>
      <w:r>
        <w:rPr>
          <w:sz w:val="28"/>
        </w:rPr>
        <w:t xml:space="preserve">CHD </w:t>
      </w:r>
      <w:r>
        <w:rPr>
          <w:rFonts w:hint="eastAsia"/>
          <w:sz w:val="28"/>
        </w:rPr>
        <w:t>早期及发展过程中个体差异的主要原因。</w:t>
      </w:r>
      <w:r>
        <w:rPr>
          <w:sz w:val="28"/>
        </w:rPr>
        <w:t xml:space="preserve">ApoE4 </w:t>
      </w:r>
      <w:r>
        <w:rPr>
          <w:rFonts w:hint="eastAsia"/>
          <w:sz w:val="28"/>
        </w:rPr>
        <w:t>是脂质代谢紊乱和</w:t>
      </w:r>
      <w:r>
        <w:rPr>
          <w:sz w:val="28"/>
        </w:rPr>
        <w:t xml:space="preserve">CHD </w:t>
      </w:r>
      <w:r>
        <w:rPr>
          <w:rFonts w:hint="eastAsia"/>
          <w:sz w:val="28"/>
        </w:rPr>
        <w:t>的重要遗传标记。有的学者认为</w:t>
      </w:r>
      <w:r>
        <w:rPr>
          <w:sz w:val="28"/>
        </w:rPr>
        <w:t xml:space="preserve">， ApoE4 </w:t>
      </w:r>
      <w:r>
        <w:rPr>
          <w:rFonts w:hint="eastAsia"/>
          <w:sz w:val="28"/>
        </w:rPr>
        <w:t>是早发性</w:t>
      </w:r>
      <w:r>
        <w:rPr>
          <w:sz w:val="28"/>
        </w:rPr>
        <w:t xml:space="preserve">CHD </w:t>
      </w:r>
      <w:r>
        <w:rPr>
          <w:rFonts w:hint="eastAsia"/>
          <w:sz w:val="28"/>
        </w:rPr>
        <w:t>发病的独立危险因素</w:t>
      </w:r>
      <w:r>
        <w:rPr>
          <w:sz w:val="28"/>
        </w:rPr>
        <w:t>， Meta</w:t>
      </w:r>
      <w:r>
        <w:rPr>
          <w:rFonts w:hint="eastAsia"/>
          <w:sz w:val="28"/>
        </w:rPr>
        <w:t>分析表明</w:t>
      </w:r>
      <w:r>
        <w:rPr>
          <w:sz w:val="28"/>
        </w:rPr>
        <w:t xml:space="preserve">， ApoE4 </w:t>
      </w:r>
      <w:r>
        <w:rPr>
          <w:rFonts w:hint="eastAsia"/>
          <w:sz w:val="28"/>
        </w:rPr>
        <w:t>携带者比不带</w:t>
      </w:r>
      <w:r>
        <w:rPr>
          <w:sz w:val="28"/>
        </w:rPr>
        <w:t xml:space="preserve">ApoE4 </w:t>
      </w:r>
      <w:r>
        <w:rPr>
          <w:rFonts w:hint="eastAsia"/>
          <w:sz w:val="28"/>
        </w:rPr>
        <w:t>者患</w:t>
      </w:r>
      <w:r>
        <w:rPr>
          <w:sz w:val="28"/>
        </w:rPr>
        <w:t xml:space="preserve">CHD </w:t>
      </w:r>
      <w:r>
        <w:rPr>
          <w:rFonts w:hint="eastAsia"/>
          <w:sz w:val="28"/>
        </w:rPr>
        <w:t>的危险性显著增加。而</w:t>
      </w:r>
      <w:r>
        <w:rPr>
          <w:sz w:val="28"/>
        </w:rPr>
        <w:t xml:space="preserve">E2 </w:t>
      </w:r>
      <w:r>
        <w:rPr>
          <w:rFonts w:hint="eastAsia"/>
          <w:sz w:val="28"/>
        </w:rPr>
        <w:t>等位基因的作用是降低胆固醇浓度</w:t>
      </w:r>
      <w:r>
        <w:rPr>
          <w:sz w:val="28"/>
        </w:rPr>
        <w:t xml:space="preserve">， </w:t>
      </w:r>
      <w:r>
        <w:rPr>
          <w:rFonts w:hint="eastAsia"/>
          <w:sz w:val="28"/>
        </w:rPr>
        <w:t>对冠状动脉硬化的发展有防护作用</w:t>
      </w:r>
      <w:r>
        <w:rPr>
          <w:sz w:val="28"/>
        </w:rPr>
        <w:t>，</w:t>
      </w:r>
      <w:r>
        <w:rPr>
          <w:rFonts w:hint="eastAsia"/>
          <w:sz w:val="28"/>
        </w:rPr>
        <w:t>研究也发现冠状动脉硬化病</w:t>
      </w:r>
      <w:r>
        <w:rPr>
          <w:sz w:val="28"/>
        </w:rPr>
        <w:t>(coronary artery disease ， CAD)</w:t>
      </w:r>
      <w:r>
        <w:rPr>
          <w:rFonts w:hint="eastAsia"/>
          <w:sz w:val="28"/>
        </w:rPr>
        <w:t>患者中</w:t>
      </w:r>
      <w:r>
        <w:rPr>
          <w:sz w:val="28"/>
        </w:rPr>
        <w:t xml:space="preserve">， E2 </w:t>
      </w:r>
      <w:r>
        <w:rPr>
          <w:rFonts w:hint="eastAsia"/>
          <w:sz w:val="28"/>
        </w:rPr>
        <w:t>等位基因频率显著低于对照组。由于</w:t>
      </w:r>
      <w:r>
        <w:rPr>
          <w:sz w:val="28"/>
        </w:rPr>
        <w:t xml:space="preserve">ApoE </w:t>
      </w:r>
      <w:r>
        <w:rPr>
          <w:rFonts w:hint="eastAsia"/>
          <w:sz w:val="28"/>
        </w:rPr>
        <w:t>在人体脂类代谢中起关健性的作用</w:t>
      </w:r>
      <w:r>
        <w:rPr>
          <w:sz w:val="28"/>
        </w:rPr>
        <w:t xml:space="preserve">， </w:t>
      </w:r>
      <w:r>
        <w:rPr>
          <w:rFonts w:hint="eastAsia"/>
          <w:sz w:val="28"/>
        </w:rPr>
        <w:t>不同的</w:t>
      </w:r>
      <w:r>
        <w:rPr>
          <w:sz w:val="28"/>
        </w:rPr>
        <w:t xml:space="preserve">ApoE </w:t>
      </w:r>
      <w:r>
        <w:rPr>
          <w:rFonts w:hint="eastAsia"/>
          <w:sz w:val="28"/>
        </w:rPr>
        <w:t>蛋白异构体和受体结合的能力不同</w:t>
      </w:r>
      <w:r>
        <w:rPr>
          <w:sz w:val="28"/>
        </w:rPr>
        <w:t xml:space="preserve">， </w:t>
      </w:r>
      <w:r>
        <w:rPr>
          <w:rFonts w:hint="eastAsia"/>
          <w:sz w:val="28"/>
        </w:rPr>
        <w:t>因此</w:t>
      </w:r>
      <w:r>
        <w:rPr>
          <w:sz w:val="28"/>
        </w:rPr>
        <w:t xml:space="preserve">， </w:t>
      </w:r>
      <w:r>
        <w:rPr>
          <w:rFonts w:hint="eastAsia"/>
          <w:sz w:val="28"/>
        </w:rPr>
        <w:t>通过</w:t>
      </w:r>
      <w:r>
        <w:rPr>
          <w:sz w:val="28"/>
        </w:rPr>
        <w:t xml:space="preserve">ApoE </w:t>
      </w:r>
      <w:r>
        <w:rPr>
          <w:rFonts w:hint="eastAsia"/>
          <w:sz w:val="28"/>
        </w:rPr>
        <w:t>等位基因多态性的检测可以预测</w:t>
      </w:r>
      <w:r>
        <w:rPr>
          <w:sz w:val="28"/>
        </w:rPr>
        <w:t xml:space="preserve">CHD </w:t>
      </w:r>
      <w:r>
        <w:rPr>
          <w:rFonts w:hint="eastAsia"/>
          <w:sz w:val="28"/>
        </w:rPr>
        <w:t>的危险性。</w:t>
      </w:r>
    </w:p>
    <w:p>
      <w:pPr>
        <w:widowControl/>
        <w:spacing w:line="360" w:lineRule="auto"/>
        <w:ind w:firstLine="560" w:firstLineChars="200"/>
        <w:rPr>
          <w:sz w:val="28"/>
        </w:rPr>
      </w:pPr>
      <w:r>
        <w:rPr>
          <w:sz w:val="28"/>
        </w:rPr>
        <w:t xml:space="preserve">ApoE </w:t>
      </w:r>
      <w:r>
        <w:rPr>
          <w:rFonts w:hint="eastAsia"/>
          <w:sz w:val="28"/>
        </w:rPr>
        <w:t>基因多肽性与脑梗塞的关系　</w:t>
      </w:r>
    </w:p>
    <w:p>
      <w:pPr>
        <w:widowControl/>
        <w:spacing w:line="360" w:lineRule="auto"/>
        <w:ind w:firstLine="560" w:firstLineChars="200"/>
        <w:rPr>
          <w:sz w:val="28"/>
        </w:rPr>
      </w:pPr>
      <w:r>
        <w:rPr>
          <w:rFonts w:hint="eastAsia"/>
          <w:sz w:val="28"/>
        </w:rPr>
        <w:t>研究结果认为</w:t>
      </w:r>
      <w:r>
        <w:rPr>
          <w:sz w:val="28"/>
        </w:rPr>
        <w:t xml:space="preserve">， ApoE4 </w:t>
      </w:r>
      <w:r>
        <w:rPr>
          <w:rFonts w:hint="eastAsia"/>
          <w:sz w:val="28"/>
        </w:rPr>
        <w:t>为脑梗塞发病的遗传易感因子。脑梗塞组</w:t>
      </w:r>
      <w:r>
        <w:rPr>
          <w:sz w:val="28"/>
        </w:rPr>
        <w:t>E4</w:t>
      </w:r>
      <w:r>
        <w:rPr>
          <w:rFonts w:hint="eastAsia"/>
          <w:sz w:val="28"/>
        </w:rPr>
        <w:t>等位基因频率明显高于正常对照组</w:t>
      </w:r>
      <w:r>
        <w:rPr>
          <w:sz w:val="28"/>
        </w:rPr>
        <w:t xml:space="preserve">(P &lt;0 .05)， </w:t>
      </w:r>
      <w:r>
        <w:rPr>
          <w:rFonts w:hint="eastAsia"/>
          <w:sz w:val="28"/>
        </w:rPr>
        <w:t>脑梗塞组</w:t>
      </w:r>
      <w:r>
        <w:rPr>
          <w:sz w:val="28"/>
        </w:rPr>
        <w:t>E2</w:t>
      </w:r>
      <w:r>
        <w:rPr>
          <w:rFonts w:hint="eastAsia"/>
          <w:sz w:val="28"/>
        </w:rPr>
        <w:t>等位基因频率低于正常对照组。目前</w:t>
      </w:r>
      <w:r>
        <w:rPr>
          <w:sz w:val="28"/>
        </w:rPr>
        <w:t xml:space="preserve">， E2 </w:t>
      </w:r>
      <w:r>
        <w:rPr>
          <w:rFonts w:hint="eastAsia"/>
          <w:sz w:val="28"/>
        </w:rPr>
        <w:t>的作用还是有争议的</w:t>
      </w:r>
      <w:r>
        <w:rPr>
          <w:sz w:val="28"/>
        </w:rPr>
        <w:t xml:space="preserve">， </w:t>
      </w:r>
      <w:r>
        <w:rPr>
          <w:rFonts w:hint="eastAsia"/>
          <w:sz w:val="28"/>
        </w:rPr>
        <w:t>一般研究认为</w:t>
      </w:r>
      <w:r>
        <w:rPr>
          <w:sz w:val="28"/>
        </w:rPr>
        <w:t xml:space="preserve">E2 </w:t>
      </w:r>
      <w:r>
        <w:rPr>
          <w:rFonts w:hint="eastAsia"/>
          <w:sz w:val="28"/>
        </w:rPr>
        <w:t>为保护性因素</w:t>
      </w:r>
      <w:r>
        <w:rPr>
          <w:sz w:val="28"/>
        </w:rPr>
        <w:t xml:space="preserve">， E2 </w:t>
      </w:r>
      <w:r>
        <w:rPr>
          <w:rFonts w:hint="eastAsia"/>
          <w:sz w:val="28"/>
        </w:rPr>
        <w:t>基因携带者有较低的卒中发病率</w:t>
      </w:r>
      <w:r>
        <w:rPr>
          <w:sz w:val="28"/>
        </w:rPr>
        <w:t xml:space="preserve">， </w:t>
      </w:r>
      <w:r>
        <w:rPr>
          <w:rFonts w:hint="eastAsia"/>
          <w:sz w:val="28"/>
        </w:rPr>
        <w:t>但也有研究表明其增加了患脑梗塞的危险性。</w:t>
      </w:r>
      <w:r>
        <w:rPr>
          <w:sz w:val="28"/>
        </w:rPr>
        <w:t xml:space="preserve">ApoE4 </w:t>
      </w:r>
      <w:r>
        <w:rPr>
          <w:rFonts w:hint="eastAsia"/>
          <w:sz w:val="28"/>
        </w:rPr>
        <w:t>导致脑梗塞的机理至今未明</w:t>
      </w:r>
      <w:r>
        <w:rPr>
          <w:sz w:val="28"/>
        </w:rPr>
        <w:t xml:space="preserve">， </w:t>
      </w:r>
      <w:r>
        <w:rPr>
          <w:rFonts w:hint="eastAsia"/>
          <w:sz w:val="28"/>
        </w:rPr>
        <w:t>可能与血脂代谢紊乱有关。研究发现</w:t>
      </w:r>
      <w:r>
        <w:rPr>
          <w:sz w:val="28"/>
        </w:rPr>
        <w:t xml:space="preserve">， ApoE </w:t>
      </w:r>
      <w:r>
        <w:rPr>
          <w:rFonts w:hint="eastAsia"/>
          <w:sz w:val="28"/>
        </w:rPr>
        <w:t>对血脂水平有一定的影响</w:t>
      </w:r>
      <w:r>
        <w:rPr>
          <w:sz w:val="28"/>
        </w:rPr>
        <w:t xml:space="preserve">， </w:t>
      </w:r>
      <w:r>
        <w:rPr>
          <w:rFonts w:hint="eastAsia"/>
          <w:sz w:val="28"/>
        </w:rPr>
        <w:t>在健康人群中</w:t>
      </w:r>
      <w:r>
        <w:rPr>
          <w:sz w:val="28"/>
        </w:rPr>
        <w:t xml:space="preserve">， E2 </w:t>
      </w:r>
      <w:r>
        <w:rPr>
          <w:rFonts w:hint="eastAsia"/>
          <w:sz w:val="28"/>
        </w:rPr>
        <w:t>有降低</w:t>
      </w:r>
      <w:r>
        <w:rPr>
          <w:sz w:val="28"/>
        </w:rPr>
        <w:t xml:space="preserve">TG </w:t>
      </w:r>
      <w:r>
        <w:rPr>
          <w:rFonts w:hint="eastAsia"/>
          <w:sz w:val="28"/>
        </w:rPr>
        <w:t>和</w:t>
      </w:r>
      <w:r>
        <w:rPr>
          <w:sz w:val="28"/>
        </w:rPr>
        <w:t xml:space="preserve">LDL </w:t>
      </w:r>
      <w:r>
        <w:rPr>
          <w:rFonts w:hint="eastAsia"/>
          <w:sz w:val="28"/>
        </w:rPr>
        <w:t>的作用</w:t>
      </w:r>
      <w:r>
        <w:rPr>
          <w:sz w:val="28"/>
        </w:rPr>
        <w:t xml:space="preserve">， </w:t>
      </w:r>
      <w:r>
        <w:rPr>
          <w:rFonts w:hint="eastAsia"/>
          <w:sz w:val="28"/>
        </w:rPr>
        <w:t>而</w:t>
      </w:r>
      <w:r>
        <w:rPr>
          <w:sz w:val="28"/>
        </w:rPr>
        <w:t xml:space="preserve">E4 </w:t>
      </w:r>
      <w:r>
        <w:rPr>
          <w:rFonts w:hint="eastAsia"/>
          <w:sz w:val="28"/>
        </w:rPr>
        <w:t>有升高</w:t>
      </w:r>
      <w:r>
        <w:rPr>
          <w:sz w:val="28"/>
        </w:rPr>
        <w:t xml:space="preserve">TG </w:t>
      </w:r>
      <w:r>
        <w:rPr>
          <w:rFonts w:hint="eastAsia"/>
          <w:sz w:val="28"/>
        </w:rPr>
        <w:t>的作用</w:t>
      </w:r>
      <w:r>
        <w:rPr>
          <w:sz w:val="28"/>
        </w:rPr>
        <w:t>；</w:t>
      </w:r>
      <w:r>
        <w:rPr>
          <w:rFonts w:hint="eastAsia"/>
          <w:sz w:val="28"/>
        </w:rPr>
        <w:t>在脑梗塞患者中</w:t>
      </w:r>
      <w:r>
        <w:rPr>
          <w:sz w:val="28"/>
        </w:rPr>
        <w:t xml:space="preserve">， E2 </w:t>
      </w:r>
      <w:r>
        <w:rPr>
          <w:rFonts w:hint="eastAsia"/>
          <w:sz w:val="28"/>
        </w:rPr>
        <w:t>有升高</w:t>
      </w:r>
      <w:r>
        <w:rPr>
          <w:sz w:val="28"/>
        </w:rPr>
        <w:t xml:space="preserve">HDL </w:t>
      </w:r>
      <w:r>
        <w:rPr>
          <w:rFonts w:hint="eastAsia"/>
          <w:sz w:val="28"/>
        </w:rPr>
        <w:t>的作用</w:t>
      </w:r>
      <w:r>
        <w:rPr>
          <w:sz w:val="28"/>
        </w:rPr>
        <w:t xml:space="preserve">， E4 </w:t>
      </w:r>
      <w:r>
        <w:rPr>
          <w:rFonts w:hint="eastAsia"/>
          <w:sz w:val="28"/>
        </w:rPr>
        <w:t>有升高</w:t>
      </w:r>
      <w:r>
        <w:rPr>
          <w:sz w:val="28"/>
        </w:rPr>
        <w:t xml:space="preserve">TG </w:t>
      </w:r>
      <w:r>
        <w:rPr>
          <w:rFonts w:hint="eastAsia"/>
          <w:sz w:val="28"/>
        </w:rPr>
        <w:t>的作用。研究表明</w:t>
      </w:r>
      <w:r>
        <w:rPr>
          <w:sz w:val="28"/>
        </w:rPr>
        <w:t xml:space="preserve">， E2 </w:t>
      </w:r>
      <w:r>
        <w:rPr>
          <w:rFonts w:hint="eastAsia"/>
          <w:sz w:val="28"/>
        </w:rPr>
        <w:t>和</w:t>
      </w:r>
      <w:r>
        <w:rPr>
          <w:sz w:val="28"/>
        </w:rPr>
        <w:t xml:space="preserve">E4 </w:t>
      </w:r>
      <w:r>
        <w:rPr>
          <w:rFonts w:hint="eastAsia"/>
          <w:sz w:val="28"/>
        </w:rPr>
        <w:t>对血脂代谢的调控有拮抗作用</w:t>
      </w:r>
      <w:r>
        <w:rPr>
          <w:sz w:val="28"/>
        </w:rPr>
        <w:t xml:space="preserve">， E2 </w:t>
      </w:r>
      <w:r>
        <w:rPr>
          <w:rFonts w:hint="eastAsia"/>
          <w:sz w:val="28"/>
        </w:rPr>
        <w:t>对人类预防脑梗塞具有保护性作用</w:t>
      </w:r>
      <w:r>
        <w:rPr>
          <w:sz w:val="28"/>
        </w:rPr>
        <w:t xml:space="preserve">， </w:t>
      </w:r>
      <w:r>
        <w:rPr>
          <w:rFonts w:hint="eastAsia"/>
          <w:sz w:val="28"/>
        </w:rPr>
        <w:t>而</w:t>
      </w:r>
      <w:r>
        <w:rPr>
          <w:sz w:val="28"/>
        </w:rPr>
        <w:t xml:space="preserve">E4 </w:t>
      </w:r>
      <w:r>
        <w:rPr>
          <w:rFonts w:hint="eastAsia"/>
          <w:sz w:val="28"/>
        </w:rPr>
        <w:t>为脑梗塞发病的危险因素</w:t>
      </w:r>
      <w:r>
        <w:rPr>
          <w:sz w:val="28"/>
        </w:rPr>
        <w:t xml:space="preserve">， </w:t>
      </w:r>
      <w:r>
        <w:rPr>
          <w:rFonts w:hint="eastAsia"/>
          <w:sz w:val="28"/>
        </w:rPr>
        <w:t>因此认为</w:t>
      </w:r>
      <w:r>
        <w:rPr>
          <w:sz w:val="28"/>
        </w:rPr>
        <w:t xml:space="preserve">ApoE </w:t>
      </w:r>
      <w:r>
        <w:rPr>
          <w:rFonts w:hint="eastAsia"/>
          <w:sz w:val="28"/>
        </w:rPr>
        <w:t>是通过对血脂代谢进行调控来影响脑梗塞发病的</w:t>
      </w:r>
      <w:r>
        <w:rPr>
          <w:sz w:val="28"/>
        </w:rPr>
        <w:t xml:space="preserve">， </w:t>
      </w:r>
      <w:r>
        <w:rPr>
          <w:rFonts w:hint="eastAsia"/>
          <w:sz w:val="28"/>
        </w:rPr>
        <w:t>脑梗塞是基因和环境因素复杂作用的结果。这对于进一步揭示脑梗塞的发病机制</w:t>
      </w:r>
      <w:r>
        <w:rPr>
          <w:sz w:val="28"/>
        </w:rPr>
        <w:t xml:space="preserve">， </w:t>
      </w:r>
      <w:r>
        <w:rPr>
          <w:rFonts w:hint="eastAsia"/>
          <w:sz w:val="28"/>
        </w:rPr>
        <w:t>有效预防和治疗脑梗塞具有重要的意义。</w:t>
      </w:r>
    </w:p>
    <w:p>
      <w:pPr>
        <w:widowControl/>
        <w:spacing w:line="360" w:lineRule="auto"/>
        <w:ind w:firstLine="560" w:firstLineChars="200"/>
        <w:rPr>
          <w:sz w:val="28"/>
        </w:rPr>
      </w:pPr>
      <w:r>
        <w:rPr>
          <w:rFonts w:hint="eastAsia"/>
          <w:sz w:val="28"/>
        </w:rPr>
        <w:t>　</w:t>
      </w:r>
      <w:r>
        <w:rPr>
          <w:sz w:val="28"/>
        </w:rPr>
        <w:t xml:space="preserve">ApoE </w:t>
      </w:r>
      <w:r>
        <w:rPr>
          <w:rFonts w:hint="eastAsia"/>
          <w:sz w:val="28"/>
        </w:rPr>
        <w:t>基因多态性</w:t>
      </w:r>
      <w:r>
        <w:rPr>
          <w:sz w:val="28"/>
        </w:rPr>
        <w:t xml:space="preserve">AD </w:t>
      </w:r>
      <w:r>
        <w:rPr>
          <w:rFonts w:hint="eastAsia"/>
          <w:sz w:val="28"/>
        </w:rPr>
        <w:t>的关系　</w:t>
      </w:r>
    </w:p>
    <w:p>
      <w:pPr>
        <w:widowControl/>
        <w:spacing w:line="360" w:lineRule="auto"/>
        <w:ind w:firstLine="560" w:firstLineChars="200"/>
        <w:rPr>
          <w:sz w:val="28"/>
        </w:rPr>
      </w:pPr>
      <w:r>
        <w:rPr>
          <w:rFonts w:hint="eastAsia"/>
          <w:sz w:val="28"/>
        </w:rPr>
        <w:t>在对</w:t>
      </w:r>
      <w:r>
        <w:rPr>
          <w:sz w:val="28"/>
        </w:rPr>
        <w:t xml:space="preserve">AD </w:t>
      </w:r>
      <w:r>
        <w:rPr>
          <w:rFonts w:hint="eastAsia"/>
          <w:sz w:val="28"/>
        </w:rPr>
        <w:t>的研究中发现</w:t>
      </w:r>
      <w:r>
        <w:rPr>
          <w:sz w:val="28"/>
        </w:rPr>
        <w:t xml:space="preserve">ApoE </w:t>
      </w:r>
      <w:r>
        <w:rPr>
          <w:rFonts w:hint="eastAsia"/>
          <w:sz w:val="28"/>
        </w:rPr>
        <w:t>与嗜神经病毒、支原体等病原体的感染有关</w:t>
      </w:r>
      <w:r>
        <w:rPr>
          <w:sz w:val="28"/>
        </w:rPr>
        <w:t>，</w:t>
      </w:r>
      <w:r>
        <w:rPr>
          <w:rFonts w:hint="eastAsia"/>
          <w:sz w:val="28"/>
        </w:rPr>
        <w:t>在中枢神经系统中发现其抗原的表达与</w:t>
      </w:r>
      <w:r>
        <w:rPr>
          <w:sz w:val="28"/>
        </w:rPr>
        <w:t xml:space="preserve">ApoE4 </w:t>
      </w:r>
      <w:r>
        <w:rPr>
          <w:rFonts w:hint="eastAsia"/>
          <w:sz w:val="28"/>
        </w:rPr>
        <w:t>的表达呈正相关</w:t>
      </w:r>
      <w:r>
        <w:rPr>
          <w:sz w:val="28"/>
        </w:rPr>
        <w:t>，</w:t>
      </w:r>
      <w:r>
        <w:rPr>
          <w:rFonts w:hint="eastAsia"/>
          <w:sz w:val="28"/>
        </w:rPr>
        <w:t>表明</w:t>
      </w:r>
      <w:r>
        <w:rPr>
          <w:sz w:val="28"/>
        </w:rPr>
        <w:t xml:space="preserve">ApoE4 </w:t>
      </w:r>
      <w:r>
        <w:rPr>
          <w:rFonts w:hint="eastAsia"/>
          <w:sz w:val="28"/>
        </w:rPr>
        <w:t>与感染关系密切。研究表明</w:t>
      </w:r>
      <w:r>
        <w:rPr>
          <w:sz w:val="28"/>
        </w:rPr>
        <w:t xml:space="preserve">， ApoE </w:t>
      </w:r>
      <w:r>
        <w:rPr>
          <w:rFonts w:hint="eastAsia"/>
          <w:sz w:val="28"/>
        </w:rPr>
        <w:t>不同的基因型与</w:t>
      </w:r>
      <w:r>
        <w:rPr>
          <w:sz w:val="28"/>
        </w:rPr>
        <w:t xml:space="preserve">LDL -R </w:t>
      </w:r>
      <w:r>
        <w:rPr>
          <w:rFonts w:hint="eastAsia"/>
          <w:sz w:val="28"/>
        </w:rPr>
        <w:t>的亲和力不同</w:t>
      </w:r>
      <w:r>
        <w:rPr>
          <w:sz w:val="28"/>
        </w:rPr>
        <w:t>，</w:t>
      </w:r>
      <w:r>
        <w:rPr>
          <w:rFonts w:hint="eastAsia"/>
          <w:sz w:val="28"/>
        </w:rPr>
        <w:t>对脂质代谢也有不同的影响。</w:t>
      </w:r>
      <w:r>
        <w:rPr>
          <w:sz w:val="28"/>
        </w:rPr>
        <w:t>ApoE2</w:t>
      </w:r>
      <w:r>
        <w:rPr>
          <w:rFonts w:hint="eastAsia"/>
          <w:sz w:val="28"/>
        </w:rPr>
        <w:t>亚型与</w:t>
      </w:r>
      <w:r>
        <w:rPr>
          <w:sz w:val="28"/>
        </w:rPr>
        <w:t xml:space="preserve">LDL-R </w:t>
      </w:r>
      <w:r>
        <w:rPr>
          <w:rFonts w:hint="eastAsia"/>
          <w:sz w:val="28"/>
        </w:rPr>
        <w:t>亲和力低下</w:t>
      </w:r>
      <w:r>
        <w:rPr>
          <w:sz w:val="28"/>
        </w:rPr>
        <w:t xml:space="preserve">， E3 </w:t>
      </w:r>
      <w:r>
        <w:rPr>
          <w:rFonts w:hint="eastAsia"/>
          <w:sz w:val="28"/>
        </w:rPr>
        <w:t>纯合子个体如同时伴有糖尿病、甲状腺功能低下等影响脂质代谢的疾病时</w:t>
      </w:r>
      <w:r>
        <w:rPr>
          <w:sz w:val="28"/>
        </w:rPr>
        <w:t xml:space="preserve">， </w:t>
      </w:r>
      <w:r>
        <w:rPr>
          <w:rFonts w:hint="eastAsia"/>
          <w:sz w:val="28"/>
        </w:rPr>
        <w:t>发生Ⅲ</w:t>
      </w:r>
      <w:r>
        <w:rPr>
          <w:sz w:val="28"/>
        </w:rPr>
        <w:t xml:space="preserve"> </w:t>
      </w:r>
      <w:r>
        <w:rPr>
          <w:rFonts w:hint="eastAsia"/>
          <w:sz w:val="28"/>
        </w:rPr>
        <w:t>型高血脂症的危险性增加</w:t>
      </w:r>
      <w:r>
        <w:rPr>
          <w:sz w:val="28"/>
        </w:rPr>
        <w:t xml:space="preserve">；ApoE4 </w:t>
      </w:r>
      <w:r>
        <w:rPr>
          <w:rFonts w:hint="eastAsia"/>
          <w:sz w:val="28"/>
        </w:rPr>
        <w:t>与该受体的亲和力最高</w:t>
      </w:r>
      <w:r>
        <w:rPr>
          <w:sz w:val="28"/>
        </w:rPr>
        <w:t>，</w:t>
      </w:r>
      <w:r>
        <w:rPr>
          <w:rFonts w:hint="eastAsia"/>
          <w:sz w:val="28"/>
        </w:rPr>
        <w:t>使得肝细胞内胆固醇的浓度升高</w:t>
      </w:r>
      <w:r>
        <w:rPr>
          <w:sz w:val="28"/>
        </w:rPr>
        <w:t xml:space="preserve">， LDL-R </w:t>
      </w:r>
      <w:r>
        <w:rPr>
          <w:rFonts w:hint="eastAsia"/>
          <w:sz w:val="28"/>
        </w:rPr>
        <w:t>的活性受到抑制</w:t>
      </w:r>
      <w:r>
        <w:rPr>
          <w:sz w:val="28"/>
        </w:rPr>
        <w:t xml:space="preserve">， </w:t>
      </w:r>
      <w:r>
        <w:rPr>
          <w:rFonts w:hint="eastAsia"/>
          <w:sz w:val="28"/>
        </w:rPr>
        <w:t>血流中胆固醇及</w:t>
      </w:r>
      <w:r>
        <w:rPr>
          <w:sz w:val="28"/>
        </w:rPr>
        <w:t xml:space="preserve">TG </w:t>
      </w:r>
      <w:r>
        <w:rPr>
          <w:rFonts w:hint="eastAsia"/>
          <w:sz w:val="28"/>
        </w:rPr>
        <w:t>水平升高</w:t>
      </w:r>
      <w:r>
        <w:rPr>
          <w:sz w:val="28"/>
        </w:rPr>
        <w:t>，</w:t>
      </w:r>
      <w:r>
        <w:rPr>
          <w:rFonts w:hint="eastAsia"/>
          <w:sz w:val="28"/>
        </w:rPr>
        <w:t>从而使携带</w:t>
      </w:r>
      <w:r>
        <w:rPr>
          <w:sz w:val="28"/>
        </w:rPr>
        <w:t xml:space="preserve">E4 </w:t>
      </w:r>
      <w:r>
        <w:rPr>
          <w:rFonts w:hint="eastAsia"/>
          <w:sz w:val="28"/>
        </w:rPr>
        <w:t>的个体患</w:t>
      </w:r>
      <w:r>
        <w:rPr>
          <w:sz w:val="28"/>
        </w:rPr>
        <w:t xml:space="preserve">CHD </w:t>
      </w:r>
      <w:r>
        <w:rPr>
          <w:rFonts w:hint="eastAsia"/>
          <w:sz w:val="28"/>
        </w:rPr>
        <w:t>的危险性增加。近年来</w:t>
      </w:r>
      <w:r>
        <w:rPr>
          <w:sz w:val="28"/>
        </w:rPr>
        <w:t>，</w:t>
      </w:r>
      <w:r>
        <w:rPr>
          <w:rFonts w:hint="eastAsia"/>
          <w:sz w:val="28"/>
        </w:rPr>
        <w:t>大量的研究已经证实</w:t>
      </w:r>
      <w:r>
        <w:rPr>
          <w:sz w:val="28"/>
        </w:rPr>
        <w:t xml:space="preserve">，AD </w:t>
      </w:r>
      <w:r>
        <w:rPr>
          <w:rFonts w:hint="eastAsia"/>
          <w:sz w:val="28"/>
        </w:rPr>
        <w:t>患者脑内</w:t>
      </w:r>
      <w:r>
        <w:rPr>
          <w:sz w:val="28"/>
        </w:rPr>
        <w:t xml:space="preserve">ApoE </w:t>
      </w:r>
      <w:r>
        <w:rPr>
          <w:rFonts w:hint="eastAsia"/>
          <w:sz w:val="28"/>
        </w:rPr>
        <w:t>可能参与老年斑</w:t>
      </w:r>
      <w:r>
        <w:rPr>
          <w:sz w:val="28"/>
        </w:rPr>
        <w:t>(Senile plaques， SP)</w:t>
      </w:r>
      <w:r>
        <w:rPr>
          <w:rFonts w:hint="eastAsia"/>
          <w:sz w:val="28"/>
        </w:rPr>
        <w:t>和神经原纤维缠结</w:t>
      </w:r>
      <w:r>
        <w:rPr>
          <w:sz w:val="28"/>
        </w:rPr>
        <w:t>(Neurofibrillarytangles ， NFT)</w:t>
      </w:r>
      <w:r>
        <w:rPr>
          <w:rFonts w:hint="eastAsia"/>
          <w:sz w:val="28"/>
        </w:rPr>
        <w:t>的形成</w:t>
      </w:r>
      <w:r>
        <w:rPr>
          <w:sz w:val="28"/>
        </w:rPr>
        <w:t xml:space="preserve">， ApoE </w:t>
      </w:r>
      <w:r>
        <w:rPr>
          <w:rFonts w:hint="eastAsia"/>
          <w:sz w:val="28"/>
        </w:rPr>
        <w:t>与存在于</w:t>
      </w:r>
      <w:r>
        <w:rPr>
          <w:sz w:val="28"/>
        </w:rPr>
        <w:t xml:space="preserve">AD </w:t>
      </w:r>
      <w:r>
        <w:rPr>
          <w:rFonts w:hint="eastAsia"/>
          <w:sz w:val="28"/>
        </w:rPr>
        <w:t>老年斑中的β淀粉样蛋白</w:t>
      </w:r>
      <w:r>
        <w:rPr>
          <w:sz w:val="28"/>
        </w:rPr>
        <w:t>(A</w:t>
      </w:r>
      <w:r>
        <w:rPr>
          <w:rFonts w:hint="eastAsia"/>
          <w:sz w:val="28"/>
        </w:rPr>
        <w:t>β</w:t>
      </w:r>
      <w:r>
        <w:rPr>
          <w:sz w:val="28"/>
        </w:rPr>
        <w:t>)</w:t>
      </w:r>
      <w:r>
        <w:rPr>
          <w:rFonts w:hint="eastAsia"/>
          <w:sz w:val="28"/>
        </w:rPr>
        <w:t>广泛结合。学者首先报道了</w:t>
      </w:r>
      <w:r>
        <w:rPr>
          <w:sz w:val="28"/>
        </w:rPr>
        <w:t>ApoE</w:t>
      </w:r>
      <w:r>
        <w:rPr>
          <w:rFonts w:hint="eastAsia"/>
          <w:sz w:val="28"/>
        </w:rPr>
        <w:t>基因型和散发性</w:t>
      </w:r>
      <w:r>
        <w:rPr>
          <w:sz w:val="28"/>
        </w:rPr>
        <w:t xml:space="preserve">AD </w:t>
      </w:r>
      <w:r>
        <w:rPr>
          <w:rFonts w:hint="eastAsia"/>
          <w:sz w:val="28"/>
        </w:rPr>
        <w:t>之间的高度相关性之后</w:t>
      </w:r>
      <w:r>
        <w:rPr>
          <w:sz w:val="28"/>
        </w:rPr>
        <w:t>，</w:t>
      </w:r>
      <w:r>
        <w:rPr>
          <w:rFonts w:hint="eastAsia"/>
          <w:sz w:val="28"/>
        </w:rPr>
        <w:t>国内外众多的研究小组对</w:t>
      </w:r>
      <w:r>
        <w:rPr>
          <w:sz w:val="28"/>
        </w:rPr>
        <w:t xml:space="preserve">ApoE </w:t>
      </w:r>
      <w:r>
        <w:rPr>
          <w:rFonts w:hint="eastAsia"/>
          <w:sz w:val="28"/>
        </w:rPr>
        <w:t>基因型和</w:t>
      </w:r>
      <w:r>
        <w:rPr>
          <w:sz w:val="28"/>
        </w:rPr>
        <w:t xml:space="preserve">AD </w:t>
      </w:r>
      <w:r>
        <w:rPr>
          <w:rFonts w:hint="eastAsia"/>
          <w:sz w:val="28"/>
        </w:rPr>
        <w:t>之间的关系进行了进一步探讨</w:t>
      </w:r>
      <w:r>
        <w:rPr>
          <w:sz w:val="28"/>
        </w:rPr>
        <w:t>，</w:t>
      </w:r>
      <w:r>
        <w:rPr>
          <w:rFonts w:hint="eastAsia"/>
          <w:sz w:val="28"/>
        </w:rPr>
        <w:t>发现</w:t>
      </w:r>
      <w:r>
        <w:rPr>
          <w:sz w:val="28"/>
        </w:rPr>
        <w:t xml:space="preserve">E4 </w:t>
      </w:r>
      <w:r>
        <w:rPr>
          <w:rFonts w:hint="eastAsia"/>
          <w:sz w:val="28"/>
        </w:rPr>
        <w:t>等位基因与晚发性家族性</w:t>
      </w:r>
      <w:r>
        <w:rPr>
          <w:sz w:val="28"/>
        </w:rPr>
        <w:t xml:space="preserve">Alzheimer </w:t>
      </w:r>
      <w:r>
        <w:rPr>
          <w:rFonts w:hint="eastAsia"/>
          <w:sz w:val="28"/>
        </w:rPr>
        <w:t>病</w:t>
      </w:r>
      <w:r>
        <w:rPr>
          <w:sz w:val="28"/>
        </w:rPr>
        <w:t>(LOAD)</w:t>
      </w:r>
      <w:r>
        <w:rPr>
          <w:rFonts w:hint="eastAsia"/>
          <w:sz w:val="28"/>
        </w:rPr>
        <w:t>和散发性</w:t>
      </w:r>
      <w:r>
        <w:rPr>
          <w:sz w:val="28"/>
        </w:rPr>
        <w:t xml:space="preserve">Alzheimer </w:t>
      </w:r>
      <w:r>
        <w:rPr>
          <w:rFonts w:hint="eastAsia"/>
          <w:sz w:val="28"/>
        </w:rPr>
        <w:t>病</w:t>
      </w:r>
      <w:r>
        <w:rPr>
          <w:sz w:val="28"/>
        </w:rPr>
        <w:t>(SAD)</w:t>
      </w:r>
      <w:r>
        <w:rPr>
          <w:rFonts w:hint="eastAsia"/>
          <w:sz w:val="28"/>
        </w:rPr>
        <w:t>有关</w:t>
      </w:r>
      <w:r>
        <w:rPr>
          <w:sz w:val="28"/>
        </w:rPr>
        <w:t xml:space="preserve">， </w:t>
      </w:r>
      <w:r>
        <w:rPr>
          <w:rFonts w:hint="eastAsia"/>
          <w:sz w:val="28"/>
        </w:rPr>
        <w:t>其可能原因是</w:t>
      </w:r>
      <w:r>
        <w:rPr>
          <w:sz w:val="28"/>
        </w:rPr>
        <w:t xml:space="preserve">ApoE4 </w:t>
      </w:r>
      <w:r>
        <w:rPr>
          <w:rFonts w:hint="eastAsia"/>
          <w:sz w:val="28"/>
        </w:rPr>
        <w:t>有与</w:t>
      </w:r>
      <w:r>
        <w:rPr>
          <w:sz w:val="28"/>
        </w:rPr>
        <w:t>A</w:t>
      </w:r>
      <w:r>
        <w:rPr>
          <w:rFonts w:hint="eastAsia"/>
          <w:sz w:val="28"/>
        </w:rPr>
        <w:t>β</w:t>
      </w:r>
      <w:r>
        <w:rPr>
          <w:sz w:val="28"/>
        </w:rPr>
        <w:t xml:space="preserve"> </w:t>
      </w:r>
      <w:r>
        <w:rPr>
          <w:rFonts w:hint="eastAsia"/>
          <w:sz w:val="28"/>
        </w:rPr>
        <w:t>异常结合的能力</w:t>
      </w:r>
      <w:r>
        <w:rPr>
          <w:sz w:val="28"/>
        </w:rPr>
        <w:t xml:space="preserve">， </w:t>
      </w:r>
      <w:r>
        <w:rPr>
          <w:rFonts w:hint="eastAsia"/>
          <w:sz w:val="28"/>
        </w:rPr>
        <w:t>从而影响其有效的清除</w:t>
      </w:r>
      <w:r>
        <w:rPr>
          <w:sz w:val="28"/>
        </w:rPr>
        <w:t>，</w:t>
      </w:r>
      <w:r>
        <w:rPr>
          <w:rFonts w:hint="eastAsia"/>
          <w:sz w:val="28"/>
        </w:rPr>
        <w:t>导致</w:t>
      </w:r>
      <w:r>
        <w:rPr>
          <w:sz w:val="28"/>
        </w:rPr>
        <w:t>A</w:t>
      </w:r>
      <w:r>
        <w:rPr>
          <w:rFonts w:hint="eastAsia"/>
          <w:sz w:val="28"/>
        </w:rPr>
        <w:t>β</w:t>
      </w:r>
      <w:r>
        <w:rPr>
          <w:sz w:val="28"/>
        </w:rPr>
        <w:t xml:space="preserve"> </w:t>
      </w:r>
      <w:r>
        <w:rPr>
          <w:rFonts w:hint="eastAsia"/>
          <w:sz w:val="28"/>
        </w:rPr>
        <w:t>异常积聚</w:t>
      </w:r>
      <w:r>
        <w:rPr>
          <w:sz w:val="28"/>
        </w:rPr>
        <w:t>，</w:t>
      </w:r>
      <w:r>
        <w:rPr>
          <w:rFonts w:hint="eastAsia"/>
          <w:sz w:val="28"/>
        </w:rPr>
        <w:t>提示</w:t>
      </w:r>
      <w:r>
        <w:rPr>
          <w:sz w:val="28"/>
        </w:rPr>
        <w:t xml:space="preserve">ApoE4 </w:t>
      </w:r>
      <w:r>
        <w:rPr>
          <w:rFonts w:hint="eastAsia"/>
          <w:sz w:val="28"/>
        </w:rPr>
        <w:t>可能对老年斑的形成有促进作用而</w:t>
      </w:r>
      <w:r>
        <w:rPr>
          <w:sz w:val="28"/>
        </w:rPr>
        <w:t xml:space="preserve">E2 </w:t>
      </w:r>
      <w:r>
        <w:rPr>
          <w:rFonts w:hint="eastAsia"/>
          <w:sz w:val="28"/>
        </w:rPr>
        <w:t>具有保护作用或至少可以延迟痴呆的发生。认为</w:t>
      </w:r>
      <w:r>
        <w:rPr>
          <w:sz w:val="28"/>
        </w:rPr>
        <w:t xml:space="preserve">E4 </w:t>
      </w:r>
      <w:r>
        <w:rPr>
          <w:rFonts w:hint="eastAsia"/>
          <w:sz w:val="28"/>
        </w:rPr>
        <w:t>等位基因是</w:t>
      </w:r>
      <w:r>
        <w:rPr>
          <w:sz w:val="28"/>
        </w:rPr>
        <w:t xml:space="preserve">AD </w:t>
      </w:r>
      <w:r>
        <w:rPr>
          <w:rFonts w:hint="eastAsia"/>
          <w:sz w:val="28"/>
        </w:rPr>
        <w:t>危险因子</w:t>
      </w:r>
      <w:r>
        <w:rPr>
          <w:sz w:val="28"/>
        </w:rPr>
        <w:t>，</w:t>
      </w:r>
      <w:r>
        <w:rPr>
          <w:rFonts w:hint="eastAsia"/>
          <w:sz w:val="28"/>
        </w:rPr>
        <w:t>是</w:t>
      </w:r>
      <w:r>
        <w:rPr>
          <w:sz w:val="28"/>
        </w:rPr>
        <w:t xml:space="preserve">SAD </w:t>
      </w:r>
      <w:r>
        <w:rPr>
          <w:rFonts w:hint="eastAsia"/>
          <w:sz w:val="28"/>
        </w:rPr>
        <w:t>最强的危险性因素。</w:t>
      </w:r>
      <w:r>
        <w:rPr>
          <w:sz w:val="28"/>
        </w:rPr>
        <w:t xml:space="preserve">ApoE </w:t>
      </w:r>
      <w:r>
        <w:rPr>
          <w:rFonts w:hint="eastAsia"/>
          <w:sz w:val="28"/>
        </w:rPr>
        <w:t>基因分型可以早期诊断</w:t>
      </w:r>
      <w:r>
        <w:rPr>
          <w:sz w:val="28"/>
        </w:rPr>
        <w:t>AD，</w:t>
      </w:r>
      <w:r>
        <w:rPr>
          <w:rFonts w:hint="eastAsia"/>
          <w:sz w:val="28"/>
        </w:rPr>
        <w:t>通过检测基因型</w:t>
      </w:r>
      <w:r>
        <w:rPr>
          <w:sz w:val="28"/>
        </w:rPr>
        <w:t xml:space="preserve">， </w:t>
      </w:r>
      <w:r>
        <w:rPr>
          <w:rFonts w:hint="eastAsia"/>
          <w:sz w:val="28"/>
        </w:rPr>
        <w:t>若可疑个体携带</w:t>
      </w:r>
      <w:r>
        <w:rPr>
          <w:sz w:val="28"/>
        </w:rPr>
        <w:t xml:space="preserve">ApoE4， </w:t>
      </w:r>
      <w:r>
        <w:rPr>
          <w:rFonts w:hint="eastAsia"/>
          <w:sz w:val="28"/>
        </w:rPr>
        <w:t>对</w:t>
      </w:r>
      <w:r>
        <w:rPr>
          <w:sz w:val="28"/>
        </w:rPr>
        <w:t xml:space="preserve">AD </w:t>
      </w:r>
      <w:r>
        <w:rPr>
          <w:rFonts w:hint="eastAsia"/>
          <w:sz w:val="28"/>
        </w:rPr>
        <w:t>诊断的准确性可达</w:t>
      </w:r>
      <w:r>
        <w:rPr>
          <w:sz w:val="28"/>
        </w:rPr>
        <w:t>94 %</w:t>
      </w:r>
      <w:r>
        <w:rPr>
          <w:rFonts w:hint="eastAsia"/>
          <w:sz w:val="28"/>
        </w:rPr>
        <w:t>～</w:t>
      </w:r>
      <w:r>
        <w:rPr>
          <w:sz w:val="28"/>
        </w:rPr>
        <w:t xml:space="preserve"> 98 %， </w:t>
      </w:r>
      <w:r>
        <w:rPr>
          <w:rFonts w:hint="eastAsia"/>
          <w:sz w:val="28"/>
        </w:rPr>
        <w:t>在疾病的早期阶段</w:t>
      </w:r>
      <w:r>
        <w:rPr>
          <w:sz w:val="28"/>
        </w:rPr>
        <w:t>，</w:t>
      </w:r>
      <w:r>
        <w:rPr>
          <w:rFonts w:hint="eastAsia"/>
          <w:sz w:val="28"/>
        </w:rPr>
        <w:t>若个体携带</w:t>
      </w:r>
      <w:r>
        <w:rPr>
          <w:sz w:val="28"/>
        </w:rPr>
        <w:t>ApoE4，</w:t>
      </w:r>
      <w:r>
        <w:rPr>
          <w:rFonts w:hint="eastAsia"/>
          <w:sz w:val="28"/>
        </w:rPr>
        <w:t>则给</w:t>
      </w:r>
      <w:r>
        <w:rPr>
          <w:sz w:val="28"/>
        </w:rPr>
        <w:t xml:space="preserve">AD </w:t>
      </w:r>
      <w:r>
        <w:rPr>
          <w:rFonts w:hint="eastAsia"/>
          <w:sz w:val="28"/>
        </w:rPr>
        <w:t>的诊断增加至少</w:t>
      </w:r>
      <w:r>
        <w:rPr>
          <w:sz w:val="28"/>
        </w:rPr>
        <w:t>5 %</w:t>
      </w:r>
      <w:r>
        <w:rPr>
          <w:rFonts w:hint="eastAsia"/>
          <w:sz w:val="28"/>
        </w:rPr>
        <w:t>～</w:t>
      </w:r>
      <w:r>
        <w:rPr>
          <w:sz w:val="28"/>
        </w:rPr>
        <w:t xml:space="preserve"> 10 %</w:t>
      </w:r>
      <w:r>
        <w:rPr>
          <w:rFonts w:hint="eastAsia"/>
          <w:sz w:val="28"/>
        </w:rPr>
        <w:t>的置信度</w:t>
      </w:r>
      <w:r>
        <w:rPr>
          <w:sz w:val="28"/>
        </w:rPr>
        <w:t>，</w:t>
      </w:r>
      <w:r>
        <w:rPr>
          <w:rFonts w:hint="eastAsia"/>
          <w:sz w:val="28"/>
        </w:rPr>
        <w:t>尤其对于不同痴呆类型的鉴别诊断。</w:t>
      </w:r>
      <w:r>
        <w:rPr>
          <w:sz w:val="28"/>
        </w:rPr>
        <w:t xml:space="preserve">ApoE </w:t>
      </w:r>
      <w:r>
        <w:rPr>
          <w:rFonts w:hint="eastAsia"/>
          <w:sz w:val="28"/>
        </w:rPr>
        <w:t>基因型检测也有助于给</w:t>
      </w:r>
      <w:r>
        <w:rPr>
          <w:sz w:val="28"/>
        </w:rPr>
        <w:t xml:space="preserve">AD </w:t>
      </w:r>
      <w:r>
        <w:rPr>
          <w:rFonts w:hint="eastAsia"/>
          <w:sz w:val="28"/>
        </w:rPr>
        <w:t>患者提供关于病情、病程和转归的线索</w:t>
      </w:r>
      <w:r>
        <w:rPr>
          <w:sz w:val="28"/>
        </w:rPr>
        <w:t>；</w:t>
      </w:r>
      <w:r>
        <w:rPr>
          <w:rFonts w:hint="eastAsia"/>
          <w:sz w:val="28"/>
        </w:rPr>
        <w:t>其次</w:t>
      </w:r>
      <w:r>
        <w:rPr>
          <w:sz w:val="28"/>
        </w:rPr>
        <w:t xml:space="preserve">， ApoE </w:t>
      </w:r>
      <w:r>
        <w:rPr>
          <w:rFonts w:hint="eastAsia"/>
          <w:sz w:val="28"/>
        </w:rPr>
        <w:t>基因分型诊断可以预测将来的患病风险</w:t>
      </w:r>
      <w:r>
        <w:rPr>
          <w:sz w:val="28"/>
        </w:rPr>
        <w:t>，</w:t>
      </w:r>
      <w:r>
        <w:rPr>
          <w:rFonts w:hint="eastAsia"/>
          <w:sz w:val="28"/>
        </w:rPr>
        <w:t>如</w:t>
      </w:r>
      <w:r>
        <w:rPr>
          <w:sz w:val="28"/>
        </w:rPr>
        <w:t xml:space="preserve">ApoE </w:t>
      </w:r>
      <w:r>
        <w:rPr>
          <w:rFonts w:hint="eastAsia"/>
          <w:sz w:val="28"/>
        </w:rPr>
        <w:t>基因分型为</w:t>
      </w:r>
      <w:r>
        <w:rPr>
          <w:sz w:val="28"/>
        </w:rPr>
        <w:t xml:space="preserve">E2/ E2 </w:t>
      </w:r>
      <w:r>
        <w:rPr>
          <w:rFonts w:hint="eastAsia"/>
          <w:sz w:val="28"/>
        </w:rPr>
        <w:t>型</w:t>
      </w:r>
      <w:r>
        <w:rPr>
          <w:sz w:val="28"/>
        </w:rPr>
        <w:t xml:space="preserve">， </w:t>
      </w:r>
      <w:r>
        <w:rPr>
          <w:rFonts w:hint="eastAsia"/>
          <w:sz w:val="28"/>
        </w:rPr>
        <w:t>则患</w:t>
      </w:r>
      <w:r>
        <w:rPr>
          <w:sz w:val="28"/>
        </w:rPr>
        <w:t xml:space="preserve">AD </w:t>
      </w:r>
      <w:r>
        <w:rPr>
          <w:rFonts w:hint="eastAsia"/>
          <w:sz w:val="28"/>
        </w:rPr>
        <w:t>的可能性不大</w:t>
      </w:r>
      <w:r>
        <w:rPr>
          <w:sz w:val="28"/>
        </w:rPr>
        <w:t>；</w:t>
      </w:r>
      <w:r>
        <w:rPr>
          <w:rFonts w:hint="eastAsia"/>
          <w:sz w:val="28"/>
        </w:rPr>
        <w:t>而对</w:t>
      </w:r>
      <w:r>
        <w:rPr>
          <w:sz w:val="28"/>
        </w:rPr>
        <w:t xml:space="preserve">E4/ E4 </w:t>
      </w:r>
      <w:r>
        <w:rPr>
          <w:rFonts w:hint="eastAsia"/>
          <w:sz w:val="28"/>
        </w:rPr>
        <w:t>型则应及早采取措施</w:t>
      </w:r>
      <w:r>
        <w:rPr>
          <w:sz w:val="28"/>
        </w:rPr>
        <w:t xml:space="preserve">， </w:t>
      </w:r>
      <w:r>
        <w:rPr>
          <w:rFonts w:hint="eastAsia"/>
          <w:sz w:val="28"/>
        </w:rPr>
        <w:t>推迟或防止此病的发生。此外</w:t>
      </w:r>
      <w:r>
        <w:rPr>
          <w:sz w:val="28"/>
        </w:rPr>
        <w:t xml:space="preserve">， ApoE </w:t>
      </w:r>
      <w:r>
        <w:rPr>
          <w:rFonts w:hint="eastAsia"/>
          <w:sz w:val="28"/>
        </w:rPr>
        <w:t>基因分型检测有助于临床治疗方案的选择</w:t>
      </w:r>
      <w:r>
        <w:rPr>
          <w:sz w:val="28"/>
        </w:rPr>
        <w:t xml:space="preserve">， </w:t>
      </w:r>
      <w:r>
        <w:rPr>
          <w:rFonts w:hint="eastAsia"/>
          <w:sz w:val="28"/>
        </w:rPr>
        <w:t>以</w:t>
      </w:r>
      <w:r>
        <w:rPr>
          <w:sz w:val="28"/>
        </w:rPr>
        <w:t xml:space="preserve">ApoE4 </w:t>
      </w:r>
      <w:r>
        <w:rPr>
          <w:rFonts w:hint="eastAsia"/>
          <w:sz w:val="28"/>
        </w:rPr>
        <w:t>为靶细胞的治疗策略将会给</w:t>
      </w:r>
      <w:r>
        <w:rPr>
          <w:sz w:val="28"/>
        </w:rPr>
        <w:t xml:space="preserve">AD </w:t>
      </w:r>
      <w:r>
        <w:rPr>
          <w:rFonts w:hint="eastAsia"/>
          <w:sz w:val="28"/>
        </w:rPr>
        <w:t>的治疗开辟新的途径。</w:t>
      </w:r>
    </w:p>
    <w:p>
      <w:pPr>
        <w:widowControl/>
        <w:shd w:val="clear" w:color="auto" w:fill="FFFFFF"/>
        <w:spacing w:line="360" w:lineRule="atLeast"/>
        <w:jc w:val="left"/>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drawing>
          <wp:inline distT="0" distB="0" distL="0" distR="0">
            <wp:extent cx="5495925" cy="4105275"/>
            <wp:effectExtent l="0" t="0" r="9525" b="9525"/>
            <wp:docPr id="4" name="图片 4" descr="C:\Users\my\Desktop\APO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my\Desktop\APOE-1.jpg"/>
                    <pic:cNvPicPr>
                      <a:picLocks noChangeAspect="1" noChangeArrowheads="1"/>
                    </pic:cNvPicPr>
                  </pic:nvPicPr>
                  <pic:blipFill>
                    <a:blip r:embed="rId9" cstate="print">
                      <a:extLst>
                        <a:ext uri="{28A0092B-C50C-407E-A947-70E740481C1C}">
                          <a14:useLocalDpi xmlns:a14="http://schemas.microsoft.com/office/drawing/2010/main" val="0"/>
                        </a:ext>
                      </a:extLst>
                    </a:blip>
                    <a:srcRect l="5675" r="5820" b="12576"/>
                    <a:stretch>
                      <a:fillRect/>
                    </a:stretch>
                  </pic:blipFill>
                  <pic:spPr>
                    <a:xfrm>
                      <a:off x="0" y="0"/>
                      <a:ext cx="5493280" cy="4103299"/>
                    </a:xfrm>
                    <a:prstGeom prst="rect">
                      <a:avLst/>
                    </a:prstGeom>
                    <a:noFill/>
                    <a:ln>
                      <a:noFill/>
                    </a:ln>
                  </pic:spPr>
                </pic:pic>
              </a:graphicData>
            </a:graphic>
          </wp:inline>
        </w:drawing>
      </w:r>
    </w:p>
    <w:p>
      <w:pPr>
        <w:widowControl/>
        <w:shd w:val="clear" w:color="auto" w:fill="FFFFFF"/>
        <w:spacing w:line="360" w:lineRule="atLeast"/>
        <w:jc w:val="center"/>
        <w:rPr>
          <w:rFonts w:ascii="Times New Roman" w:hAnsi="Times New Roman" w:cs="Times New Roman"/>
          <w:sz w:val="28"/>
          <w:szCs w:val="28"/>
          <w:shd w:val="clear" w:color="auto" w:fill="FFFFFF"/>
        </w:rPr>
      </w:pPr>
      <w:r>
        <w:rPr>
          <w:rFonts w:hint="eastAsia" w:ascii="Times New Roman" w:hAnsi="Times New Roman" w:cs="Times New Roman"/>
          <w:i/>
          <w:sz w:val="28"/>
          <w:szCs w:val="28"/>
          <w:shd w:val="clear" w:color="auto" w:fill="FFFFFF"/>
        </w:rPr>
        <w:t>APOE</w:t>
      </w:r>
      <w:r>
        <w:rPr>
          <w:rFonts w:hint="eastAsia" w:ascii="Times New Roman" w:hAnsi="Times New Roman" w:cs="Times New Roman"/>
          <w:sz w:val="28"/>
          <w:szCs w:val="28"/>
          <w:shd w:val="clear" w:color="auto" w:fill="FFFFFF"/>
        </w:rPr>
        <w:t>信号通路</w:t>
      </w:r>
    </w:p>
    <w:p>
      <w:pPr>
        <w:widowControl/>
        <w:spacing w:line="360" w:lineRule="auto"/>
        <w:ind w:firstLine="560" w:firstLineChars="200"/>
        <w:rPr>
          <w:sz w:val="28"/>
        </w:rPr>
      </w:pPr>
    </w:p>
    <w:p>
      <w:pPr>
        <w:widowControl/>
        <w:spacing w:line="360" w:lineRule="auto"/>
        <w:ind w:firstLine="560" w:firstLineChars="200"/>
        <w:rPr>
          <w:sz w:val="28"/>
        </w:rPr>
      </w:pPr>
    </w:p>
    <w:p>
      <w:pPr>
        <w:widowControl/>
        <w:spacing w:line="360" w:lineRule="auto"/>
        <w:ind w:firstLine="560" w:firstLineChars="200"/>
        <w:rPr>
          <w:sz w:val="28"/>
        </w:rPr>
      </w:pPr>
    </w:p>
    <w:p>
      <w:pPr>
        <w:widowControl/>
        <w:spacing w:line="360" w:lineRule="auto"/>
        <w:ind w:firstLine="560" w:firstLineChars="200"/>
        <w:rPr>
          <w:sz w:val="28"/>
        </w:rPr>
      </w:pPr>
    </w:p>
    <w:p>
      <w:pPr>
        <w:autoSpaceDE w:val="0"/>
        <w:autoSpaceDN w:val="0"/>
        <w:adjustRightInd w:val="0"/>
        <w:spacing w:line="360" w:lineRule="auto"/>
        <w:jc w:val="center"/>
        <w:outlineLvl w:val="0"/>
        <w:rPr>
          <w:rFonts w:ascii="Times New Roman" w:hAnsi="Times New Roman" w:cs="Times New Roman"/>
          <w:b/>
          <w:bCs/>
          <w:iCs/>
          <w:kern w:val="0"/>
          <w:sz w:val="40"/>
          <w:szCs w:val="24"/>
        </w:rPr>
      </w:pPr>
      <w:r>
        <w:rPr>
          <w:rFonts w:hint="eastAsia" w:ascii="Times New Roman" w:hAnsi="Times New Roman" w:cs="Times New Roman"/>
          <w:b/>
          <w:bCs/>
          <w:iCs/>
          <w:kern w:val="0"/>
          <w:sz w:val="40"/>
          <w:szCs w:val="24"/>
        </w:rPr>
        <w:t>四</w:t>
      </w:r>
      <w:r>
        <w:rPr>
          <w:rFonts w:ascii="Times New Roman" w:hAnsi="Times New Roman" w:cs="Times New Roman"/>
          <w:b/>
          <w:bCs/>
          <w:iCs/>
          <w:kern w:val="0"/>
          <w:sz w:val="40"/>
          <w:szCs w:val="24"/>
        </w:rPr>
        <w:t>、检测结果</w:t>
      </w:r>
    </w:p>
    <w:tbl>
      <w:tblPr>
        <w:tblStyle w:val="19"/>
        <w:tblW w:w="8522" w:type="dxa"/>
        <w:jc w:val="center"/>
        <w:tblInd w:w="0" w:type="dxa"/>
        <w:tblLayout w:type="fixed"/>
        <w:tblCellMar>
          <w:top w:w="0" w:type="dxa"/>
          <w:left w:w="108" w:type="dxa"/>
          <w:bottom w:w="0" w:type="dxa"/>
          <w:right w:w="108" w:type="dxa"/>
        </w:tblCellMar>
      </w:tblPr>
      <w:tblGrid>
        <w:gridCol w:w="1668"/>
        <w:gridCol w:w="850"/>
        <w:gridCol w:w="1276"/>
        <w:gridCol w:w="1134"/>
        <w:gridCol w:w="850"/>
        <w:gridCol w:w="992"/>
        <w:gridCol w:w="284"/>
        <w:gridCol w:w="1456"/>
        <w:gridCol w:w="12"/>
      </w:tblGrid>
      <w:tr>
        <w:tblPrEx>
          <w:tblLayout w:type="fixed"/>
          <w:tblCellMar>
            <w:top w:w="0" w:type="dxa"/>
            <w:left w:w="108" w:type="dxa"/>
            <w:bottom w:w="0" w:type="dxa"/>
            <w:right w:w="108" w:type="dxa"/>
          </w:tblCellMar>
        </w:tblPrEx>
        <w:trPr>
          <w:trHeight w:val="509" w:hRule="atLeast"/>
          <w:jc w:val="center"/>
        </w:trPr>
        <w:tc>
          <w:tcPr>
            <w:tcW w:w="251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jc w:val="center"/>
              <w:rPr>
                <w:rFonts w:ascii="Times New Roman" w:hAnsi="Times New Roman" w:cs="Times New Roman"/>
                <w:kern w:val="0"/>
                <w:sz w:val="24"/>
                <w:szCs w:val="24"/>
              </w:rPr>
            </w:pPr>
            <w:r>
              <w:rPr>
                <w:rFonts w:ascii="Times New Roman" w:hAnsi="Times New Roman" w:cs="Times New Roman"/>
                <w:kern w:val="0"/>
                <w:sz w:val="24"/>
                <w:szCs w:val="24"/>
              </w:rPr>
              <w:t>姓名</w:t>
            </w:r>
          </w:p>
        </w:tc>
        <w:tc>
          <w:tcPr>
            <w:tcW w:w="2410" w:type="dxa"/>
            <w:gridSpan w:val="2"/>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center"/>
              <w:rPr>
                <w:rFonts w:hint="eastAsia" w:ascii="Times New Roman" w:hAnsi="Times New Roman" w:cs="Times New Roman" w:eastAsiaTheme="minorEastAsia"/>
                <w:kern w:val="0"/>
                <w:sz w:val="24"/>
                <w:szCs w:val="24"/>
                <w:lang w:val="en-US" w:eastAsia="zh-CN"/>
              </w:rPr>
            </w:pPr>
            <w:r>
              <w:rPr>
                <w:rFonts w:hint="eastAsia" w:ascii="Times New Roman" w:hAnsi="Times New Roman" w:cs="Times New Roman"/>
                <w:kern w:val="0"/>
                <w:sz w:val="24"/>
                <w:szCs w:val="24"/>
                <w:lang w:val="en-US" w:eastAsia="zh-CN"/>
              </w:rPr>
              <w:t>{{name}}</w:t>
            </w:r>
          </w:p>
        </w:tc>
        <w:tc>
          <w:tcPr>
            <w:tcW w:w="1842" w:type="dxa"/>
            <w:gridSpan w:val="2"/>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center"/>
              <w:rPr>
                <w:rFonts w:ascii="Times New Roman" w:hAnsi="Times New Roman" w:cs="Times New Roman"/>
                <w:kern w:val="0"/>
                <w:sz w:val="24"/>
                <w:szCs w:val="24"/>
              </w:rPr>
            </w:pPr>
            <w:r>
              <w:rPr>
                <w:rFonts w:ascii="Times New Roman" w:hAnsi="Times New Roman" w:cs="Times New Roman"/>
                <w:kern w:val="0"/>
                <w:sz w:val="24"/>
                <w:szCs w:val="24"/>
              </w:rPr>
              <w:t>性别</w:t>
            </w:r>
          </w:p>
        </w:tc>
        <w:tc>
          <w:tcPr>
            <w:tcW w:w="1752" w:type="dxa"/>
            <w:gridSpan w:val="3"/>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center"/>
              <w:rPr>
                <w:rFonts w:hint="eastAsia" w:ascii="Times New Roman" w:hAnsi="Times New Roman" w:cs="Times New Roman" w:eastAsiaTheme="minorEastAsia"/>
                <w:kern w:val="0"/>
                <w:sz w:val="24"/>
                <w:szCs w:val="24"/>
                <w:lang w:val="en-US" w:eastAsia="zh-CN"/>
              </w:rPr>
            </w:pPr>
            <w:r>
              <w:rPr>
                <w:rFonts w:hint="eastAsia" w:ascii="Times New Roman" w:hAnsi="Times New Roman" w:cs="Times New Roman"/>
                <w:kern w:val="0"/>
                <w:sz w:val="24"/>
                <w:szCs w:val="24"/>
                <w:lang w:val="en-US" w:eastAsia="zh-CN"/>
              </w:rPr>
              <w:t>{{sex}}</w:t>
            </w:r>
          </w:p>
        </w:tc>
      </w:tr>
      <w:tr>
        <w:tblPrEx>
          <w:tblLayout w:type="fixed"/>
          <w:tblCellMar>
            <w:top w:w="0" w:type="dxa"/>
            <w:left w:w="108" w:type="dxa"/>
            <w:bottom w:w="0" w:type="dxa"/>
            <w:right w:w="108" w:type="dxa"/>
          </w:tblCellMar>
        </w:tblPrEx>
        <w:trPr>
          <w:gridAfter w:val="1"/>
          <w:wAfter w:w="12" w:type="dxa"/>
          <w:trHeight w:val="549" w:hRule="atLeast"/>
          <w:jc w:val="center"/>
        </w:trPr>
        <w:tc>
          <w:tcPr>
            <w:tcW w:w="2518"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adjustRightInd w:val="0"/>
              <w:snapToGrid w:val="0"/>
              <w:jc w:val="center"/>
              <w:rPr>
                <w:rFonts w:ascii="Times New Roman" w:hAnsi="Times New Roman" w:cs="Times New Roman"/>
                <w:kern w:val="0"/>
                <w:sz w:val="24"/>
                <w:szCs w:val="24"/>
              </w:rPr>
            </w:pPr>
            <w:r>
              <w:rPr>
                <w:rFonts w:ascii="Times New Roman" w:hAnsi="Times New Roman" w:cs="Times New Roman"/>
                <w:kern w:val="0"/>
                <w:sz w:val="24"/>
                <w:szCs w:val="24"/>
              </w:rPr>
              <w:t>个人信息</w:t>
            </w:r>
          </w:p>
        </w:tc>
        <w:tc>
          <w:tcPr>
            <w:tcW w:w="5992" w:type="dxa"/>
            <w:gridSpan w:val="6"/>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center"/>
              <w:rPr>
                <w:rFonts w:hint="eastAsia" w:ascii="Times New Roman" w:hAnsi="Times New Roman" w:cs="Times New Roman" w:eastAsiaTheme="minorEastAsia"/>
                <w:kern w:val="0"/>
                <w:sz w:val="24"/>
                <w:szCs w:val="24"/>
                <w:lang w:val="en-US" w:eastAsia="zh-CN"/>
              </w:rPr>
            </w:pPr>
            <w:r>
              <w:rPr>
                <w:rFonts w:hint="eastAsia" w:ascii="Times New Roman" w:hAnsi="Times New Roman" w:cs="Times New Roman"/>
                <w:kern w:val="0"/>
                <w:sz w:val="24"/>
                <w:szCs w:val="24"/>
                <w:lang w:val="en-US" w:eastAsia="zh-CN"/>
              </w:rPr>
              <w:t>{{sicks}}</w:t>
            </w:r>
          </w:p>
        </w:tc>
      </w:tr>
      <w:tr>
        <w:tblPrEx>
          <w:tblLayout w:type="fixed"/>
          <w:tblCellMar>
            <w:top w:w="0" w:type="dxa"/>
            <w:left w:w="108" w:type="dxa"/>
            <w:bottom w:w="0" w:type="dxa"/>
            <w:right w:w="108" w:type="dxa"/>
          </w:tblCellMar>
        </w:tblPrEx>
        <w:trPr>
          <w:gridAfter w:val="1"/>
          <w:wAfter w:w="12" w:type="dxa"/>
          <w:trHeight w:val="411" w:hRule="atLeast"/>
          <w:jc w:val="center"/>
        </w:trPr>
        <w:tc>
          <w:tcPr>
            <w:tcW w:w="2518" w:type="dxa"/>
            <w:gridSpan w:val="2"/>
            <w:vMerge w:val="continue"/>
            <w:tcBorders>
              <w:top w:val="nil"/>
              <w:left w:val="single" w:color="auto" w:sz="4" w:space="0"/>
              <w:bottom w:val="single" w:color="auto" w:sz="4" w:space="0"/>
              <w:right w:val="single" w:color="auto" w:sz="4" w:space="0"/>
            </w:tcBorders>
            <w:vAlign w:val="center"/>
          </w:tcPr>
          <w:p>
            <w:pPr>
              <w:widowControl/>
              <w:adjustRightInd w:val="0"/>
              <w:snapToGrid w:val="0"/>
              <w:jc w:val="center"/>
              <w:rPr>
                <w:rFonts w:ascii="Times New Roman" w:hAnsi="Times New Roman" w:cs="Times New Roman"/>
                <w:kern w:val="0"/>
                <w:sz w:val="24"/>
                <w:szCs w:val="24"/>
              </w:rPr>
            </w:pPr>
          </w:p>
        </w:tc>
        <w:tc>
          <w:tcPr>
            <w:tcW w:w="5992" w:type="dxa"/>
            <w:gridSpan w:val="6"/>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center"/>
              <w:rPr>
                <w:rFonts w:ascii="Times New Roman" w:hAnsi="Times New Roman" w:cs="Times New Roman"/>
                <w:kern w:val="0"/>
                <w:sz w:val="24"/>
                <w:szCs w:val="24"/>
              </w:rPr>
            </w:pPr>
          </w:p>
        </w:tc>
      </w:tr>
      <w:tr>
        <w:tblPrEx>
          <w:tblLayout w:type="fixed"/>
          <w:tblCellMar>
            <w:top w:w="0" w:type="dxa"/>
            <w:left w:w="108" w:type="dxa"/>
            <w:bottom w:w="0" w:type="dxa"/>
            <w:right w:w="108" w:type="dxa"/>
          </w:tblCellMar>
        </w:tblPrEx>
        <w:trPr>
          <w:gridAfter w:val="1"/>
          <w:wAfter w:w="12" w:type="dxa"/>
          <w:trHeight w:val="408" w:hRule="atLeast"/>
          <w:jc w:val="center"/>
        </w:trPr>
        <w:tc>
          <w:tcPr>
            <w:tcW w:w="2518" w:type="dxa"/>
            <w:gridSpan w:val="2"/>
            <w:vMerge w:val="continue"/>
            <w:tcBorders>
              <w:top w:val="nil"/>
              <w:left w:val="single" w:color="auto" w:sz="4" w:space="0"/>
              <w:bottom w:val="single" w:color="auto" w:sz="4" w:space="0"/>
              <w:right w:val="single" w:color="auto" w:sz="4" w:space="0"/>
            </w:tcBorders>
            <w:vAlign w:val="center"/>
          </w:tcPr>
          <w:p>
            <w:pPr>
              <w:widowControl/>
              <w:adjustRightInd w:val="0"/>
              <w:snapToGrid w:val="0"/>
              <w:jc w:val="center"/>
              <w:rPr>
                <w:rFonts w:ascii="Times New Roman" w:hAnsi="Times New Roman" w:cs="Times New Roman"/>
                <w:kern w:val="0"/>
                <w:sz w:val="24"/>
                <w:szCs w:val="24"/>
              </w:rPr>
            </w:pPr>
          </w:p>
        </w:tc>
        <w:tc>
          <w:tcPr>
            <w:tcW w:w="5992" w:type="dxa"/>
            <w:gridSpan w:val="6"/>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center"/>
              <w:rPr>
                <w:rFonts w:ascii="Times New Roman" w:hAnsi="Times New Roman" w:cs="Times New Roman"/>
                <w:kern w:val="0"/>
                <w:sz w:val="24"/>
                <w:szCs w:val="24"/>
              </w:rPr>
            </w:pPr>
          </w:p>
        </w:tc>
      </w:tr>
      <w:tr>
        <w:tblPrEx>
          <w:tblLayout w:type="fixed"/>
          <w:tblCellMar>
            <w:top w:w="0" w:type="dxa"/>
            <w:left w:w="108" w:type="dxa"/>
            <w:bottom w:w="0" w:type="dxa"/>
            <w:right w:w="108" w:type="dxa"/>
          </w:tblCellMar>
        </w:tblPrEx>
        <w:trPr>
          <w:trHeight w:val="503" w:hRule="atLeast"/>
          <w:jc w:val="center"/>
        </w:trPr>
        <w:tc>
          <w:tcPr>
            <w:tcW w:w="1668" w:type="dxa"/>
            <w:tcBorders>
              <w:top w:val="nil"/>
              <w:left w:val="single" w:color="auto" w:sz="4" w:space="0"/>
              <w:bottom w:val="single" w:color="auto" w:sz="4" w:space="0"/>
              <w:right w:val="single" w:color="auto" w:sz="4" w:space="0"/>
            </w:tcBorders>
            <w:vAlign w:val="center"/>
          </w:tcPr>
          <w:p>
            <w:pPr>
              <w:jc w:val="center"/>
              <w:rPr>
                <w:rFonts w:ascii="Calibri" w:hAnsi="Calibri" w:eastAsia="宋体"/>
                <w:b/>
                <w:bCs/>
                <w:sz w:val="22"/>
              </w:rPr>
            </w:pPr>
            <w:r>
              <w:rPr>
                <w:rFonts w:hint="eastAsia"/>
                <w:b/>
                <w:bCs/>
                <w:sz w:val="22"/>
              </w:rPr>
              <w:t>检测基因</w:t>
            </w:r>
          </w:p>
        </w:tc>
        <w:tc>
          <w:tcPr>
            <w:tcW w:w="2126" w:type="dxa"/>
            <w:gridSpan w:val="2"/>
            <w:tcBorders>
              <w:top w:val="nil"/>
              <w:left w:val="nil"/>
              <w:bottom w:val="single" w:color="auto" w:sz="4" w:space="0"/>
              <w:right w:val="single" w:color="auto" w:sz="4" w:space="0"/>
            </w:tcBorders>
            <w:vAlign w:val="center"/>
          </w:tcPr>
          <w:p>
            <w:pPr>
              <w:jc w:val="center"/>
              <w:rPr>
                <w:rFonts w:ascii="Calibri" w:hAnsi="Calibri" w:eastAsia="宋体"/>
                <w:b/>
                <w:bCs/>
                <w:sz w:val="22"/>
              </w:rPr>
            </w:pPr>
            <w:r>
              <w:rPr>
                <w:rFonts w:hint="eastAsia"/>
                <w:b/>
                <w:bCs/>
                <w:sz w:val="22"/>
              </w:rPr>
              <w:t>基因名称</w:t>
            </w:r>
          </w:p>
        </w:tc>
        <w:tc>
          <w:tcPr>
            <w:tcW w:w="1984" w:type="dxa"/>
            <w:gridSpan w:val="2"/>
            <w:tcBorders>
              <w:top w:val="nil"/>
              <w:left w:val="nil"/>
              <w:bottom w:val="single" w:color="auto" w:sz="4" w:space="0"/>
              <w:right w:val="single" w:color="auto" w:sz="4" w:space="0"/>
            </w:tcBorders>
            <w:vAlign w:val="center"/>
          </w:tcPr>
          <w:p>
            <w:pPr>
              <w:jc w:val="center"/>
              <w:rPr>
                <w:rFonts w:ascii="Calibri" w:hAnsi="Calibri" w:eastAsia="宋体"/>
                <w:b/>
                <w:bCs/>
                <w:sz w:val="22"/>
              </w:rPr>
            </w:pPr>
            <w:r>
              <w:rPr>
                <w:rFonts w:hint="eastAsia"/>
                <w:b/>
                <w:bCs/>
                <w:sz w:val="22"/>
              </w:rPr>
              <w:t>参考</w:t>
            </w:r>
          </w:p>
        </w:tc>
        <w:tc>
          <w:tcPr>
            <w:tcW w:w="1276" w:type="dxa"/>
            <w:gridSpan w:val="2"/>
            <w:tcBorders>
              <w:top w:val="nil"/>
              <w:left w:val="nil"/>
              <w:bottom w:val="single" w:color="auto" w:sz="4" w:space="0"/>
              <w:right w:val="single" w:color="auto" w:sz="4" w:space="0"/>
            </w:tcBorders>
            <w:vAlign w:val="center"/>
          </w:tcPr>
          <w:p>
            <w:pPr>
              <w:jc w:val="center"/>
              <w:rPr>
                <w:rFonts w:ascii="Calibri" w:hAnsi="Calibri" w:eastAsia="宋体"/>
                <w:b/>
                <w:bCs/>
                <w:sz w:val="22"/>
              </w:rPr>
            </w:pPr>
            <w:r>
              <w:rPr>
                <w:rFonts w:hint="eastAsia"/>
                <w:b/>
                <w:bCs/>
                <w:sz w:val="22"/>
              </w:rPr>
              <w:t>检测结果</w:t>
            </w:r>
          </w:p>
        </w:tc>
        <w:tc>
          <w:tcPr>
            <w:tcW w:w="1468" w:type="dxa"/>
            <w:gridSpan w:val="2"/>
            <w:tcBorders>
              <w:top w:val="nil"/>
              <w:left w:val="nil"/>
              <w:bottom w:val="single" w:color="auto" w:sz="4" w:space="0"/>
              <w:right w:val="single" w:color="auto" w:sz="4" w:space="0"/>
            </w:tcBorders>
            <w:vAlign w:val="center"/>
          </w:tcPr>
          <w:p>
            <w:pPr>
              <w:jc w:val="center"/>
              <w:rPr>
                <w:rFonts w:ascii="Calibri" w:hAnsi="Calibri" w:eastAsia="宋体"/>
                <w:b/>
                <w:bCs/>
                <w:sz w:val="22"/>
              </w:rPr>
            </w:pPr>
            <w:r>
              <w:rPr>
                <w:rFonts w:hint="eastAsia"/>
                <w:b/>
                <w:bCs/>
                <w:sz w:val="22"/>
              </w:rPr>
              <w:t>突变类型</w:t>
            </w:r>
          </w:p>
        </w:tc>
      </w:tr>
      <w:tr>
        <w:tblPrEx>
          <w:tblLayout w:type="fixed"/>
          <w:tblCellMar>
            <w:top w:w="0" w:type="dxa"/>
            <w:left w:w="108" w:type="dxa"/>
            <w:bottom w:w="0" w:type="dxa"/>
            <w:right w:w="108" w:type="dxa"/>
          </w:tblCellMar>
        </w:tblPrEx>
        <w:trPr>
          <w:trHeight w:val="420" w:hRule="atLeast"/>
          <w:jc w:val="center"/>
        </w:trPr>
        <w:tc>
          <w:tcPr>
            <w:tcW w:w="1668" w:type="dxa"/>
            <w:tcBorders>
              <w:top w:val="nil"/>
              <w:left w:val="single" w:color="auto" w:sz="4" w:space="0"/>
              <w:bottom w:val="single" w:color="auto" w:sz="4" w:space="0"/>
              <w:right w:val="single" w:color="auto" w:sz="4" w:space="0"/>
            </w:tcBorders>
            <w:vAlign w:val="center"/>
          </w:tcPr>
          <w:p>
            <w:pPr>
              <w:jc w:val="center"/>
              <w:rPr>
                <w:rFonts w:ascii="Calibri" w:hAnsi="Calibri" w:eastAsia="宋体"/>
                <w:sz w:val="22"/>
              </w:rPr>
            </w:pPr>
            <w:r>
              <w:rPr>
                <w:rFonts w:hint="eastAsia"/>
                <w:sz w:val="22"/>
              </w:rPr>
              <w:t>P53</w:t>
            </w:r>
          </w:p>
        </w:tc>
        <w:tc>
          <w:tcPr>
            <w:tcW w:w="2126" w:type="dxa"/>
            <w:gridSpan w:val="2"/>
            <w:tcBorders>
              <w:top w:val="nil"/>
              <w:left w:val="nil"/>
              <w:bottom w:val="single" w:color="auto" w:sz="4" w:space="0"/>
              <w:right w:val="single" w:color="auto" w:sz="4" w:space="0"/>
            </w:tcBorders>
            <w:vAlign w:val="center"/>
          </w:tcPr>
          <w:p>
            <w:pPr>
              <w:jc w:val="center"/>
              <w:rPr>
                <w:rFonts w:ascii="Calibri" w:hAnsi="Calibri" w:eastAsia="宋体"/>
                <w:sz w:val="22"/>
              </w:rPr>
            </w:pPr>
            <w:r>
              <w:rPr>
                <w:rFonts w:hint="eastAsia"/>
                <w:sz w:val="22"/>
              </w:rPr>
              <w:t>细胞肿瘤抗原基因</w:t>
            </w:r>
          </w:p>
        </w:tc>
        <w:tc>
          <w:tcPr>
            <w:tcW w:w="1984" w:type="dxa"/>
            <w:gridSpan w:val="2"/>
            <w:tcBorders>
              <w:top w:val="nil"/>
              <w:left w:val="nil"/>
              <w:bottom w:val="single" w:color="auto" w:sz="4" w:space="0"/>
              <w:right w:val="single" w:color="auto" w:sz="4" w:space="0"/>
            </w:tcBorders>
            <w:vAlign w:val="center"/>
          </w:tcPr>
          <w:p>
            <w:pPr>
              <w:jc w:val="center"/>
              <w:rPr>
                <w:rFonts w:ascii="Calibri" w:hAnsi="Calibri" w:eastAsia="宋体"/>
                <w:sz w:val="22"/>
              </w:rPr>
            </w:pPr>
            <w:r>
              <w:rPr>
                <w:rFonts w:hint="eastAsia"/>
                <w:sz w:val="22"/>
              </w:rPr>
              <w:t>AA</w:t>
            </w:r>
          </w:p>
        </w:tc>
        <w:tc>
          <w:tcPr>
            <w:tcW w:w="1276" w:type="dxa"/>
            <w:gridSpan w:val="2"/>
            <w:tcBorders>
              <w:top w:val="nil"/>
              <w:left w:val="nil"/>
              <w:bottom w:val="single" w:color="auto" w:sz="4" w:space="0"/>
              <w:right w:val="single" w:color="auto" w:sz="4" w:space="0"/>
            </w:tcBorders>
            <w:vAlign w:val="center"/>
          </w:tcPr>
          <w:p>
            <w:pPr>
              <w:jc w:val="center"/>
              <w:rPr>
                <w:rFonts w:hint="eastAsia" w:ascii="Calibri" w:hAnsi="Calibri" w:eastAsia="宋体"/>
                <w:sz w:val="22"/>
                <w:lang w:val="en-US" w:eastAsia="zh-CN"/>
              </w:rPr>
            </w:pPr>
            <w:r>
              <w:rPr>
                <w:rFonts w:hint="eastAsia" w:ascii="Calibri" w:hAnsi="Calibri" w:eastAsia="宋体"/>
                <w:sz w:val="22"/>
                <w:lang w:val="en-US" w:eastAsia="zh-CN"/>
              </w:rPr>
              <w:t>{{p53Res}}</w:t>
            </w:r>
          </w:p>
        </w:tc>
        <w:tc>
          <w:tcPr>
            <w:tcW w:w="1468" w:type="dxa"/>
            <w:gridSpan w:val="2"/>
            <w:tcBorders>
              <w:top w:val="nil"/>
              <w:left w:val="nil"/>
              <w:bottom w:val="single" w:color="auto" w:sz="4" w:space="0"/>
              <w:right w:val="single" w:color="auto" w:sz="4" w:space="0"/>
            </w:tcBorders>
            <w:vAlign w:val="center"/>
          </w:tcPr>
          <w:p>
            <w:pPr>
              <w:jc w:val="center"/>
              <w:rPr>
                <w:rFonts w:hint="eastAsia" w:eastAsiaTheme="minorEastAsia"/>
                <w:sz w:val="22"/>
                <w:lang w:val="en-US" w:eastAsia="zh-CN"/>
              </w:rPr>
            </w:pPr>
            <w:r>
              <w:rPr>
                <w:rFonts w:hint="eastAsia"/>
                <w:sz w:val="22"/>
                <w:lang w:val="en-US" w:eastAsia="zh-CN"/>
              </w:rPr>
              <w:t>{{p53Type}}</w:t>
            </w:r>
          </w:p>
        </w:tc>
      </w:tr>
      <w:tr>
        <w:tblPrEx>
          <w:tblLayout w:type="fixed"/>
          <w:tblCellMar>
            <w:top w:w="0" w:type="dxa"/>
            <w:left w:w="108" w:type="dxa"/>
            <w:bottom w:w="0" w:type="dxa"/>
            <w:right w:w="108" w:type="dxa"/>
          </w:tblCellMar>
        </w:tblPrEx>
        <w:trPr>
          <w:trHeight w:val="436" w:hRule="atLeast"/>
          <w:jc w:val="center"/>
        </w:trPr>
        <w:tc>
          <w:tcPr>
            <w:tcW w:w="1668" w:type="dxa"/>
            <w:tcBorders>
              <w:top w:val="nil"/>
              <w:left w:val="single" w:color="auto" w:sz="4" w:space="0"/>
              <w:bottom w:val="single" w:color="auto" w:sz="4" w:space="0"/>
              <w:right w:val="single" w:color="auto" w:sz="4" w:space="0"/>
            </w:tcBorders>
            <w:vAlign w:val="center"/>
          </w:tcPr>
          <w:p>
            <w:pPr>
              <w:jc w:val="center"/>
              <w:rPr>
                <w:rFonts w:ascii="Calibri" w:hAnsi="Calibri" w:eastAsia="宋体"/>
                <w:sz w:val="22"/>
              </w:rPr>
            </w:pPr>
            <w:r>
              <w:rPr>
                <w:rFonts w:hint="eastAsia"/>
                <w:sz w:val="22"/>
              </w:rPr>
              <w:t>APOE</w:t>
            </w:r>
            <w:r>
              <w:rPr>
                <w:sz w:val="22"/>
              </w:rPr>
              <w:t xml:space="preserve"> </w:t>
            </w:r>
          </w:p>
        </w:tc>
        <w:tc>
          <w:tcPr>
            <w:tcW w:w="2126" w:type="dxa"/>
            <w:gridSpan w:val="2"/>
            <w:tcBorders>
              <w:top w:val="nil"/>
              <w:left w:val="nil"/>
              <w:bottom w:val="single" w:color="auto" w:sz="4" w:space="0"/>
              <w:right w:val="single" w:color="auto" w:sz="4" w:space="0"/>
            </w:tcBorders>
            <w:vAlign w:val="center"/>
          </w:tcPr>
          <w:p>
            <w:pPr>
              <w:jc w:val="center"/>
              <w:rPr>
                <w:rFonts w:ascii="Calibri" w:hAnsi="Calibri" w:eastAsia="宋体"/>
                <w:sz w:val="22"/>
              </w:rPr>
            </w:pPr>
            <w:r>
              <w:rPr>
                <w:rFonts w:hint="eastAsia"/>
                <w:sz w:val="22"/>
              </w:rPr>
              <w:t>载脂蛋白E</w:t>
            </w:r>
            <w:r>
              <w:rPr>
                <w:rFonts w:hint="eastAsia" w:ascii="宋体" w:hAnsi="宋体"/>
                <w:sz w:val="22"/>
              </w:rPr>
              <w:t>基因</w:t>
            </w:r>
          </w:p>
        </w:tc>
        <w:tc>
          <w:tcPr>
            <w:tcW w:w="1984" w:type="dxa"/>
            <w:gridSpan w:val="2"/>
            <w:tcBorders>
              <w:top w:val="nil"/>
              <w:left w:val="nil"/>
              <w:bottom w:val="single" w:color="auto" w:sz="4" w:space="0"/>
              <w:right w:val="single" w:color="auto" w:sz="4" w:space="0"/>
            </w:tcBorders>
            <w:vAlign w:val="center"/>
          </w:tcPr>
          <w:p>
            <w:pPr>
              <w:jc w:val="center"/>
              <w:rPr>
                <w:rFonts w:ascii="Calibri" w:hAnsi="Calibri" w:eastAsia="宋体"/>
                <w:sz w:val="22"/>
              </w:rPr>
            </w:pPr>
            <w:r>
              <w:rPr>
                <w:rFonts w:hint="eastAsia"/>
                <w:sz w:val="22"/>
              </w:rPr>
              <w:t>CC</w:t>
            </w:r>
          </w:p>
        </w:tc>
        <w:tc>
          <w:tcPr>
            <w:tcW w:w="1276" w:type="dxa"/>
            <w:gridSpan w:val="2"/>
            <w:tcBorders>
              <w:top w:val="nil"/>
              <w:left w:val="nil"/>
              <w:bottom w:val="single" w:color="auto" w:sz="4" w:space="0"/>
              <w:right w:val="single" w:color="auto" w:sz="4" w:space="0"/>
            </w:tcBorders>
            <w:vAlign w:val="center"/>
          </w:tcPr>
          <w:p>
            <w:pPr>
              <w:jc w:val="center"/>
              <w:rPr>
                <w:rFonts w:hint="eastAsia" w:ascii="Calibri" w:hAnsi="Calibri" w:eastAsia="宋体"/>
                <w:sz w:val="22"/>
                <w:lang w:val="en-US" w:eastAsia="zh-CN"/>
              </w:rPr>
            </w:pPr>
            <w:r>
              <w:rPr>
                <w:rFonts w:hint="eastAsia" w:ascii="Calibri" w:hAnsi="Calibri" w:eastAsia="宋体"/>
                <w:sz w:val="22"/>
                <w:lang w:val="en-US" w:eastAsia="zh-CN"/>
              </w:rPr>
              <w:t>{{apoeRes}}</w:t>
            </w:r>
          </w:p>
        </w:tc>
        <w:tc>
          <w:tcPr>
            <w:tcW w:w="1468" w:type="dxa"/>
            <w:gridSpan w:val="2"/>
            <w:tcBorders>
              <w:top w:val="nil"/>
              <w:left w:val="nil"/>
              <w:bottom w:val="single" w:color="auto" w:sz="4" w:space="0"/>
              <w:right w:val="single" w:color="auto" w:sz="4" w:space="0"/>
            </w:tcBorders>
            <w:vAlign w:val="center"/>
          </w:tcPr>
          <w:p>
            <w:pPr>
              <w:jc w:val="center"/>
              <w:rPr>
                <w:rFonts w:hint="eastAsia" w:eastAsiaTheme="minorEastAsia"/>
                <w:sz w:val="22"/>
                <w:lang w:val="en-US" w:eastAsia="zh-CN"/>
              </w:rPr>
            </w:pPr>
            <w:r>
              <w:rPr>
                <w:rFonts w:hint="eastAsia"/>
                <w:sz w:val="22"/>
                <w:lang w:val="en-US" w:eastAsia="zh-CN"/>
              </w:rPr>
              <w:t>{{apoeType}}</w:t>
            </w:r>
          </w:p>
        </w:tc>
      </w:tr>
      <w:tr>
        <w:tblPrEx>
          <w:tblLayout w:type="fixed"/>
          <w:tblCellMar>
            <w:top w:w="0" w:type="dxa"/>
            <w:left w:w="108" w:type="dxa"/>
            <w:bottom w:w="0" w:type="dxa"/>
            <w:right w:w="108" w:type="dxa"/>
          </w:tblCellMar>
        </w:tblPrEx>
        <w:trPr>
          <w:trHeight w:val="453" w:hRule="atLeast"/>
          <w:jc w:val="center"/>
        </w:trPr>
        <w:tc>
          <w:tcPr>
            <w:tcW w:w="3794" w:type="dxa"/>
            <w:gridSpan w:val="3"/>
            <w:tcBorders>
              <w:top w:val="nil"/>
              <w:left w:val="single" w:color="auto" w:sz="4" w:space="0"/>
              <w:bottom w:val="single" w:color="auto" w:sz="4" w:space="0"/>
              <w:right w:val="single" w:color="auto" w:sz="4" w:space="0"/>
            </w:tcBorders>
            <w:vAlign w:val="center"/>
          </w:tcPr>
          <w:p>
            <w:pPr>
              <w:jc w:val="center"/>
              <w:rPr>
                <w:rFonts w:ascii="Calibri" w:hAnsi="Calibri" w:eastAsia="宋体"/>
                <w:b/>
                <w:bCs/>
                <w:sz w:val="22"/>
              </w:rPr>
            </w:pPr>
            <w:r>
              <w:rPr>
                <w:rFonts w:hint="eastAsia"/>
                <w:b/>
                <w:bCs/>
                <w:sz w:val="22"/>
              </w:rPr>
              <w:t>疾病项目</w:t>
            </w:r>
          </w:p>
        </w:tc>
        <w:tc>
          <w:tcPr>
            <w:tcW w:w="1984" w:type="dxa"/>
            <w:gridSpan w:val="2"/>
            <w:tcBorders>
              <w:top w:val="nil"/>
              <w:left w:val="nil"/>
              <w:bottom w:val="single" w:color="auto" w:sz="4" w:space="0"/>
              <w:right w:val="single" w:color="auto" w:sz="4" w:space="0"/>
            </w:tcBorders>
            <w:vAlign w:val="center"/>
          </w:tcPr>
          <w:p>
            <w:pPr>
              <w:jc w:val="center"/>
              <w:rPr>
                <w:rFonts w:ascii="Calibri" w:hAnsi="Calibri" w:eastAsia="宋体"/>
                <w:b/>
                <w:bCs/>
                <w:sz w:val="22"/>
              </w:rPr>
            </w:pPr>
            <w:r>
              <w:rPr>
                <w:rFonts w:hint="eastAsia"/>
                <w:b/>
                <w:bCs/>
                <w:sz w:val="22"/>
              </w:rPr>
              <w:t>患病风险</w:t>
            </w:r>
          </w:p>
        </w:tc>
        <w:tc>
          <w:tcPr>
            <w:tcW w:w="2744" w:type="dxa"/>
            <w:gridSpan w:val="4"/>
            <w:tcBorders>
              <w:top w:val="nil"/>
              <w:left w:val="nil"/>
              <w:bottom w:val="single" w:color="auto" w:sz="4" w:space="0"/>
              <w:right w:val="single" w:color="auto" w:sz="4" w:space="0"/>
            </w:tcBorders>
            <w:vAlign w:val="center"/>
          </w:tcPr>
          <w:p>
            <w:pPr>
              <w:jc w:val="center"/>
              <w:rPr>
                <w:rFonts w:ascii="Calibri" w:hAnsi="Calibri" w:eastAsia="宋体"/>
                <w:b/>
                <w:bCs/>
                <w:sz w:val="22"/>
              </w:rPr>
            </w:pPr>
            <w:r>
              <w:rPr>
                <w:rFonts w:hint="eastAsia"/>
                <w:b/>
                <w:bCs/>
                <w:sz w:val="22"/>
              </w:rPr>
              <w:t>风险等级</w:t>
            </w:r>
          </w:p>
        </w:tc>
      </w:tr>
      <w:tr>
        <w:tblPrEx>
          <w:tblLayout w:type="fixed"/>
          <w:tblCellMar>
            <w:top w:w="0" w:type="dxa"/>
            <w:left w:w="108" w:type="dxa"/>
            <w:bottom w:w="0" w:type="dxa"/>
            <w:right w:w="108" w:type="dxa"/>
          </w:tblCellMar>
        </w:tblPrEx>
        <w:trPr>
          <w:trHeight w:val="453" w:hRule="atLeast"/>
          <w:jc w:val="center"/>
        </w:trPr>
        <w:tc>
          <w:tcPr>
            <w:tcW w:w="3794" w:type="dxa"/>
            <w:gridSpan w:val="3"/>
            <w:tcBorders>
              <w:top w:val="nil"/>
              <w:left w:val="single" w:color="auto" w:sz="4" w:space="0"/>
              <w:bottom w:val="single" w:color="auto" w:sz="4" w:space="0"/>
              <w:right w:val="single" w:color="auto" w:sz="4" w:space="0"/>
            </w:tcBorders>
            <w:vAlign w:val="center"/>
          </w:tcPr>
          <w:p>
            <w:pPr>
              <w:jc w:val="center"/>
              <w:rPr>
                <w:rFonts w:ascii="宋体" w:hAnsi="宋体" w:eastAsia="宋体"/>
                <w:color w:val="000000"/>
                <w:sz w:val="22"/>
              </w:rPr>
            </w:pPr>
            <w:r>
              <w:rPr>
                <w:rFonts w:hint="eastAsia"/>
                <w:color w:val="000000"/>
                <w:sz w:val="22"/>
              </w:rPr>
              <w:t>肺癌（</w:t>
            </w:r>
            <w:r>
              <w:rPr>
                <w:color w:val="000000"/>
                <w:sz w:val="22"/>
              </w:rPr>
              <w:t>Lung cancer</w:t>
            </w:r>
            <w:r>
              <w:rPr>
                <w:rFonts w:hint="eastAsia"/>
                <w:color w:val="000000"/>
                <w:sz w:val="22"/>
              </w:rPr>
              <w:t>）</w:t>
            </w:r>
          </w:p>
        </w:tc>
        <w:tc>
          <w:tcPr>
            <w:tcW w:w="1984" w:type="dxa"/>
            <w:gridSpan w:val="2"/>
            <w:tcBorders>
              <w:top w:val="nil"/>
              <w:left w:val="nil"/>
              <w:bottom w:val="single" w:color="auto" w:sz="4" w:space="0"/>
              <w:right w:val="single" w:color="auto" w:sz="4" w:space="0"/>
            </w:tcBorders>
            <w:vAlign w:val="center"/>
          </w:tcPr>
          <w:p>
            <w:pPr>
              <w:jc w:val="center"/>
              <w:rPr>
                <w:rFonts w:hint="eastAsia" w:ascii="Calibri" w:hAnsi="Calibri" w:eastAsia="宋体"/>
                <w:sz w:val="22"/>
                <w:lang w:val="en-US" w:eastAsia="zh-CN"/>
              </w:rPr>
            </w:pPr>
            <w:r>
              <w:rPr>
                <w:rFonts w:hint="eastAsia" w:eastAsia="宋体"/>
                <w:sz w:val="22"/>
                <w:lang w:val="en-US" w:eastAsia="zh-CN"/>
              </w:rPr>
              <w:t>{{lungRisk}}</w:t>
            </w:r>
          </w:p>
        </w:tc>
        <w:tc>
          <w:tcPr>
            <w:tcW w:w="2744" w:type="dxa"/>
            <w:gridSpan w:val="4"/>
            <w:tcBorders>
              <w:top w:val="nil"/>
              <w:left w:val="nil"/>
              <w:bottom w:val="single" w:color="auto" w:sz="4" w:space="0"/>
              <w:right w:val="single" w:color="auto" w:sz="4" w:space="0"/>
            </w:tcBorders>
            <w:vAlign w:val="center"/>
          </w:tcPr>
          <w:p>
            <w:pPr>
              <w:jc w:val="center"/>
              <w:rPr>
                <w:rFonts w:hint="eastAsia" w:ascii="Calibri" w:hAnsi="Calibri" w:eastAsia="宋体"/>
                <w:sz w:val="22"/>
                <w:lang w:val="en-US" w:eastAsia="zh-CN"/>
              </w:rPr>
            </w:pPr>
            <w:r>
              <w:rPr>
                <w:rFonts w:hint="eastAsia" w:eastAsia="宋体"/>
                <w:sz w:val="22"/>
                <w:lang w:val="en-US" w:eastAsia="zh-CN"/>
              </w:rPr>
              <w:t>{{lungLevel}}</w:t>
            </w:r>
          </w:p>
        </w:tc>
      </w:tr>
      <w:tr>
        <w:tblPrEx>
          <w:tblLayout w:type="fixed"/>
          <w:tblCellMar>
            <w:top w:w="0" w:type="dxa"/>
            <w:left w:w="108" w:type="dxa"/>
            <w:bottom w:w="0" w:type="dxa"/>
            <w:right w:w="108" w:type="dxa"/>
          </w:tblCellMar>
        </w:tblPrEx>
        <w:trPr>
          <w:trHeight w:val="453" w:hRule="atLeast"/>
          <w:jc w:val="center"/>
        </w:trPr>
        <w:tc>
          <w:tcPr>
            <w:tcW w:w="3794" w:type="dxa"/>
            <w:gridSpan w:val="3"/>
            <w:tcBorders>
              <w:top w:val="nil"/>
              <w:left w:val="single" w:color="auto" w:sz="4" w:space="0"/>
              <w:bottom w:val="single" w:color="auto" w:sz="4" w:space="0"/>
              <w:right w:val="single" w:color="auto" w:sz="4" w:space="0"/>
            </w:tcBorders>
            <w:vAlign w:val="center"/>
          </w:tcPr>
          <w:p>
            <w:pPr>
              <w:jc w:val="center"/>
              <w:rPr>
                <w:rFonts w:ascii="宋体" w:hAnsi="宋体" w:eastAsia="宋体"/>
                <w:color w:val="000000"/>
                <w:sz w:val="22"/>
              </w:rPr>
            </w:pPr>
            <w:r>
              <w:rPr>
                <w:rFonts w:hint="eastAsia"/>
                <w:color w:val="000000"/>
                <w:sz w:val="22"/>
              </w:rPr>
              <w:t>肝癌（</w:t>
            </w:r>
            <w:r>
              <w:rPr>
                <w:color w:val="000000"/>
                <w:sz w:val="22"/>
              </w:rPr>
              <w:t>Liver cancer</w:t>
            </w:r>
            <w:r>
              <w:rPr>
                <w:rFonts w:hint="eastAsia"/>
                <w:color w:val="000000"/>
                <w:sz w:val="22"/>
              </w:rPr>
              <w:t>）</w:t>
            </w:r>
          </w:p>
        </w:tc>
        <w:tc>
          <w:tcPr>
            <w:tcW w:w="1984" w:type="dxa"/>
            <w:gridSpan w:val="2"/>
            <w:tcBorders>
              <w:top w:val="nil"/>
              <w:left w:val="nil"/>
              <w:bottom w:val="single" w:color="auto" w:sz="4" w:space="0"/>
              <w:right w:val="single" w:color="auto" w:sz="4" w:space="0"/>
            </w:tcBorders>
            <w:vAlign w:val="center"/>
          </w:tcPr>
          <w:p>
            <w:pPr>
              <w:jc w:val="center"/>
              <w:rPr>
                <w:rFonts w:hint="eastAsia" w:ascii="Calibri" w:hAnsi="Calibri" w:eastAsia="宋体"/>
                <w:sz w:val="22"/>
                <w:lang w:val="en-US" w:eastAsia="zh-CN"/>
              </w:rPr>
            </w:pPr>
            <w:r>
              <w:rPr>
                <w:rFonts w:hint="eastAsia" w:ascii="Calibri" w:hAnsi="Calibri" w:eastAsia="宋体"/>
                <w:sz w:val="22"/>
                <w:lang w:val="en-US" w:eastAsia="zh-CN"/>
              </w:rPr>
              <w:t>{{liverRisk}}</w:t>
            </w:r>
          </w:p>
        </w:tc>
        <w:tc>
          <w:tcPr>
            <w:tcW w:w="2744" w:type="dxa"/>
            <w:gridSpan w:val="4"/>
            <w:tcBorders>
              <w:top w:val="nil"/>
              <w:left w:val="nil"/>
              <w:bottom w:val="single" w:color="auto" w:sz="4" w:space="0"/>
              <w:right w:val="single" w:color="auto" w:sz="4" w:space="0"/>
            </w:tcBorders>
            <w:vAlign w:val="center"/>
          </w:tcPr>
          <w:p>
            <w:pPr>
              <w:jc w:val="center"/>
              <w:rPr>
                <w:rFonts w:hint="eastAsia" w:ascii="Calibri" w:hAnsi="Calibri" w:eastAsia="宋体"/>
                <w:sz w:val="22"/>
                <w:lang w:val="en-US" w:eastAsia="zh-CN"/>
              </w:rPr>
            </w:pPr>
            <w:r>
              <w:rPr>
                <w:rFonts w:hint="eastAsia" w:eastAsia="宋体"/>
                <w:sz w:val="22"/>
                <w:lang w:val="en-US" w:eastAsia="zh-CN"/>
              </w:rPr>
              <w:t>{{liverLevel}}</w:t>
            </w:r>
          </w:p>
        </w:tc>
      </w:tr>
      <w:tr>
        <w:tblPrEx>
          <w:tblLayout w:type="fixed"/>
          <w:tblCellMar>
            <w:top w:w="0" w:type="dxa"/>
            <w:left w:w="108" w:type="dxa"/>
            <w:bottom w:w="0" w:type="dxa"/>
            <w:right w:w="108" w:type="dxa"/>
          </w:tblCellMar>
        </w:tblPrEx>
        <w:trPr>
          <w:trHeight w:val="409" w:hRule="atLeast"/>
          <w:jc w:val="center"/>
        </w:trPr>
        <w:tc>
          <w:tcPr>
            <w:tcW w:w="3794" w:type="dxa"/>
            <w:gridSpan w:val="3"/>
            <w:tcBorders>
              <w:top w:val="nil"/>
              <w:left w:val="single" w:color="auto" w:sz="4" w:space="0"/>
              <w:bottom w:val="single" w:color="auto" w:sz="4" w:space="0"/>
              <w:right w:val="single" w:color="auto" w:sz="4" w:space="0"/>
            </w:tcBorders>
            <w:vAlign w:val="center"/>
          </w:tcPr>
          <w:p>
            <w:pPr>
              <w:jc w:val="center"/>
              <w:rPr>
                <w:rFonts w:ascii="宋体" w:hAnsi="宋体" w:eastAsia="宋体"/>
                <w:color w:val="000000"/>
                <w:sz w:val="22"/>
              </w:rPr>
            </w:pPr>
            <w:r>
              <w:rPr>
                <w:rFonts w:hint="eastAsia"/>
                <w:color w:val="000000"/>
                <w:sz w:val="22"/>
              </w:rPr>
              <w:t>结直肠癌（</w:t>
            </w:r>
            <w:r>
              <w:rPr>
                <w:color w:val="000000"/>
                <w:sz w:val="22"/>
              </w:rPr>
              <w:t>Colorectal cancer</w:t>
            </w:r>
            <w:r>
              <w:rPr>
                <w:rFonts w:hint="eastAsia"/>
                <w:color w:val="000000"/>
                <w:sz w:val="22"/>
              </w:rPr>
              <w:t>）</w:t>
            </w:r>
          </w:p>
        </w:tc>
        <w:tc>
          <w:tcPr>
            <w:tcW w:w="1984" w:type="dxa"/>
            <w:gridSpan w:val="2"/>
            <w:tcBorders>
              <w:top w:val="nil"/>
              <w:left w:val="nil"/>
              <w:bottom w:val="single" w:color="auto" w:sz="4" w:space="0"/>
              <w:right w:val="single" w:color="auto" w:sz="4" w:space="0"/>
            </w:tcBorders>
            <w:vAlign w:val="center"/>
          </w:tcPr>
          <w:p>
            <w:pPr>
              <w:jc w:val="center"/>
              <w:rPr>
                <w:rFonts w:hint="eastAsia" w:ascii="Calibri" w:hAnsi="Calibri" w:eastAsia="宋体"/>
                <w:sz w:val="22"/>
                <w:lang w:val="en-US" w:eastAsia="zh-CN"/>
              </w:rPr>
            </w:pPr>
            <w:r>
              <w:rPr>
                <w:rFonts w:hint="eastAsia" w:ascii="Calibri" w:hAnsi="Calibri" w:eastAsia="宋体"/>
                <w:sz w:val="22"/>
                <w:lang w:val="en-US" w:eastAsia="zh-CN"/>
              </w:rPr>
              <w:t>{{coloRisk}}</w:t>
            </w:r>
          </w:p>
        </w:tc>
        <w:tc>
          <w:tcPr>
            <w:tcW w:w="2744" w:type="dxa"/>
            <w:gridSpan w:val="4"/>
            <w:tcBorders>
              <w:top w:val="nil"/>
              <w:left w:val="nil"/>
              <w:bottom w:val="single" w:color="auto" w:sz="4" w:space="0"/>
              <w:right w:val="single" w:color="auto" w:sz="4" w:space="0"/>
            </w:tcBorders>
            <w:vAlign w:val="center"/>
          </w:tcPr>
          <w:p>
            <w:pPr>
              <w:jc w:val="center"/>
              <w:rPr>
                <w:rFonts w:hint="eastAsia" w:ascii="Calibri" w:hAnsi="Calibri" w:eastAsia="宋体"/>
                <w:sz w:val="22"/>
                <w:lang w:val="en-US" w:eastAsia="zh-CN"/>
              </w:rPr>
            </w:pPr>
            <w:r>
              <w:rPr>
                <w:rFonts w:hint="eastAsia" w:ascii="Calibri" w:hAnsi="Calibri" w:eastAsia="宋体"/>
                <w:sz w:val="22"/>
                <w:lang w:val="en-US" w:eastAsia="zh-CN"/>
              </w:rPr>
              <w:t>{{coloLevel}}</w:t>
            </w:r>
          </w:p>
        </w:tc>
      </w:tr>
      <w:tr>
        <w:tblPrEx>
          <w:tblLayout w:type="fixed"/>
          <w:tblCellMar>
            <w:top w:w="0" w:type="dxa"/>
            <w:left w:w="108" w:type="dxa"/>
            <w:bottom w:w="0" w:type="dxa"/>
            <w:right w:w="108" w:type="dxa"/>
          </w:tblCellMar>
        </w:tblPrEx>
        <w:trPr>
          <w:trHeight w:val="409" w:hRule="atLeast"/>
          <w:jc w:val="center"/>
        </w:trPr>
        <w:tc>
          <w:tcPr>
            <w:tcW w:w="3794" w:type="dxa"/>
            <w:gridSpan w:val="3"/>
            <w:tcBorders>
              <w:top w:val="nil"/>
              <w:left w:val="single" w:color="auto" w:sz="4" w:space="0"/>
              <w:bottom w:val="single" w:color="auto" w:sz="4" w:space="0"/>
              <w:right w:val="single" w:color="auto" w:sz="4" w:space="0"/>
            </w:tcBorders>
            <w:vAlign w:val="center"/>
          </w:tcPr>
          <w:p>
            <w:pPr>
              <w:jc w:val="center"/>
              <w:rPr>
                <w:rFonts w:ascii="宋体" w:hAnsi="宋体" w:eastAsia="宋体"/>
                <w:color w:val="000000"/>
                <w:sz w:val="22"/>
              </w:rPr>
            </w:pPr>
            <w:r>
              <w:rPr>
                <w:rFonts w:hint="eastAsia"/>
                <w:color w:val="000000"/>
                <w:sz w:val="22"/>
              </w:rPr>
              <w:t>前列腺癌（</w:t>
            </w:r>
            <w:r>
              <w:rPr>
                <w:color w:val="000000"/>
                <w:sz w:val="22"/>
              </w:rPr>
              <w:t>Prostate cancer</w:t>
            </w:r>
            <w:r>
              <w:rPr>
                <w:rFonts w:hint="eastAsia"/>
                <w:color w:val="000000"/>
                <w:sz w:val="22"/>
              </w:rPr>
              <w:t>）</w:t>
            </w:r>
          </w:p>
        </w:tc>
        <w:tc>
          <w:tcPr>
            <w:tcW w:w="1984" w:type="dxa"/>
            <w:gridSpan w:val="2"/>
            <w:tcBorders>
              <w:top w:val="nil"/>
              <w:left w:val="nil"/>
              <w:bottom w:val="single" w:color="auto" w:sz="4" w:space="0"/>
              <w:right w:val="single" w:color="auto" w:sz="4" w:space="0"/>
            </w:tcBorders>
            <w:vAlign w:val="center"/>
          </w:tcPr>
          <w:p>
            <w:pPr>
              <w:jc w:val="center"/>
              <w:rPr>
                <w:rFonts w:hint="eastAsia" w:ascii="Calibri" w:hAnsi="Calibri" w:eastAsia="宋体"/>
                <w:sz w:val="22"/>
                <w:lang w:val="en-US" w:eastAsia="zh-CN"/>
              </w:rPr>
            </w:pPr>
            <w:r>
              <w:rPr>
                <w:rFonts w:hint="eastAsia" w:ascii="Calibri" w:hAnsi="Calibri" w:eastAsia="宋体"/>
                <w:sz w:val="22"/>
                <w:lang w:val="en-US" w:eastAsia="zh-CN"/>
              </w:rPr>
              <w:t>{{prosRisk}}</w:t>
            </w:r>
          </w:p>
        </w:tc>
        <w:tc>
          <w:tcPr>
            <w:tcW w:w="2744" w:type="dxa"/>
            <w:gridSpan w:val="4"/>
            <w:tcBorders>
              <w:top w:val="nil"/>
              <w:left w:val="nil"/>
              <w:bottom w:val="single" w:color="auto" w:sz="4" w:space="0"/>
              <w:right w:val="single" w:color="auto" w:sz="4" w:space="0"/>
            </w:tcBorders>
            <w:vAlign w:val="center"/>
          </w:tcPr>
          <w:p>
            <w:pPr>
              <w:jc w:val="center"/>
              <w:rPr>
                <w:rFonts w:hint="eastAsia" w:ascii="Calibri" w:hAnsi="Calibri" w:eastAsia="宋体"/>
                <w:sz w:val="22"/>
                <w:lang w:val="en-US" w:eastAsia="zh-CN"/>
              </w:rPr>
            </w:pPr>
            <w:r>
              <w:rPr>
                <w:rFonts w:hint="eastAsia" w:ascii="Calibri" w:hAnsi="Calibri" w:eastAsia="宋体"/>
                <w:sz w:val="22"/>
                <w:lang w:val="en-US" w:eastAsia="zh-CN"/>
              </w:rPr>
              <w:t>{{prosLevel}}</w:t>
            </w:r>
          </w:p>
        </w:tc>
      </w:tr>
      <w:tr>
        <w:tblPrEx>
          <w:tblLayout w:type="fixed"/>
          <w:tblCellMar>
            <w:top w:w="0" w:type="dxa"/>
            <w:left w:w="108" w:type="dxa"/>
            <w:bottom w:w="0" w:type="dxa"/>
            <w:right w:w="108" w:type="dxa"/>
          </w:tblCellMar>
        </w:tblPrEx>
        <w:trPr>
          <w:trHeight w:val="487" w:hRule="atLeast"/>
          <w:jc w:val="center"/>
        </w:trPr>
        <w:tc>
          <w:tcPr>
            <w:tcW w:w="3794" w:type="dxa"/>
            <w:gridSpan w:val="3"/>
            <w:tcBorders>
              <w:top w:val="nil"/>
              <w:left w:val="single" w:color="auto" w:sz="4" w:space="0"/>
              <w:bottom w:val="single" w:color="auto" w:sz="4" w:space="0"/>
              <w:right w:val="single" w:color="auto" w:sz="4" w:space="0"/>
            </w:tcBorders>
            <w:vAlign w:val="center"/>
          </w:tcPr>
          <w:p>
            <w:pPr>
              <w:jc w:val="center"/>
              <w:rPr>
                <w:rFonts w:ascii="宋体" w:hAnsi="宋体" w:eastAsia="宋体"/>
                <w:color w:val="000000"/>
                <w:sz w:val="22"/>
              </w:rPr>
            </w:pPr>
            <w:r>
              <w:rPr>
                <w:rFonts w:hint="eastAsia"/>
                <w:color w:val="000000"/>
                <w:sz w:val="22"/>
              </w:rPr>
              <w:t>高血压（</w:t>
            </w:r>
            <w:r>
              <w:rPr>
                <w:color w:val="000000"/>
                <w:sz w:val="22"/>
              </w:rPr>
              <w:t>hypertension</w:t>
            </w:r>
            <w:r>
              <w:rPr>
                <w:rFonts w:hint="eastAsia"/>
                <w:color w:val="000000"/>
                <w:sz w:val="22"/>
              </w:rPr>
              <w:t>）</w:t>
            </w:r>
          </w:p>
        </w:tc>
        <w:tc>
          <w:tcPr>
            <w:tcW w:w="1984" w:type="dxa"/>
            <w:gridSpan w:val="2"/>
            <w:tcBorders>
              <w:top w:val="nil"/>
              <w:left w:val="nil"/>
              <w:bottom w:val="single" w:color="auto" w:sz="4" w:space="0"/>
              <w:right w:val="single" w:color="auto" w:sz="4" w:space="0"/>
            </w:tcBorders>
            <w:vAlign w:val="center"/>
          </w:tcPr>
          <w:p>
            <w:pPr>
              <w:jc w:val="center"/>
              <w:rPr>
                <w:rFonts w:hint="eastAsia" w:ascii="Calibri" w:hAnsi="Calibri" w:eastAsia="宋体"/>
                <w:sz w:val="22"/>
                <w:lang w:val="en-US" w:eastAsia="zh-CN"/>
              </w:rPr>
            </w:pPr>
            <w:r>
              <w:rPr>
                <w:rFonts w:hint="eastAsia" w:ascii="Calibri" w:hAnsi="Calibri" w:eastAsia="宋体"/>
                <w:sz w:val="22"/>
                <w:lang w:val="en-US" w:eastAsia="zh-CN"/>
              </w:rPr>
              <w:t>{{hyperRisk}}</w:t>
            </w:r>
          </w:p>
        </w:tc>
        <w:tc>
          <w:tcPr>
            <w:tcW w:w="2744" w:type="dxa"/>
            <w:gridSpan w:val="4"/>
            <w:tcBorders>
              <w:top w:val="nil"/>
              <w:left w:val="nil"/>
              <w:bottom w:val="single" w:color="auto" w:sz="4" w:space="0"/>
              <w:right w:val="single" w:color="auto" w:sz="4" w:space="0"/>
            </w:tcBorders>
            <w:vAlign w:val="center"/>
          </w:tcPr>
          <w:p>
            <w:pPr>
              <w:jc w:val="center"/>
              <w:rPr>
                <w:rFonts w:hint="eastAsia" w:ascii="Calibri" w:hAnsi="Calibri" w:eastAsia="宋体"/>
                <w:sz w:val="22"/>
                <w:lang w:val="en-US" w:eastAsia="zh-CN"/>
              </w:rPr>
            </w:pPr>
            <w:r>
              <w:rPr>
                <w:rFonts w:hint="eastAsia" w:ascii="Calibri" w:hAnsi="Calibri" w:eastAsia="宋体"/>
                <w:sz w:val="22"/>
                <w:lang w:val="en-US" w:eastAsia="zh-CN"/>
              </w:rPr>
              <w:t>{{hypeLevel}}</w:t>
            </w:r>
          </w:p>
        </w:tc>
      </w:tr>
      <w:tr>
        <w:tblPrEx>
          <w:tblLayout w:type="fixed"/>
          <w:tblCellMar>
            <w:top w:w="0" w:type="dxa"/>
            <w:left w:w="108" w:type="dxa"/>
            <w:bottom w:w="0" w:type="dxa"/>
            <w:right w:w="108" w:type="dxa"/>
          </w:tblCellMar>
        </w:tblPrEx>
        <w:trPr>
          <w:trHeight w:val="487" w:hRule="atLeast"/>
          <w:jc w:val="center"/>
        </w:trPr>
        <w:tc>
          <w:tcPr>
            <w:tcW w:w="3794" w:type="dxa"/>
            <w:gridSpan w:val="3"/>
            <w:tcBorders>
              <w:top w:val="nil"/>
              <w:left w:val="single" w:color="auto" w:sz="4" w:space="0"/>
              <w:bottom w:val="single" w:color="auto" w:sz="4" w:space="0"/>
              <w:right w:val="single" w:color="auto" w:sz="4" w:space="0"/>
            </w:tcBorders>
            <w:vAlign w:val="center"/>
          </w:tcPr>
          <w:p>
            <w:pPr>
              <w:jc w:val="center"/>
              <w:rPr>
                <w:rFonts w:ascii="宋体" w:hAnsi="宋体" w:eastAsia="宋体"/>
                <w:color w:val="000000"/>
                <w:sz w:val="22"/>
              </w:rPr>
            </w:pPr>
            <w:r>
              <w:rPr>
                <w:rFonts w:hint="eastAsia"/>
                <w:color w:val="000000"/>
                <w:sz w:val="22"/>
              </w:rPr>
              <w:t>阿尔兹海默（</w:t>
            </w:r>
            <w:r>
              <w:rPr>
                <w:color w:val="000000"/>
                <w:sz w:val="22"/>
              </w:rPr>
              <w:t>Alzheimer</w:t>
            </w:r>
            <w:r>
              <w:rPr>
                <w:rFonts w:hint="eastAsia"/>
                <w:color w:val="000000"/>
                <w:sz w:val="22"/>
              </w:rPr>
              <w:t>）</w:t>
            </w:r>
          </w:p>
        </w:tc>
        <w:tc>
          <w:tcPr>
            <w:tcW w:w="1984" w:type="dxa"/>
            <w:gridSpan w:val="2"/>
            <w:tcBorders>
              <w:top w:val="nil"/>
              <w:left w:val="nil"/>
              <w:bottom w:val="single" w:color="auto" w:sz="4" w:space="0"/>
              <w:right w:val="single" w:color="auto" w:sz="4" w:space="0"/>
            </w:tcBorders>
            <w:vAlign w:val="center"/>
          </w:tcPr>
          <w:p>
            <w:pPr>
              <w:jc w:val="center"/>
              <w:rPr>
                <w:rFonts w:hint="eastAsia" w:ascii="Calibri" w:hAnsi="Calibri" w:eastAsia="宋体"/>
                <w:sz w:val="22"/>
                <w:lang w:val="en-US" w:eastAsia="zh-CN"/>
              </w:rPr>
            </w:pPr>
            <w:r>
              <w:rPr>
                <w:rFonts w:hint="eastAsia" w:ascii="Calibri" w:hAnsi="Calibri" w:eastAsia="宋体"/>
                <w:sz w:val="22"/>
                <w:lang w:val="en-US" w:eastAsia="zh-CN"/>
              </w:rPr>
              <w:t>{{alzhRisk}}</w:t>
            </w:r>
          </w:p>
        </w:tc>
        <w:tc>
          <w:tcPr>
            <w:tcW w:w="2744" w:type="dxa"/>
            <w:gridSpan w:val="4"/>
            <w:tcBorders>
              <w:top w:val="nil"/>
              <w:left w:val="nil"/>
              <w:bottom w:val="single" w:color="auto" w:sz="4" w:space="0"/>
              <w:right w:val="single" w:color="auto" w:sz="4" w:space="0"/>
            </w:tcBorders>
            <w:vAlign w:val="center"/>
          </w:tcPr>
          <w:p>
            <w:pPr>
              <w:jc w:val="center"/>
              <w:rPr>
                <w:rFonts w:hint="eastAsia" w:ascii="Calibri" w:hAnsi="Calibri" w:eastAsia="宋体"/>
                <w:sz w:val="22"/>
                <w:lang w:val="en-US" w:eastAsia="zh-CN"/>
              </w:rPr>
            </w:pPr>
            <w:r>
              <w:rPr>
                <w:rFonts w:hint="eastAsia" w:ascii="Calibri" w:hAnsi="Calibri" w:eastAsia="宋体"/>
                <w:sz w:val="22"/>
                <w:lang w:val="en-US" w:eastAsia="zh-CN"/>
              </w:rPr>
              <w:t>{{alzhLevel}}</w:t>
            </w:r>
          </w:p>
        </w:tc>
      </w:tr>
      <w:tr>
        <w:tblPrEx>
          <w:tblLayout w:type="fixed"/>
          <w:tblCellMar>
            <w:top w:w="0" w:type="dxa"/>
            <w:left w:w="108" w:type="dxa"/>
            <w:bottom w:w="0" w:type="dxa"/>
            <w:right w:w="108" w:type="dxa"/>
          </w:tblCellMar>
        </w:tblPrEx>
        <w:trPr>
          <w:trHeight w:val="487" w:hRule="atLeast"/>
          <w:jc w:val="center"/>
        </w:trPr>
        <w:tc>
          <w:tcPr>
            <w:tcW w:w="3794" w:type="dxa"/>
            <w:gridSpan w:val="3"/>
            <w:tcBorders>
              <w:top w:val="nil"/>
              <w:left w:val="single" w:color="auto" w:sz="4" w:space="0"/>
              <w:bottom w:val="single" w:color="auto" w:sz="4" w:space="0"/>
              <w:right w:val="single" w:color="auto" w:sz="4" w:space="0"/>
            </w:tcBorders>
            <w:vAlign w:val="center"/>
          </w:tcPr>
          <w:p>
            <w:pPr>
              <w:jc w:val="center"/>
              <w:rPr>
                <w:rFonts w:ascii="宋体" w:hAnsi="宋体" w:eastAsia="宋体"/>
                <w:color w:val="000000"/>
                <w:sz w:val="22"/>
              </w:rPr>
            </w:pPr>
            <w:r>
              <w:rPr>
                <w:rFonts w:hint="eastAsia"/>
                <w:color w:val="000000"/>
                <w:sz w:val="22"/>
              </w:rPr>
              <w:t>缺血性脑卒中（</w:t>
            </w:r>
            <w:r>
              <w:rPr>
                <w:color w:val="000000"/>
                <w:sz w:val="22"/>
              </w:rPr>
              <w:t>Ischemic Stroke</w:t>
            </w:r>
            <w:r>
              <w:rPr>
                <w:rFonts w:hint="eastAsia"/>
                <w:color w:val="000000"/>
                <w:sz w:val="22"/>
              </w:rPr>
              <w:t>）</w:t>
            </w:r>
          </w:p>
        </w:tc>
        <w:tc>
          <w:tcPr>
            <w:tcW w:w="1984" w:type="dxa"/>
            <w:gridSpan w:val="2"/>
            <w:tcBorders>
              <w:top w:val="nil"/>
              <w:left w:val="nil"/>
              <w:bottom w:val="single" w:color="auto" w:sz="4" w:space="0"/>
              <w:right w:val="single" w:color="auto" w:sz="4" w:space="0"/>
            </w:tcBorders>
            <w:vAlign w:val="center"/>
          </w:tcPr>
          <w:p>
            <w:pPr>
              <w:jc w:val="center"/>
              <w:rPr>
                <w:rFonts w:hint="eastAsia" w:ascii="Calibri" w:hAnsi="Calibri" w:eastAsia="宋体"/>
                <w:sz w:val="22"/>
                <w:lang w:val="en-US" w:eastAsia="zh-CN"/>
              </w:rPr>
            </w:pPr>
            <w:r>
              <w:rPr>
                <w:rFonts w:hint="eastAsia" w:ascii="Calibri" w:hAnsi="Calibri" w:eastAsia="宋体"/>
                <w:sz w:val="22"/>
                <w:lang w:val="en-US" w:eastAsia="zh-CN"/>
              </w:rPr>
              <w:t>{{lscheRisk}}</w:t>
            </w:r>
          </w:p>
        </w:tc>
        <w:tc>
          <w:tcPr>
            <w:tcW w:w="2744" w:type="dxa"/>
            <w:gridSpan w:val="4"/>
            <w:tcBorders>
              <w:top w:val="nil"/>
              <w:left w:val="nil"/>
              <w:bottom w:val="single" w:color="auto" w:sz="4" w:space="0"/>
              <w:right w:val="single" w:color="auto" w:sz="4" w:space="0"/>
            </w:tcBorders>
            <w:vAlign w:val="center"/>
          </w:tcPr>
          <w:p>
            <w:pPr>
              <w:jc w:val="center"/>
              <w:rPr>
                <w:rFonts w:hint="eastAsia" w:ascii="Calibri" w:hAnsi="Calibri" w:eastAsia="宋体"/>
                <w:sz w:val="22"/>
                <w:lang w:val="en-US" w:eastAsia="zh-CN"/>
              </w:rPr>
            </w:pPr>
            <w:r>
              <w:rPr>
                <w:rFonts w:hint="eastAsia" w:ascii="Calibri" w:hAnsi="Calibri" w:eastAsia="宋体"/>
                <w:sz w:val="22"/>
                <w:lang w:val="en-US" w:eastAsia="zh-CN"/>
              </w:rPr>
              <w:t>{{lscheLevel}}</w:t>
            </w:r>
          </w:p>
        </w:tc>
      </w:tr>
      <w:tr>
        <w:tblPrEx>
          <w:tblLayout w:type="fixed"/>
          <w:tblCellMar>
            <w:top w:w="0" w:type="dxa"/>
            <w:left w:w="108" w:type="dxa"/>
            <w:bottom w:w="0" w:type="dxa"/>
            <w:right w:w="108" w:type="dxa"/>
          </w:tblCellMar>
        </w:tblPrEx>
        <w:trPr>
          <w:trHeight w:val="487" w:hRule="atLeast"/>
          <w:jc w:val="center"/>
        </w:trPr>
        <w:tc>
          <w:tcPr>
            <w:tcW w:w="3794" w:type="dxa"/>
            <w:gridSpan w:val="3"/>
            <w:tcBorders>
              <w:top w:val="nil"/>
              <w:left w:val="single" w:color="auto" w:sz="4" w:space="0"/>
              <w:bottom w:val="single" w:color="auto" w:sz="4" w:space="0"/>
              <w:right w:val="single" w:color="auto" w:sz="4" w:space="0"/>
            </w:tcBorders>
            <w:vAlign w:val="center"/>
          </w:tcPr>
          <w:p>
            <w:pPr>
              <w:jc w:val="center"/>
              <w:rPr>
                <w:rFonts w:ascii="宋体" w:hAnsi="宋体" w:eastAsia="宋体"/>
                <w:color w:val="000000"/>
                <w:sz w:val="22"/>
              </w:rPr>
            </w:pPr>
            <w:r>
              <w:rPr>
                <w:rFonts w:hint="eastAsia"/>
                <w:color w:val="000000"/>
                <w:sz w:val="22"/>
              </w:rPr>
              <w:t>脑梗（</w:t>
            </w:r>
            <w:r>
              <w:rPr>
                <w:color w:val="000000"/>
                <w:sz w:val="22"/>
              </w:rPr>
              <w:t>Cerebral infarction</w:t>
            </w:r>
            <w:r>
              <w:rPr>
                <w:rFonts w:hint="eastAsia"/>
                <w:color w:val="000000"/>
                <w:sz w:val="22"/>
              </w:rPr>
              <w:t>）</w:t>
            </w:r>
          </w:p>
        </w:tc>
        <w:tc>
          <w:tcPr>
            <w:tcW w:w="1984" w:type="dxa"/>
            <w:gridSpan w:val="2"/>
            <w:tcBorders>
              <w:top w:val="nil"/>
              <w:left w:val="nil"/>
              <w:bottom w:val="single" w:color="auto" w:sz="4" w:space="0"/>
              <w:right w:val="single" w:color="auto" w:sz="4" w:space="0"/>
            </w:tcBorders>
            <w:vAlign w:val="center"/>
          </w:tcPr>
          <w:p>
            <w:pPr>
              <w:jc w:val="center"/>
              <w:rPr>
                <w:rFonts w:hint="eastAsia" w:ascii="Calibri" w:hAnsi="Calibri" w:eastAsia="宋体"/>
                <w:sz w:val="22"/>
                <w:lang w:val="en-US" w:eastAsia="zh-CN"/>
              </w:rPr>
            </w:pPr>
            <w:r>
              <w:rPr>
                <w:rFonts w:hint="eastAsia" w:ascii="Calibri" w:hAnsi="Calibri" w:eastAsia="宋体"/>
                <w:sz w:val="22"/>
                <w:lang w:val="en-US" w:eastAsia="zh-CN"/>
              </w:rPr>
              <w:t>{{cereRisk}}</w:t>
            </w:r>
          </w:p>
        </w:tc>
        <w:tc>
          <w:tcPr>
            <w:tcW w:w="2744" w:type="dxa"/>
            <w:gridSpan w:val="4"/>
            <w:tcBorders>
              <w:top w:val="nil"/>
              <w:left w:val="nil"/>
              <w:bottom w:val="single" w:color="auto" w:sz="4" w:space="0"/>
              <w:right w:val="single" w:color="auto" w:sz="4" w:space="0"/>
            </w:tcBorders>
            <w:vAlign w:val="center"/>
          </w:tcPr>
          <w:p>
            <w:pPr>
              <w:jc w:val="center"/>
              <w:rPr>
                <w:rFonts w:hint="eastAsia" w:ascii="Calibri" w:hAnsi="Calibri" w:eastAsia="宋体"/>
                <w:sz w:val="22"/>
                <w:lang w:val="en-US" w:eastAsia="zh-CN"/>
              </w:rPr>
            </w:pPr>
            <w:r>
              <w:rPr>
                <w:rFonts w:hint="eastAsia" w:ascii="Calibri" w:hAnsi="Calibri" w:eastAsia="宋体"/>
                <w:sz w:val="22"/>
                <w:lang w:val="en-US" w:eastAsia="zh-CN"/>
              </w:rPr>
              <w:t>{{cereLevel}}</w:t>
            </w:r>
          </w:p>
        </w:tc>
      </w:tr>
      <w:tr>
        <w:tblPrEx>
          <w:tblLayout w:type="fixed"/>
          <w:tblCellMar>
            <w:top w:w="0" w:type="dxa"/>
            <w:left w:w="108" w:type="dxa"/>
            <w:bottom w:w="0" w:type="dxa"/>
            <w:right w:w="108" w:type="dxa"/>
          </w:tblCellMar>
        </w:tblPrEx>
        <w:trPr>
          <w:trHeight w:val="487" w:hRule="atLeast"/>
          <w:jc w:val="center"/>
        </w:trPr>
        <w:tc>
          <w:tcPr>
            <w:tcW w:w="3794" w:type="dxa"/>
            <w:gridSpan w:val="3"/>
            <w:tcBorders>
              <w:top w:val="nil"/>
              <w:left w:val="single" w:color="auto" w:sz="4" w:space="0"/>
              <w:bottom w:val="single" w:color="auto" w:sz="4" w:space="0"/>
              <w:right w:val="single" w:color="auto" w:sz="4" w:space="0"/>
            </w:tcBorders>
            <w:vAlign w:val="center"/>
          </w:tcPr>
          <w:p>
            <w:pPr>
              <w:jc w:val="center"/>
              <w:rPr>
                <w:rFonts w:ascii="宋体" w:hAnsi="宋体" w:eastAsia="宋体"/>
                <w:color w:val="000000"/>
                <w:sz w:val="22"/>
              </w:rPr>
            </w:pPr>
            <w:r>
              <w:rPr>
                <w:rFonts w:hint="eastAsia"/>
                <w:color w:val="000000"/>
                <w:sz w:val="22"/>
              </w:rPr>
              <w:t>心梗（I</w:t>
            </w:r>
            <w:r>
              <w:rPr>
                <w:color w:val="000000"/>
                <w:sz w:val="22"/>
              </w:rPr>
              <w:t>nfarct</w:t>
            </w:r>
            <w:r>
              <w:rPr>
                <w:rFonts w:hint="eastAsia"/>
                <w:color w:val="000000"/>
                <w:sz w:val="22"/>
              </w:rPr>
              <w:t>）</w:t>
            </w:r>
          </w:p>
        </w:tc>
        <w:tc>
          <w:tcPr>
            <w:tcW w:w="1984" w:type="dxa"/>
            <w:gridSpan w:val="2"/>
            <w:tcBorders>
              <w:top w:val="nil"/>
              <w:left w:val="nil"/>
              <w:bottom w:val="single" w:color="auto" w:sz="4" w:space="0"/>
              <w:right w:val="single" w:color="auto" w:sz="4" w:space="0"/>
            </w:tcBorders>
            <w:vAlign w:val="center"/>
          </w:tcPr>
          <w:p>
            <w:pPr>
              <w:jc w:val="center"/>
              <w:rPr>
                <w:rFonts w:hint="eastAsia" w:ascii="Calibri" w:hAnsi="Calibri" w:eastAsia="宋体"/>
                <w:sz w:val="22"/>
                <w:lang w:val="en-US" w:eastAsia="zh-CN"/>
              </w:rPr>
            </w:pPr>
            <w:r>
              <w:rPr>
                <w:rFonts w:hint="eastAsia" w:ascii="Calibri" w:hAnsi="Calibri" w:eastAsia="宋体"/>
                <w:sz w:val="22"/>
                <w:lang w:val="en-US" w:eastAsia="zh-CN"/>
              </w:rPr>
              <w:t>{{infaRisk}}</w:t>
            </w:r>
          </w:p>
        </w:tc>
        <w:tc>
          <w:tcPr>
            <w:tcW w:w="2744" w:type="dxa"/>
            <w:gridSpan w:val="4"/>
            <w:tcBorders>
              <w:top w:val="nil"/>
              <w:left w:val="nil"/>
              <w:bottom w:val="single" w:color="auto" w:sz="4" w:space="0"/>
              <w:right w:val="single" w:color="auto" w:sz="4" w:space="0"/>
            </w:tcBorders>
            <w:vAlign w:val="center"/>
          </w:tcPr>
          <w:p>
            <w:pPr>
              <w:jc w:val="center"/>
              <w:rPr>
                <w:rFonts w:hint="eastAsia" w:ascii="Calibri" w:hAnsi="Calibri" w:eastAsia="宋体"/>
                <w:sz w:val="22"/>
                <w:lang w:val="en-US" w:eastAsia="zh-CN"/>
              </w:rPr>
            </w:pPr>
            <w:r>
              <w:rPr>
                <w:rFonts w:hint="eastAsia" w:ascii="Calibri" w:hAnsi="Calibri" w:eastAsia="宋体"/>
                <w:sz w:val="22"/>
                <w:lang w:val="en-US" w:eastAsia="zh-CN"/>
              </w:rPr>
              <w:t>{{infaLevel}}</w:t>
            </w:r>
          </w:p>
        </w:tc>
      </w:tr>
    </w:tbl>
    <w:p>
      <w:pPr>
        <w:widowControl/>
        <w:adjustRightInd w:val="0"/>
        <w:snapToGrid w:val="0"/>
        <w:spacing w:line="360" w:lineRule="auto"/>
        <w:jc w:val="center"/>
        <w:rPr>
          <w:rFonts w:ascii="Times New Roman" w:hAnsi="Times New Roman" w:eastAsia="黑体" w:cs="Times New Roman"/>
          <w:b/>
          <w:bCs/>
          <w:kern w:val="0"/>
          <w:sz w:val="28"/>
          <w:szCs w:val="20"/>
        </w:rPr>
      </w:pPr>
      <w:r>
        <w:rPr>
          <w:rFonts w:ascii="Times New Roman" w:hAnsi="Times New Roman" w:eastAsia="黑体" w:cs="Times New Roman"/>
          <w:b/>
          <w:bCs/>
          <w:kern w:val="0"/>
          <w:sz w:val="28"/>
          <w:szCs w:val="20"/>
        </w:rPr>
        <w:t>风险等级标准</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9"/>
        <w:gridCol w:w="4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3" w:hRule="atLeast"/>
        </w:trPr>
        <w:tc>
          <w:tcPr>
            <w:tcW w:w="4259" w:type="dxa"/>
            <w:shd w:val="clear" w:color="auto" w:fill="D8D8D8" w:themeFill="background1" w:themeFillShade="D9"/>
          </w:tcPr>
          <w:p>
            <w:pPr>
              <w:jc w:val="center"/>
              <w:rPr>
                <w:rFonts w:ascii="Times New Roman" w:hAnsi="Times New Roman" w:cs="Times New Roman"/>
                <w:sz w:val="32"/>
              </w:rPr>
            </w:pPr>
            <w:r>
              <w:rPr>
                <w:rFonts w:ascii="Times New Roman" w:hAnsi="Times New Roman" w:cs="Times New Roman"/>
                <w:sz w:val="32"/>
              </w:rPr>
              <w:t>风险值</w:t>
            </w:r>
          </w:p>
        </w:tc>
        <w:tc>
          <w:tcPr>
            <w:tcW w:w="4263" w:type="dxa"/>
            <w:shd w:val="clear" w:color="auto" w:fill="D8D8D8" w:themeFill="background1" w:themeFillShade="D9"/>
          </w:tcPr>
          <w:p>
            <w:pPr>
              <w:jc w:val="center"/>
              <w:rPr>
                <w:rFonts w:ascii="Times New Roman" w:hAnsi="Times New Roman" w:cs="Times New Roman"/>
                <w:sz w:val="32"/>
              </w:rPr>
            </w:pPr>
            <w:r>
              <w:rPr>
                <w:rFonts w:ascii="Times New Roman" w:hAnsi="Times New Roman" w:cs="Times New Roman"/>
                <w:sz w:val="32"/>
              </w:rPr>
              <w:t>风险等级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4259" w:type="dxa"/>
          </w:tcPr>
          <w:p>
            <w:pPr>
              <w:jc w:val="center"/>
              <w:rPr>
                <w:rFonts w:ascii="Times New Roman" w:hAnsi="Times New Roman" w:cs="Times New Roman"/>
                <w:sz w:val="32"/>
              </w:rPr>
            </w:pPr>
            <w:r>
              <w:rPr>
                <w:rFonts w:ascii="Times New Roman" w:hAnsi="Times New Roman" w:cs="Times New Roman"/>
                <w:sz w:val="32"/>
              </w:rPr>
              <w:t>1.0</w:t>
            </w:r>
          </w:p>
        </w:tc>
        <w:tc>
          <w:tcPr>
            <w:tcW w:w="4263" w:type="dxa"/>
          </w:tcPr>
          <w:p>
            <w:pPr>
              <w:jc w:val="center"/>
              <w:rPr>
                <w:rFonts w:ascii="Times New Roman" w:hAnsi="Times New Roman" w:cs="Times New Roman"/>
                <w:sz w:val="32"/>
              </w:rPr>
            </w:pPr>
            <w:r>
              <w:rPr>
                <w:rFonts w:hint="eastAsia" w:ascii="Times New Roman" w:hAnsi="Times New Roman" w:cs="Times New Roman"/>
                <w:sz w:val="32"/>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4259" w:type="dxa"/>
          </w:tcPr>
          <w:p>
            <w:pPr>
              <w:jc w:val="center"/>
              <w:rPr>
                <w:rFonts w:ascii="Times New Roman" w:hAnsi="Times New Roman" w:cs="Times New Roman"/>
                <w:sz w:val="32"/>
              </w:rPr>
            </w:pPr>
            <w:r>
              <w:rPr>
                <w:rFonts w:ascii="Times New Roman" w:hAnsi="Times New Roman" w:cs="Times New Roman"/>
                <w:sz w:val="32"/>
              </w:rPr>
              <w:t>1.0-1.5</w:t>
            </w:r>
          </w:p>
        </w:tc>
        <w:tc>
          <w:tcPr>
            <w:tcW w:w="4263" w:type="dxa"/>
          </w:tcPr>
          <w:p>
            <w:pPr>
              <w:jc w:val="center"/>
              <w:rPr>
                <w:rFonts w:ascii="Times New Roman" w:hAnsi="Times New Roman" w:cs="Times New Roman"/>
                <w:sz w:val="32"/>
              </w:rPr>
            </w:pPr>
            <w:r>
              <w:rPr>
                <w:rFonts w:hint="eastAsia" w:ascii="Times New Roman" w:hAnsi="Times New Roman" w:cs="Times New Roman"/>
                <w:sz w:val="32"/>
              </w:rPr>
              <w:t>一般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4259" w:type="dxa"/>
          </w:tcPr>
          <w:p>
            <w:pPr>
              <w:jc w:val="center"/>
              <w:rPr>
                <w:rFonts w:ascii="Times New Roman" w:hAnsi="Times New Roman" w:cs="Times New Roman"/>
                <w:sz w:val="32"/>
              </w:rPr>
            </w:pPr>
            <w:r>
              <w:rPr>
                <w:rFonts w:ascii="Times New Roman" w:hAnsi="Times New Roman" w:cs="Times New Roman"/>
                <w:sz w:val="32"/>
              </w:rPr>
              <w:t>1.5-2.0</w:t>
            </w:r>
          </w:p>
        </w:tc>
        <w:tc>
          <w:tcPr>
            <w:tcW w:w="4263" w:type="dxa"/>
          </w:tcPr>
          <w:p>
            <w:pPr>
              <w:jc w:val="center"/>
              <w:rPr>
                <w:rFonts w:ascii="Times New Roman" w:hAnsi="Times New Roman" w:cs="Times New Roman"/>
                <w:sz w:val="32"/>
              </w:rPr>
            </w:pPr>
            <w:r>
              <w:rPr>
                <w:rFonts w:hint="eastAsia" w:ascii="Times New Roman" w:hAnsi="Times New Roman" w:cs="Times New Roman"/>
                <w:sz w:val="32"/>
              </w:rPr>
              <w:t>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3" w:hRule="atLeast"/>
        </w:trPr>
        <w:tc>
          <w:tcPr>
            <w:tcW w:w="4259" w:type="dxa"/>
          </w:tcPr>
          <w:p>
            <w:pPr>
              <w:jc w:val="center"/>
              <w:rPr>
                <w:rFonts w:ascii="Times New Roman" w:hAnsi="Times New Roman" w:cs="Times New Roman"/>
                <w:sz w:val="32"/>
              </w:rPr>
            </w:pPr>
            <w:r>
              <w:rPr>
                <w:rFonts w:ascii="Times New Roman" w:hAnsi="Times New Roman" w:cs="Times New Roman"/>
                <w:sz w:val="32"/>
              </w:rPr>
              <w:t>2.0-2.5</w:t>
            </w:r>
          </w:p>
        </w:tc>
        <w:tc>
          <w:tcPr>
            <w:tcW w:w="4263" w:type="dxa"/>
          </w:tcPr>
          <w:p>
            <w:pPr>
              <w:jc w:val="center"/>
              <w:rPr>
                <w:rFonts w:ascii="Times New Roman" w:hAnsi="Times New Roman" w:cs="Times New Roman"/>
                <w:sz w:val="32"/>
              </w:rPr>
            </w:pPr>
            <w:r>
              <w:rPr>
                <w:rFonts w:hint="eastAsia" w:ascii="Times New Roman" w:hAnsi="Times New Roman" w:cs="Times New Roman"/>
                <w:sz w:val="32"/>
              </w:rPr>
              <w:t>特别关注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3" w:hRule="atLeast"/>
        </w:trPr>
        <w:tc>
          <w:tcPr>
            <w:tcW w:w="4259" w:type="dxa"/>
          </w:tcPr>
          <w:p>
            <w:pPr>
              <w:jc w:val="center"/>
              <w:rPr>
                <w:rFonts w:ascii="Times New Roman" w:hAnsi="Times New Roman" w:cs="Times New Roman"/>
                <w:sz w:val="32"/>
              </w:rPr>
            </w:pPr>
            <w:r>
              <w:rPr>
                <w:rFonts w:ascii="Times New Roman" w:hAnsi="Times New Roman" w:cs="Times New Roman"/>
                <w:sz w:val="32"/>
              </w:rPr>
              <w:t>2.5及以上</w:t>
            </w:r>
          </w:p>
        </w:tc>
        <w:tc>
          <w:tcPr>
            <w:tcW w:w="4263" w:type="dxa"/>
          </w:tcPr>
          <w:p>
            <w:pPr>
              <w:jc w:val="center"/>
              <w:rPr>
                <w:rFonts w:ascii="Times New Roman" w:hAnsi="Times New Roman" w:cs="Times New Roman"/>
                <w:sz w:val="32"/>
              </w:rPr>
            </w:pPr>
            <w:r>
              <w:rPr>
                <w:rFonts w:hint="eastAsia" w:ascii="Times New Roman" w:hAnsi="Times New Roman" w:cs="Times New Roman"/>
                <w:sz w:val="32"/>
              </w:rPr>
              <w:t>重视</w:t>
            </w:r>
          </w:p>
        </w:tc>
      </w:tr>
    </w:tbl>
    <w:p>
      <w:pPr>
        <w:widowControl/>
        <w:adjustRightInd w:val="0"/>
        <w:snapToGrid w:val="0"/>
        <w:spacing w:line="360" w:lineRule="auto"/>
        <w:jc w:val="center"/>
        <w:rPr>
          <w:rFonts w:ascii="Times New Roman" w:hAnsi="Times New Roman" w:eastAsia="黑体" w:cs="Times New Roman"/>
          <w:b/>
          <w:bCs/>
          <w:kern w:val="0"/>
          <w:sz w:val="28"/>
          <w:szCs w:val="20"/>
        </w:rPr>
      </w:pPr>
    </w:p>
    <w:p>
      <w:pPr>
        <w:widowControl/>
        <w:adjustRightInd w:val="0"/>
        <w:snapToGrid w:val="0"/>
        <w:spacing w:line="360" w:lineRule="auto"/>
        <w:jc w:val="center"/>
        <w:rPr>
          <w:rFonts w:ascii="Times New Roman" w:hAnsi="Times New Roman" w:eastAsia="黑体" w:cs="Times New Roman"/>
          <w:b/>
          <w:bCs/>
          <w:kern w:val="0"/>
          <w:sz w:val="28"/>
          <w:szCs w:val="20"/>
        </w:rPr>
      </w:pPr>
    </w:p>
    <w:p>
      <w:pPr>
        <w:widowControl/>
        <w:adjustRightInd w:val="0"/>
        <w:snapToGrid w:val="0"/>
        <w:spacing w:line="360" w:lineRule="auto"/>
        <w:jc w:val="center"/>
        <w:rPr>
          <w:rFonts w:ascii="Times New Roman" w:hAnsi="Times New Roman" w:eastAsia="黑体" w:cs="Times New Roman"/>
          <w:b/>
          <w:bCs/>
          <w:kern w:val="0"/>
          <w:sz w:val="28"/>
          <w:szCs w:val="20"/>
        </w:rPr>
      </w:pPr>
      <w:r>
        <w:rPr>
          <w:rFonts w:ascii="Times New Roman" w:hAnsi="Times New Roman" w:eastAsia="黑体" w:cs="Times New Roman"/>
          <w:b/>
          <w:bCs/>
          <w:kern w:val="0"/>
          <w:sz w:val="28"/>
          <w:szCs w:val="20"/>
        </w:rPr>
        <w:t>测序结果</w:t>
      </w:r>
    </w:p>
    <w:p>
      <w:pPr>
        <w:widowControl/>
        <w:spacing w:line="360" w:lineRule="auto"/>
        <w:jc w:val="center"/>
        <w:rPr>
          <w:rFonts w:hint="eastAsia" w:eastAsiaTheme="minorEastAsia"/>
          <w:lang w:val="en-US" w:eastAsia="zh-CN"/>
        </w:rPr>
      </w:pPr>
      <w:r>
        <w:rPr>
          <w:rFonts w:hint="eastAsia"/>
          <w:lang w:val="en-US" w:eastAsia="zh-CN"/>
        </w:rPr>
        <w:t>{{@p53Pic}}</w:t>
      </w:r>
    </w:p>
    <w:p>
      <w:pPr>
        <w:widowControl/>
        <w:spacing w:line="360" w:lineRule="auto"/>
        <w:jc w:val="center"/>
        <w:rPr>
          <w:rFonts w:hint="eastAsia" w:eastAsiaTheme="minorEastAsia"/>
          <w:lang w:val="en-US" w:eastAsia="zh-CN"/>
        </w:rPr>
      </w:pPr>
      <w:r>
        <w:rPr>
          <w:rFonts w:hint="eastAsia"/>
          <w:lang w:val="en-US" w:eastAsia="zh-CN"/>
        </w:rPr>
        <w:t>{{@aopePic}}</w:t>
      </w:r>
    </w:p>
    <w:p>
      <w:pPr>
        <w:widowControl/>
        <w:spacing w:line="360" w:lineRule="auto"/>
        <w:jc w:val="center"/>
      </w:pPr>
    </w:p>
    <w:p>
      <w:pPr>
        <w:widowControl/>
        <w:spacing w:line="360" w:lineRule="auto"/>
        <w:jc w:val="center"/>
      </w:pPr>
    </w:p>
    <w:p>
      <w:pPr>
        <w:widowControl/>
        <w:spacing w:line="360" w:lineRule="auto"/>
        <w:jc w:val="center"/>
      </w:pPr>
    </w:p>
    <w:p>
      <w:pPr>
        <w:widowControl/>
        <w:spacing w:line="360" w:lineRule="auto"/>
        <w:jc w:val="center"/>
      </w:pPr>
    </w:p>
    <w:p>
      <w:pPr>
        <w:widowControl/>
        <w:spacing w:line="360" w:lineRule="auto"/>
        <w:jc w:val="center"/>
      </w:pPr>
    </w:p>
    <w:p>
      <w:pPr>
        <w:widowControl/>
        <w:spacing w:line="360" w:lineRule="auto"/>
        <w:jc w:val="center"/>
      </w:pPr>
    </w:p>
    <w:p>
      <w:pPr>
        <w:widowControl/>
        <w:spacing w:line="360" w:lineRule="auto"/>
        <w:jc w:val="center"/>
      </w:pPr>
    </w:p>
    <w:p>
      <w:pPr>
        <w:widowControl/>
        <w:spacing w:line="360" w:lineRule="auto"/>
        <w:jc w:val="center"/>
      </w:pPr>
    </w:p>
    <w:p>
      <w:pPr>
        <w:widowControl/>
        <w:spacing w:line="360" w:lineRule="auto"/>
        <w:jc w:val="center"/>
      </w:pPr>
    </w:p>
    <w:p>
      <w:pPr>
        <w:widowControl/>
        <w:spacing w:line="360" w:lineRule="auto"/>
        <w:jc w:val="center"/>
      </w:pPr>
    </w:p>
    <w:p>
      <w:pPr>
        <w:widowControl/>
        <w:spacing w:line="360" w:lineRule="auto"/>
        <w:jc w:val="center"/>
      </w:pPr>
    </w:p>
    <w:p>
      <w:pPr>
        <w:widowControl/>
        <w:spacing w:line="360" w:lineRule="auto"/>
        <w:jc w:val="center"/>
      </w:pPr>
    </w:p>
    <w:p>
      <w:pPr>
        <w:widowControl/>
        <w:spacing w:line="360" w:lineRule="auto"/>
        <w:jc w:val="center"/>
      </w:pPr>
    </w:p>
    <w:p>
      <w:pPr>
        <w:widowControl/>
        <w:spacing w:line="360" w:lineRule="auto"/>
        <w:jc w:val="center"/>
      </w:pPr>
    </w:p>
    <w:p>
      <w:pPr>
        <w:widowControl/>
        <w:spacing w:line="360" w:lineRule="auto"/>
        <w:jc w:val="center"/>
      </w:pPr>
    </w:p>
    <w:p>
      <w:pPr>
        <w:widowControl/>
        <w:spacing w:line="360" w:lineRule="auto"/>
        <w:jc w:val="center"/>
      </w:pPr>
    </w:p>
    <w:p>
      <w:pPr>
        <w:widowControl/>
        <w:spacing w:line="360" w:lineRule="auto"/>
        <w:jc w:val="center"/>
      </w:pPr>
    </w:p>
    <w:p>
      <w:pPr>
        <w:widowControl/>
        <w:spacing w:line="360" w:lineRule="auto"/>
        <w:jc w:val="center"/>
      </w:pPr>
    </w:p>
    <w:p>
      <w:pPr>
        <w:widowControl/>
        <w:spacing w:line="360" w:lineRule="auto"/>
        <w:jc w:val="center"/>
      </w:pPr>
    </w:p>
    <w:p>
      <w:pPr>
        <w:widowControl/>
        <w:spacing w:line="360" w:lineRule="auto"/>
        <w:jc w:val="center"/>
      </w:pPr>
    </w:p>
    <w:p>
      <w:pPr>
        <w:autoSpaceDE w:val="0"/>
        <w:autoSpaceDN w:val="0"/>
        <w:adjustRightInd w:val="0"/>
        <w:spacing w:line="360" w:lineRule="auto"/>
        <w:jc w:val="center"/>
        <w:outlineLvl w:val="0"/>
        <w:rPr>
          <w:rFonts w:ascii="Times New Roman" w:hAnsi="Times New Roman" w:cs="Times New Roman"/>
          <w:b/>
          <w:bCs/>
          <w:iCs/>
          <w:kern w:val="0"/>
          <w:sz w:val="40"/>
          <w:szCs w:val="24"/>
        </w:rPr>
      </w:pPr>
      <w:r>
        <w:rPr>
          <w:rFonts w:hint="eastAsia" w:ascii="Times New Roman" w:hAnsi="Times New Roman" w:cs="Times New Roman"/>
          <w:b/>
          <w:bCs/>
          <w:iCs/>
          <w:kern w:val="0"/>
          <w:sz w:val="40"/>
          <w:szCs w:val="24"/>
        </w:rPr>
        <w:t>五</w:t>
      </w:r>
      <w:r>
        <w:rPr>
          <w:rFonts w:ascii="Times New Roman" w:hAnsi="Times New Roman" w:cs="Times New Roman"/>
          <w:b/>
          <w:bCs/>
          <w:iCs/>
          <w:kern w:val="0"/>
          <w:sz w:val="40"/>
          <w:szCs w:val="24"/>
        </w:rPr>
        <w:t>、结果分析</w:t>
      </w:r>
    </w:p>
    <w:p>
      <w:pPr>
        <w:spacing w:line="360" w:lineRule="auto"/>
        <w:ind w:firstLine="562" w:firstLineChars="200"/>
        <w:rPr>
          <w:rFonts w:hint="eastAsia" w:ascii="Times New Roman" w:hAnsi="Times New Roman" w:cs="Times New Roman"/>
          <w:b/>
          <w:sz w:val="28"/>
        </w:rPr>
      </w:pPr>
      <w:r>
        <w:rPr>
          <w:rFonts w:hint="eastAsia" w:ascii="Times New Roman" w:hAnsi="Times New Roman" w:cs="Times New Roman"/>
          <w:b/>
          <w:sz w:val="28"/>
        </w:rPr>
        <w:t xml:space="preserve">1. </w:t>
      </w:r>
      <w:r>
        <w:rPr>
          <w:rFonts w:ascii="Times New Roman" w:hAnsi="Times New Roman" w:cs="Times New Roman"/>
          <w:b/>
          <w:sz w:val="28"/>
        </w:rPr>
        <w:t>p53基因，</w:t>
      </w:r>
      <w:r>
        <w:rPr>
          <w:rFonts w:hint="eastAsia" w:ascii="Times New Roman" w:hAnsi="Times New Roman" w:cs="Times New Roman"/>
          <w:b/>
          <w:sz w:val="28"/>
        </w:rPr>
        <w:t>是</w:t>
      </w:r>
      <w:r>
        <w:rPr>
          <w:rFonts w:ascii="Times New Roman" w:hAnsi="Times New Roman" w:cs="Times New Roman"/>
          <w:b/>
          <w:sz w:val="28"/>
        </w:rPr>
        <w:t>人体</w:t>
      </w:r>
      <w:r>
        <w:fldChar w:fldCharType="begin"/>
      </w:r>
      <w:r>
        <w:instrText xml:space="preserve"> HYPERLINK "https://baike.baidu.com/item/%E6%8A%91%E7%99%8C%E5%9F%BA%E5%9B%A0" \t "_blank" </w:instrText>
      </w:r>
      <w:r>
        <w:fldChar w:fldCharType="separate"/>
      </w:r>
      <w:r>
        <w:rPr>
          <w:rFonts w:ascii="Times New Roman" w:hAnsi="Times New Roman" w:cs="Times New Roman"/>
          <w:b/>
          <w:sz w:val="28"/>
        </w:rPr>
        <w:t>抑癌基因</w:t>
      </w:r>
      <w:r>
        <w:rPr>
          <w:rFonts w:ascii="Times New Roman" w:hAnsi="Times New Roman" w:cs="Times New Roman"/>
          <w:b/>
          <w:sz w:val="28"/>
        </w:rPr>
        <w:fldChar w:fldCharType="end"/>
      </w:r>
      <w:r>
        <w:rPr>
          <w:rFonts w:ascii="Times New Roman" w:hAnsi="Times New Roman" w:cs="Times New Roman"/>
          <w:b/>
          <w:sz w:val="28"/>
        </w:rPr>
        <w:t>。该基因编码一种分子量为53kDa的</w:t>
      </w:r>
      <w:r>
        <w:fldChar w:fldCharType="begin"/>
      </w:r>
      <w:r>
        <w:instrText xml:space="preserve"> HYPERLINK "https://baike.baidu.com/item/%E8%9B%8B%E7%99%BD%E8%B4%A8/309120" \t "_blank" </w:instrText>
      </w:r>
      <w:r>
        <w:fldChar w:fldCharType="separate"/>
      </w:r>
      <w:r>
        <w:rPr>
          <w:rFonts w:ascii="Times New Roman" w:hAnsi="Times New Roman" w:cs="Times New Roman"/>
          <w:b/>
          <w:sz w:val="28"/>
        </w:rPr>
        <w:t>蛋白质</w:t>
      </w:r>
      <w:r>
        <w:rPr>
          <w:rFonts w:ascii="Times New Roman" w:hAnsi="Times New Roman" w:cs="Times New Roman"/>
          <w:b/>
          <w:sz w:val="28"/>
        </w:rPr>
        <w:fldChar w:fldCharType="end"/>
      </w:r>
      <w:r>
        <w:rPr>
          <w:rFonts w:ascii="Times New Roman" w:hAnsi="Times New Roman" w:cs="Times New Roman"/>
          <w:b/>
          <w:sz w:val="28"/>
        </w:rPr>
        <w:t>，命名为P53</w:t>
      </w:r>
      <w:r>
        <w:rPr>
          <w:rFonts w:hint="eastAsia" w:ascii="Times New Roman" w:hAnsi="Times New Roman" w:cs="Times New Roman"/>
          <w:b/>
          <w:sz w:val="28"/>
        </w:rPr>
        <w:t>，</w:t>
      </w:r>
      <w:r>
        <w:rPr>
          <w:rFonts w:ascii="Times New Roman" w:hAnsi="Times New Roman" w:cs="Times New Roman"/>
          <w:b/>
          <w:sz w:val="28"/>
        </w:rPr>
        <w:t>在所有恶性肿瘤中，50%以上会出现该基因的突变</w:t>
      </w:r>
      <w:r>
        <w:rPr>
          <w:rFonts w:hint="eastAsia" w:ascii="Times New Roman" w:hAnsi="Times New Roman" w:cs="Times New Roman"/>
          <w:b/>
          <w:sz w:val="28"/>
        </w:rPr>
        <w:t>，</w:t>
      </w:r>
      <w:r>
        <w:rPr>
          <w:rFonts w:ascii="Times New Roman" w:hAnsi="Times New Roman" w:cs="Times New Roman"/>
          <w:b/>
          <w:sz w:val="28"/>
        </w:rPr>
        <w:t>p53基因突变后，由于其空间构象发生改变，失去了对细胞生长、凋亡和DNA 修复的调控作用，p53基因由抑癌基因转变为癌基因。</w:t>
      </w:r>
      <w:r>
        <w:rPr>
          <w:rFonts w:hint="eastAsia" w:ascii="Times New Roman" w:hAnsi="Times New Roman" w:cs="Times New Roman"/>
          <w:b/>
          <w:sz w:val="28"/>
        </w:rPr>
        <w:t>大量研究表明，P53基因突变患肿瘤的风险比较大；同时鳞状上皮癌、恶性上皮肿瘤、肌肉萎缩、Ⅱ型糖尿病、肥胖、散光、神经胶质瘤、认知功能障碍、心律失常患病风险较高。您的P53基因检测结果为</w:t>
      </w:r>
      <w:r>
        <w:rPr>
          <w:rFonts w:hint="eastAsia" w:ascii="Times New Roman" w:hAnsi="Times New Roman" w:cs="Times New Roman"/>
          <w:b/>
          <w:sz w:val="28"/>
          <w:lang w:val="en-US" w:eastAsia="zh-CN"/>
        </w:rPr>
        <w:t>{{p53Type}}</w:t>
      </w:r>
      <w:r>
        <w:rPr>
          <w:rFonts w:hint="eastAsia" w:ascii="Times New Roman" w:hAnsi="Times New Roman" w:cs="Times New Roman"/>
          <w:b/>
          <w:sz w:val="28"/>
        </w:rPr>
        <w:t>。建议您重点关注以上疾病。同时养成良好生活习惯，避免外界因素诱导，健康生活。</w:t>
      </w:r>
    </w:p>
    <w:p>
      <w:pPr>
        <w:spacing w:line="360" w:lineRule="auto"/>
        <w:ind w:firstLine="562" w:firstLineChars="200"/>
        <w:rPr>
          <w:rFonts w:hint="eastAsia" w:ascii="Times New Roman" w:hAnsi="Times New Roman" w:cs="Times New Roman" w:eastAsiaTheme="minorEastAsia"/>
          <w:b/>
          <w:sz w:val="28"/>
          <w:lang w:val="en-US" w:eastAsia="zh-CN"/>
        </w:rPr>
      </w:pPr>
      <w:r>
        <w:rPr>
          <w:rFonts w:hint="eastAsia" w:ascii="Times New Roman" w:hAnsi="Times New Roman" w:cs="Times New Roman"/>
          <w:b/>
          <w:sz w:val="28"/>
          <w:lang w:val="en-US" w:eastAsia="zh-CN"/>
        </w:rPr>
        <w:t>{{resOnes}}</w:t>
      </w:r>
    </w:p>
    <w:p>
      <w:pPr>
        <w:spacing w:line="360" w:lineRule="auto"/>
        <w:ind w:firstLine="562" w:firstLineChars="200"/>
        <w:rPr>
          <w:rFonts w:hint="eastAsia"/>
          <w:b/>
          <w:sz w:val="28"/>
        </w:rPr>
      </w:pPr>
      <w:r>
        <w:rPr>
          <w:rFonts w:hint="eastAsia"/>
          <w:b/>
          <w:sz w:val="28"/>
        </w:rPr>
        <w:t>2. 大量研究表明，载脂蛋白</w:t>
      </w:r>
      <w:r>
        <w:rPr>
          <w:b/>
          <w:sz w:val="28"/>
        </w:rPr>
        <w:t>E(apolipoprotein E , ApoE)</w:t>
      </w:r>
      <w:r>
        <w:rPr>
          <w:rFonts w:hint="eastAsia"/>
          <w:b/>
          <w:sz w:val="28"/>
        </w:rPr>
        <w:t>是血浆中重要的载脂蛋白之一。</w:t>
      </w:r>
      <w:r>
        <w:rPr>
          <w:b/>
          <w:sz w:val="28"/>
        </w:rPr>
        <w:t xml:space="preserve">ApoE </w:t>
      </w:r>
      <w:r>
        <w:rPr>
          <w:rFonts w:hint="eastAsia"/>
          <w:b/>
          <w:sz w:val="28"/>
        </w:rPr>
        <w:t>主要在肝脏合成、分泌和代谢</w:t>
      </w:r>
      <w:r>
        <w:rPr>
          <w:b/>
          <w:sz w:val="28"/>
        </w:rPr>
        <w:t xml:space="preserve">, </w:t>
      </w:r>
      <w:r>
        <w:rPr>
          <w:rFonts w:hint="eastAsia"/>
          <w:b/>
          <w:sz w:val="28"/>
        </w:rPr>
        <w:t>参与脂质的运输、储存及排泄</w:t>
      </w:r>
      <w:r>
        <w:rPr>
          <w:b/>
          <w:sz w:val="28"/>
        </w:rPr>
        <w:t xml:space="preserve">, </w:t>
      </w:r>
      <w:r>
        <w:rPr>
          <w:rFonts w:hint="eastAsia"/>
          <w:b/>
          <w:sz w:val="28"/>
        </w:rPr>
        <w:t>有修复组织、抑制血小板聚集、免疫调节等作用。近年来研究发现</w:t>
      </w:r>
      <w:r>
        <w:rPr>
          <w:b/>
          <w:sz w:val="28"/>
        </w:rPr>
        <w:t xml:space="preserve">, ApoE </w:t>
      </w:r>
      <w:r>
        <w:rPr>
          <w:rFonts w:hint="eastAsia"/>
          <w:b/>
          <w:sz w:val="28"/>
        </w:rPr>
        <w:t>基因多态性与冠心病</w:t>
      </w:r>
      <w:r>
        <w:rPr>
          <w:b/>
          <w:sz w:val="28"/>
        </w:rPr>
        <w:t>(coronaryheart disease , CHD)</w:t>
      </w:r>
      <w:r>
        <w:rPr>
          <w:rFonts w:hint="eastAsia"/>
          <w:b/>
          <w:sz w:val="28"/>
        </w:rPr>
        <w:t>、高脂血症、脑梗塞、</w:t>
      </w:r>
      <w:r>
        <w:rPr>
          <w:b/>
          <w:sz w:val="28"/>
        </w:rPr>
        <w:t xml:space="preserve">Alzheimer </w:t>
      </w:r>
      <w:r>
        <w:rPr>
          <w:rFonts w:hint="eastAsia"/>
          <w:b/>
          <w:sz w:val="28"/>
        </w:rPr>
        <w:t>病</w:t>
      </w:r>
      <w:r>
        <w:rPr>
          <w:b/>
          <w:sz w:val="28"/>
        </w:rPr>
        <w:t>(AD)</w:t>
      </w:r>
      <w:r>
        <w:rPr>
          <w:rFonts w:hint="eastAsia"/>
          <w:b/>
          <w:sz w:val="28"/>
        </w:rPr>
        <w:t>和慢性乙型肝炎等疾病有着密切的关系。</w:t>
      </w:r>
      <w:r>
        <w:rPr>
          <w:rFonts w:hint="eastAsia" w:ascii="Times New Roman" w:hAnsi="Times New Roman" w:cs="Times New Roman"/>
          <w:b/>
          <w:sz w:val="28"/>
        </w:rPr>
        <w:t>您的</w:t>
      </w:r>
      <w:bookmarkStart w:id="11" w:name="OLE_LINK3"/>
      <w:r>
        <w:rPr>
          <w:b/>
          <w:sz w:val="28"/>
        </w:rPr>
        <w:t>ApoE基因</w:t>
      </w:r>
      <w:bookmarkEnd w:id="11"/>
      <w:r>
        <w:rPr>
          <w:rFonts w:hint="eastAsia"/>
          <w:b/>
          <w:sz w:val="28"/>
        </w:rPr>
        <w:t>检测结果为</w:t>
      </w:r>
      <w:r>
        <w:rPr>
          <w:rFonts w:hint="eastAsia"/>
          <w:b/>
          <w:sz w:val="28"/>
          <w:lang w:val="en-US" w:eastAsia="zh-CN"/>
        </w:rPr>
        <w:t>{{apoeType}}</w:t>
      </w:r>
      <w:r>
        <w:rPr>
          <w:rFonts w:hint="eastAsia"/>
          <w:b/>
          <w:sz w:val="28"/>
        </w:rPr>
        <w:t>，且您的P53基因已经发生了突变，建议您保持良好生活习惯，健康生活。</w:t>
      </w:r>
    </w:p>
    <w:p>
      <w:pPr>
        <w:spacing w:line="360" w:lineRule="auto"/>
        <w:ind w:firstLine="562" w:firstLineChars="200"/>
        <w:rPr>
          <w:rFonts w:hint="eastAsia" w:eastAsiaTheme="minorEastAsia"/>
          <w:b/>
          <w:sz w:val="28"/>
          <w:lang w:val="en-US" w:eastAsia="zh-CN"/>
        </w:rPr>
      </w:pPr>
      <w:r>
        <w:rPr>
          <w:rFonts w:hint="eastAsia"/>
          <w:b/>
          <w:sz w:val="28"/>
          <w:lang w:val="en-US" w:eastAsia="zh-CN"/>
        </w:rPr>
        <w:t>{{resTwo}}</w:t>
      </w:r>
    </w:p>
    <w:p>
      <w:pPr>
        <w:spacing w:line="360" w:lineRule="auto"/>
        <w:ind w:firstLine="562" w:firstLineChars="200"/>
        <w:rPr>
          <w:rFonts w:hint="eastAsia" w:eastAsiaTheme="minorEastAsia"/>
          <w:b/>
          <w:sz w:val="28"/>
          <w:lang w:val="en-US" w:eastAsia="zh-CN"/>
        </w:rPr>
      </w:pPr>
      <w:r>
        <w:rPr>
          <w:rFonts w:hint="eastAsia"/>
          <w:b/>
          <w:sz w:val="28"/>
          <w:lang w:val="en-US" w:eastAsia="zh-CN"/>
        </w:rPr>
        <w:t>{{apoeAnalysis</w:t>
      </w:r>
      <w:bookmarkStart w:id="15" w:name="_GoBack"/>
      <w:bookmarkEnd w:id="15"/>
      <w:r>
        <w:rPr>
          <w:rFonts w:hint="eastAsia"/>
          <w:b/>
          <w:sz w:val="28"/>
          <w:lang w:val="en-US" w:eastAsia="zh-CN"/>
        </w:rPr>
        <w:t>}}</w:t>
      </w:r>
    </w:p>
    <w:p>
      <w:pPr>
        <w:spacing w:line="360" w:lineRule="auto"/>
        <w:ind w:firstLine="562" w:firstLineChars="200"/>
        <w:rPr>
          <w:rFonts w:ascii="Times New Roman" w:hAnsi="Times New Roman" w:cs="Times New Roman"/>
          <w:b/>
          <w:sz w:val="28"/>
        </w:rPr>
      </w:pPr>
      <w:r>
        <w:rPr>
          <w:rFonts w:hint="eastAsia" w:ascii="Times New Roman" w:hAnsi="Times New Roman" w:cs="Times New Roman"/>
          <w:b/>
          <w:sz w:val="28"/>
        </w:rPr>
        <w:t xml:space="preserve">3. </w:t>
      </w:r>
      <w:r>
        <w:rPr>
          <w:rFonts w:ascii="Times New Roman" w:hAnsi="Times New Roman" w:cs="Times New Roman"/>
          <w:b/>
          <w:sz w:val="28"/>
        </w:rPr>
        <w:t>因为您的部分基因已经检测到了突变，突变具有遗传性，根据常染色体隐性遗传（AR）模式，受检者会增加后代患病风险。如果配偶不带任何该基因突变，则后代会有1/2的概率维持受检者同样的携带状态；如果配偶也携带有突变基因的突变，则后代会有1/4的概率发病。建议您的配偶及后代也进行基因检测。</w:t>
      </w:r>
    </w:p>
    <w:p>
      <w:pPr>
        <w:spacing w:line="360" w:lineRule="auto"/>
        <w:ind w:firstLine="562" w:firstLineChars="200"/>
        <w:rPr>
          <w:rFonts w:ascii="Times New Roman" w:hAnsi="Times New Roman" w:cs="Times New Roman"/>
          <w:b/>
          <w:sz w:val="28"/>
        </w:rPr>
      </w:pPr>
    </w:p>
    <w:p>
      <w:pPr>
        <w:spacing w:line="360" w:lineRule="auto"/>
        <w:ind w:firstLine="562" w:firstLineChars="200"/>
        <w:rPr>
          <w:rFonts w:ascii="Times New Roman" w:hAnsi="Times New Roman" w:cs="Times New Roman"/>
          <w:b/>
          <w:sz w:val="28"/>
        </w:rPr>
      </w:pPr>
    </w:p>
    <w:bookmarkEnd w:id="8"/>
    <w:p>
      <w:pPr>
        <w:autoSpaceDE w:val="0"/>
        <w:autoSpaceDN w:val="0"/>
        <w:adjustRightInd w:val="0"/>
        <w:spacing w:line="360" w:lineRule="auto"/>
        <w:jc w:val="center"/>
        <w:outlineLvl w:val="0"/>
        <w:rPr>
          <w:rFonts w:hint="eastAsia" w:cs="微软雅黑" w:asciiTheme="minorEastAsia" w:hAnsiTheme="minorEastAsia" w:eastAsiaTheme="minorEastAsia"/>
          <w:b/>
          <w:bCs/>
          <w:iCs/>
          <w:kern w:val="0"/>
          <w:sz w:val="40"/>
          <w:szCs w:val="24"/>
          <w:lang w:val="en-US" w:eastAsia="zh-CN"/>
        </w:rPr>
      </w:pPr>
      <w:bookmarkStart w:id="12" w:name="_Toc489821230"/>
      <w:r>
        <w:rPr>
          <w:rFonts w:hint="eastAsia" w:cs="微软雅黑" w:asciiTheme="minorEastAsia" w:hAnsiTheme="minorEastAsia"/>
          <w:b/>
          <w:bCs/>
          <w:iCs/>
          <w:kern w:val="0"/>
          <w:sz w:val="40"/>
          <w:szCs w:val="24"/>
        </w:rPr>
        <w:t>六、</w:t>
      </w:r>
      <w:r>
        <w:rPr>
          <w:rFonts w:hint="eastAsia" w:cs="微软雅黑" w:asciiTheme="minorEastAsia" w:hAnsiTheme="minorEastAsia"/>
          <w:b/>
          <w:bCs/>
          <w:iCs/>
          <w:kern w:val="0"/>
          <w:sz w:val="40"/>
          <w:szCs w:val="24"/>
          <w:lang w:val="en-US" w:eastAsia="zh-CN"/>
        </w:rPr>
        <w:t>{{helthManage}}</w:t>
      </w:r>
    </w:p>
    <w:p>
      <w:pPr>
        <w:pStyle w:val="12"/>
        <w:spacing w:line="360" w:lineRule="auto"/>
        <w:ind w:firstLine="560" w:firstLineChars="200"/>
        <w:rPr>
          <w:rFonts w:hint="eastAsia" w:ascii="宋体" w:hAnsi="宋体" w:eastAsia="宋体"/>
          <w:sz w:val="28"/>
          <w:lang w:val="en-US" w:eastAsia="zh-CN"/>
        </w:rPr>
      </w:pPr>
      <w:r>
        <w:rPr>
          <w:rFonts w:hint="eastAsia" w:ascii="宋体" w:hAnsi="宋体"/>
          <w:sz w:val="28"/>
          <w:lang w:val="en-US" w:eastAsia="zh-CN"/>
        </w:rPr>
        <w:t>{{helthManageContent}}</w:t>
      </w:r>
    </w:p>
    <w:p>
      <w:pPr>
        <w:pStyle w:val="12"/>
        <w:spacing w:line="360" w:lineRule="auto"/>
        <w:ind w:firstLine="560" w:firstLineChars="200"/>
        <w:rPr>
          <w:rFonts w:ascii="宋体" w:hAnsi="宋体"/>
          <w:sz w:val="28"/>
        </w:rPr>
      </w:pPr>
    </w:p>
    <w:p>
      <w:pPr>
        <w:pStyle w:val="12"/>
        <w:spacing w:line="360" w:lineRule="auto"/>
        <w:ind w:firstLine="560" w:firstLineChars="200"/>
        <w:rPr>
          <w:rFonts w:ascii="宋体" w:hAnsi="宋体"/>
          <w:sz w:val="28"/>
        </w:rPr>
      </w:pPr>
    </w:p>
    <w:p>
      <w:pPr>
        <w:pStyle w:val="12"/>
        <w:spacing w:line="360" w:lineRule="auto"/>
        <w:ind w:firstLine="560" w:firstLineChars="200"/>
        <w:rPr>
          <w:rFonts w:ascii="宋体" w:hAnsi="宋体"/>
          <w:sz w:val="28"/>
        </w:rPr>
      </w:pPr>
    </w:p>
    <w:p>
      <w:pPr>
        <w:pStyle w:val="12"/>
        <w:spacing w:line="360" w:lineRule="auto"/>
        <w:ind w:firstLine="560" w:firstLineChars="200"/>
        <w:rPr>
          <w:rFonts w:ascii="宋体" w:hAnsi="宋体"/>
          <w:sz w:val="28"/>
        </w:rPr>
      </w:pPr>
    </w:p>
    <w:p>
      <w:pPr>
        <w:pStyle w:val="12"/>
        <w:spacing w:line="360" w:lineRule="auto"/>
        <w:ind w:firstLine="560" w:firstLineChars="200"/>
        <w:rPr>
          <w:rFonts w:ascii="宋体" w:hAnsi="宋体"/>
          <w:sz w:val="28"/>
        </w:rPr>
      </w:pPr>
    </w:p>
    <w:p>
      <w:pPr>
        <w:pStyle w:val="12"/>
        <w:spacing w:line="360" w:lineRule="auto"/>
        <w:ind w:firstLine="560" w:firstLineChars="200"/>
        <w:rPr>
          <w:rFonts w:ascii="宋体" w:hAnsi="宋体"/>
          <w:sz w:val="28"/>
        </w:rPr>
      </w:pPr>
    </w:p>
    <w:p>
      <w:pPr>
        <w:pStyle w:val="12"/>
        <w:spacing w:line="360" w:lineRule="auto"/>
        <w:ind w:firstLine="560" w:firstLineChars="200"/>
        <w:rPr>
          <w:rFonts w:ascii="宋体" w:hAnsi="宋体"/>
          <w:sz w:val="28"/>
        </w:rPr>
      </w:pPr>
    </w:p>
    <w:p>
      <w:pPr>
        <w:pStyle w:val="12"/>
        <w:spacing w:line="360" w:lineRule="auto"/>
        <w:ind w:firstLine="560" w:firstLineChars="200"/>
        <w:rPr>
          <w:rFonts w:ascii="宋体" w:hAnsi="宋体"/>
          <w:sz w:val="28"/>
        </w:rPr>
      </w:pPr>
    </w:p>
    <w:p>
      <w:pPr>
        <w:pStyle w:val="12"/>
        <w:spacing w:line="360" w:lineRule="auto"/>
        <w:ind w:firstLine="560" w:firstLineChars="200"/>
        <w:rPr>
          <w:rFonts w:ascii="宋体" w:hAnsi="宋体"/>
          <w:sz w:val="28"/>
        </w:rPr>
      </w:pPr>
    </w:p>
    <w:p>
      <w:pPr>
        <w:pStyle w:val="12"/>
        <w:spacing w:line="360" w:lineRule="auto"/>
        <w:ind w:firstLine="560" w:firstLineChars="200"/>
        <w:rPr>
          <w:rFonts w:ascii="宋体" w:hAnsi="宋体"/>
          <w:sz w:val="28"/>
        </w:rPr>
      </w:pPr>
    </w:p>
    <w:p>
      <w:pPr>
        <w:autoSpaceDE w:val="0"/>
        <w:autoSpaceDN w:val="0"/>
        <w:adjustRightInd w:val="0"/>
        <w:spacing w:line="360" w:lineRule="auto"/>
        <w:jc w:val="center"/>
        <w:outlineLvl w:val="0"/>
        <w:rPr>
          <w:rFonts w:ascii="Times New Roman" w:hAnsi="Times New Roman" w:cs="Times New Roman"/>
          <w:b/>
          <w:bCs/>
          <w:iCs/>
          <w:kern w:val="0"/>
          <w:sz w:val="40"/>
          <w:szCs w:val="24"/>
        </w:rPr>
      </w:pPr>
      <w:r>
        <w:rPr>
          <w:rFonts w:hint="eastAsia" w:ascii="Times New Roman" w:hAnsi="Times New Roman" w:cs="Times New Roman"/>
          <w:b/>
          <w:bCs/>
          <w:iCs/>
          <w:kern w:val="0"/>
          <w:sz w:val="40"/>
          <w:szCs w:val="24"/>
        </w:rPr>
        <w:t>七</w:t>
      </w:r>
      <w:r>
        <w:rPr>
          <w:rFonts w:ascii="Times New Roman" w:hAnsi="Times New Roman" w:cs="Times New Roman"/>
          <w:b/>
          <w:bCs/>
          <w:iCs/>
          <w:kern w:val="0"/>
          <w:sz w:val="40"/>
          <w:szCs w:val="24"/>
        </w:rPr>
        <w:t>、营养分类</w:t>
      </w:r>
      <w:bookmarkEnd w:id="12"/>
    </w:p>
    <w:p>
      <w:pPr>
        <w:autoSpaceDE w:val="0"/>
        <w:autoSpaceDN w:val="0"/>
        <w:adjustRightInd w:val="0"/>
        <w:spacing w:line="410" w:lineRule="exact"/>
        <w:jc w:val="left"/>
        <w:rPr>
          <w:rFonts w:ascii="Times New Roman" w:hAnsi="Times New Roman" w:eastAsia="微软雅黑" w:cs="Times New Roman"/>
          <w:b/>
          <w:iCs/>
          <w:kern w:val="0"/>
          <w:sz w:val="28"/>
          <w:szCs w:val="20"/>
        </w:rPr>
      </w:pPr>
      <w:r>
        <w:rPr>
          <w:rFonts w:ascii="Times New Roman" w:hAnsi="Times New Roman" w:eastAsia="微软雅黑" w:cs="Times New Roman"/>
          <w:b/>
          <w:iCs/>
          <w:kern w:val="0"/>
          <w:sz w:val="28"/>
          <w:szCs w:val="20"/>
        </w:rPr>
        <w:t>1</w:t>
      </w:r>
      <w:r>
        <w:rPr>
          <w:rFonts w:hint="eastAsia" w:ascii="Times New Roman" w:hAnsi="Times New Roman" w:eastAsia="微软雅黑" w:cs="Times New Roman"/>
          <w:b/>
          <w:iCs/>
          <w:kern w:val="0"/>
          <w:sz w:val="28"/>
          <w:szCs w:val="20"/>
        </w:rPr>
        <w:t>.</w:t>
      </w:r>
      <w:r>
        <w:rPr>
          <w:rFonts w:ascii="Times New Roman" w:hAnsi="Times New Roman" w:eastAsia="微软雅黑" w:cs="Times New Roman"/>
          <w:b/>
          <w:iCs/>
          <w:kern w:val="0"/>
          <w:sz w:val="28"/>
          <w:szCs w:val="20"/>
        </w:rPr>
        <w:t xml:space="preserve"> 营养分类标准</w:t>
      </w:r>
    </w:p>
    <w:p>
      <w:pPr>
        <w:autoSpaceDE w:val="0"/>
        <w:autoSpaceDN w:val="0"/>
        <w:adjustRightInd w:val="0"/>
        <w:jc w:val="left"/>
        <w:rPr>
          <w:rFonts w:ascii="Times New Roman" w:hAnsi="Times New Roman" w:eastAsia="微软雅黑" w:cs="Times New Roman"/>
          <w:b/>
          <w:iCs/>
          <w:kern w:val="0"/>
          <w:sz w:val="20"/>
          <w:szCs w:val="20"/>
        </w:rPr>
      </w:pPr>
      <w:r>
        <w:rPr>
          <w:rFonts w:ascii="Times New Roman" w:hAnsi="Times New Roman" w:eastAsia="微软雅黑" w:cs="Times New Roman"/>
          <w:b/>
          <w:iCs/>
          <w:kern w:val="0"/>
          <w:sz w:val="20"/>
          <w:szCs w:val="20"/>
        </w:rPr>
        <w:pict>
          <v:shape id="Text Box 8" o:spid="_x0000_s1032" o:spt="202" type="#_x0000_t202" style="height:503.55pt;width:415.3pt;" filled="f" stroked="f" coordsize="21600,21600">
            <v:path/>
            <v:fill on="f" focussize="0,0"/>
            <v:stroke on="f" joinstyle="miter"/>
            <v:imagedata o:title=""/>
            <o:lock v:ext="edit"/>
            <v:textbox inset="0mm,0mm,0mm,0mm">
              <w:txbxContent>
                <w:tbl>
                  <w:tblPr>
                    <w:tblStyle w:val="19"/>
                    <w:tblW w:w="8277" w:type="dxa"/>
                    <w:tblInd w:w="5" w:type="dxa"/>
                    <w:tblLayout w:type="fixed"/>
                    <w:tblCellMar>
                      <w:top w:w="0" w:type="dxa"/>
                      <w:left w:w="0" w:type="dxa"/>
                      <w:bottom w:w="0" w:type="dxa"/>
                      <w:right w:w="0" w:type="dxa"/>
                    </w:tblCellMar>
                  </w:tblPr>
                  <w:tblGrid>
                    <w:gridCol w:w="993"/>
                    <w:gridCol w:w="993"/>
                    <w:gridCol w:w="1325"/>
                    <w:gridCol w:w="4966"/>
                  </w:tblGrid>
                  <w:tr>
                    <w:tblPrEx>
                      <w:tblLayout w:type="fixed"/>
                      <w:tblCellMar>
                        <w:top w:w="0" w:type="dxa"/>
                        <w:left w:w="0" w:type="dxa"/>
                        <w:bottom w:w="0" w:type="dxa"/>
                        <w:right w:w="0" w:type="dxa"/>
                      </w:tblCellMar>
                    </w:tblPrEx>
                    <w:trPr>
                      <w:trHeight w:val="410" w:hRule="exact"/>
                    </w:trPr>
                    <w:tc>
                      <w:tcPr>
                        <w:tcW w:w="3311" w:type="dxa"/>
                        <w:gridSpan w:val="3"/>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分类</w:t>
                        </w:r>
                      </w:p>
                    </w:tc>
                    <w:tc>
                      <w:tcPr>
                        <w:tcW w:w="4966"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详细项目</w:t>
                        </w:r>
                      </w:p>
                    </w:tc>
                  </w:tr>
                  <w:tr>
                    <w:tblPrEx>
                      <w:tblLayout w:type="fixed"/>
                      <w:tblCellMar>
                        <w:top w:w="0" w:type="dxa"/>
                        <w:left w:w="0" w:type="dxa"/>
                        <w:bottom w:w="0" w:type="dxa"/>
                        <w:right w:w="0" w:type="dxa"/>
                      </w:tblCellMar>
                    </w:tblPrEx>
                    <w:trPr>
                      <w:trHeight w:val="410" w:hRule="exact"/>
                    </w:trPr>
                    <w:tc>
                      <w:tcPr>
                        <w:tcW w:w="993"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大量营</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养</w:t>
                        </w:r>
                      </w:p>
                    </w:tc>
                    <w:tc>
                      <w:tcPr>
                        <w:tcW w:w="993"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糖类</w:t>
                        </w:r>
                        <w:r>
                          <w:rPr>
                            <w:rFonts w:ascii="微软雅黑" w:eastAsia="微软雅黑" w:cs="微软雅黑"/>
                            <w:iCs/>
                            <w:color w:val="000000"/>
                            <w:kern w:val="0"/>
                            <w:sz w:val="20"/>
                            <w:szCs w:val="20"/>
                          </w:rPr>
                          <w:t>/</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碳水化</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合物类</w:t>
                        </w:r>
                      </w:p>
                    </w:tc>
                    <w:tc>
                      <w:tcPr>
                        <w:tcW w:w="132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单糖</w:t>
                        </w:r>
                      </w:p>
                    </w:tc>
                    <w:tc>
                      <w:tcPr>
                        <w:tcW w:w="49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葡萄糖、果糖</w:t>
                        </w:r>
                      </w:p>
                    </w:tc>
                  </w:tr>
                  <w:tr>
                    <w:tblPrEx>
                      <w:tblLayout w:type="fixed"/>
                      <w:tblCellMar>
                        <w:top w:w="0" w:type="dxa"/>
                        <w:left w:w="0" w:type="dxa"/>
                        <w:bottom w:w="0" w:type="dxa"/>
                        <w:right w:w="0" w:type="dxa"/>
                      </w:tblCellMar>
                    </w:tblPrEx>
                    <w:trPr>
                      <w:trHeight w:val="410" w:hRule="exact"/>
                    </w:trPr>
                    <w:tc>
                      <w:tcPr>
                        <w:tcW w:w="993"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大量营</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养</w:t>
                        </w:r>
                      </w:p>
                    </w:tc>
                    <w:tc>
                      <w:tcPr>
                        <w:tcW w:w="993"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糖类</w:t>
                        </w:r>
                        <w:r>
                          <w:rPr>
                            <w:rFonts w:ascii="微软雅黑" w:eastAsia="微软雅黑" w:cs="微软雅黑"/>
                            <w:iCs/>
                            <w:color w:val="000000"/>
                            <w:kern w:val="0"/>
                            <w:sz w:val="20"/>
                            <w:szCs w:val="20"/>
                          </w:rPr>
                          <w:t>/</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碳水化</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合物类</w:t>
                        </w:r>
                      </w:p>
                    </w:tc>
                    <w:tc>
                      <w:tcPr>
                        <w:tcW w:w="132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低聚糖</w:t>
                        </w:r>
                      </w:p>
                    </w:tc>
                    <w:tc>
                      <w:tcPr>
                        <w:tcW w:w="49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蔗糖、麦芽糖</w:t>
                        </w:r>
                      </w:p>
                    </w:tc>
                  </w:tr>
                  <w:tr>
                    <w:tblPrEx>
                      <w:tblLayout w:type="fixed"/>
                      <w:tblCellMar>
                        <w:top w:w="0" w:type="dxa"/>
                        <w:left w:w="0" w:type="dxa"/>
                        <w:bottom w:w="0" w:type="dxa"/>
                        <w:right w:w="0" w:type="dxa"/>
                      </w:tblCellMar>
                    </w:tblPrEx>
                    <w:trPr>
                      <w:trHeight w:val="410" w:hRule="exact"/>
                    </w:trPr>
                    <w:tc>
                      <w:tcPr>
                        <w:tcW w:w="993"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大量营</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养</w:t>
                        </w:r>
                      </w:p>
                    </w:tc>
                    <w:tc>
                      <w:tcPr>
                        <w:tcW w:w="993"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糖类</w:t>
                        </w:r>
                        <w:r>
                          <w:rPr>
                            <w:rFonts w:ascii="微软雅黑" w:eastAsia="微软雅黑" w:cs="微软雅黑"/>
                            <w:iCs/>
                            <w:color w:val="000000"/>
                            <w:kern w:val="0"/>
                            <w:sz w:val="20"/>
                            <w:szCs w:val="20"/>
                          </w:rPr>
                          <w:t>/</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碳水化</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合物类</w:t>
                        </w:r>
                      </w:p>
                    </w:tc>
                    <w:tc>
                      <w:tcPr>
                        <w:tcW w:w="132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多糖</w:t>
                        </w:r>
                      </w:p>
                    </w:tc>
                    <w:tc>
                      <w:tcPr>
                        <w:tcW w:w="49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淀粉、纤维素</w:t>
                        </w:r>
                      </w:p>
                    </w:tc>
                  </w:tr>
                  <w:tr>
                    <w:tblPrEx>
                      <w:tblLayout w:type="fixed"/>
                      <w:tblCellMar>
                        <w:top w:w="0" w:type="dxa"/>
                        <w:left w:w="0" w:type="dxa"/>
                        <w:bottom w:w="0" w:type="dxa"/>
                        <w:right w:w="0" w:type="dxa"/>
                      </w:tblCellMar>
                    </w:tblPrEx>
                    <w:trPr>
                      <w:trHeight w:val="410" w:hRule="exact"/>
                    </w:trPr>
                    <w:tc>
                      <w:tcPr>
                        <w:tcW w:w="993"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大量营</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养</w:t>
                        </w:r>
                      </w:p>
                    </w:tc>
                    <w:tc>
                      <w:tcPr>
                        <w:tcW w:w="993"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糖类</w:t>
                        </w:r>
                        <w:r>
                          <w:rPr>
                            <w:rFonts w:ascii="微软雅黑" w:eastAsia="微软雅黑" w:cs="微软雅黑"/>
                            <w:iCs/>
                            <w:color w:val="000000"/>
                            <w:kern w:val="0"/>
                            <w:sz w:val="20"/>
                            <w:szCs w:val="20"/>
                          </w:rPr>
                          <w:t>/</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碳水化</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合物类</w:t>
                        </w:r>
                      </w:p>
                    </w:tc>
                    <w:tc>
                      <w:tcPr>
                        <w:tcW w:w="132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结合糖</w:t>
                        </w:r>
                      </w:p>
                    </w:tc>
                    <w:tc>
                      <w:tcPr>
                        <w:tcW w:w="49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糖脂、糖蛋白</w:t>
                        </w:r>
                      </w:p>
                    </w:tc>
                  </w:tr>
                  <w:tr>
                    <w:tblPrEx>
                      <w:tblLayout w:type="fixed"/>
                      <w:tblCellMar>
                        <w:top w:w="0" w:type="dxa"/>
                        <w:left w:w="0" w:type="dxa"/>
                        <w:bottom w:w="0" w:type="dxa"/>
                        <w:right w:w="0" w:type="dxa"/>
                      </w:tblCellMar>
                    </w:tblPrEx>
                    <w:trPr>
                      <w:trHeight w:val="410" w:hRule="exact"/>
                    </w:trPr>
                    <w:tc>
                      <w:tcPr>
                        <w:tcW w:w="993"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大量营</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养</w:t>
                        </w:r>
                      </w:p>
                    </w:tc>
                    <w:tc>
                      <w:tcPr>
                        <w:tcW w:w="993"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糖类</w:t>
                        </w:r>
                        <w:r>
                          <w:rPr>
                            <w:rFonts w:ascii="微软雅黑" w:eastAsia="微软雅黑" w:cs="微软雅黑"/>
                            <w:iCs/>
                            <w:color w:val="000000"/>
                            <w:kern w:val="0"/>
                            <w:sz w:val="20"/>
                            <w:szCs w:val="20"/>
                          </w:rPr>
                          <w:t>/</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碳水化</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合物类</w:t>
                        </w:r>
                      </w:p>
                    </w:tc>
                    <w:tc>
                      <w:tcPr>
                        <w:tcW w:w="132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糖类衍生物</w:t>
                        </w:r>
                      </w:p>
                    </w:tc>
                    <w:tc>
                      <w:tcPr>
                        <w:tcW w:w="49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糖醇、糖酸</w:t>
                        </w:r>
                      </w:p>
                    </w:tc>
                  </w:tr>
                  <w:tr>
                    <w:tblPrEx>
                      <w:tblLayout w:type="fixed"/>
                      <w:tblCellMar>
                        <w:top w:w="0" w:type="dxa"/>
                        <w:left w:w="0" w:type="dxa"/>
                        <w:bottom w:w="0" w:type="dxa"/>
                        <w:right w:w="0" w:type="dxa"/>
                      </w:tblCellMar>
                    </w:tblPrEx>
                    <w:trPr>
                      <w:trHeight w:val="660" w:hRule="exact"/>
                    </w:trPr>
                    <w:tc>
                      <w:tcPr>
                        <w:tcW w:w="993"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大量营</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养</w:t>
                        </w:r>
                      </w:p>
                    </w:tc>
                    <w:tc>
                      <w:tcPr>
                        <w:tcW w:w="993"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蛋白质</w:t>
                        </w:r>
                        <w:r>
                          <w:rPr>
                            <w:rFonts w:ascii="微软雅黑" w:eastAsia="微软雅黑" w:cs="微软雅黑"/>
                            <w:iCs/>
                            <w:color w:val="000000"/>
                            <w:kern w:val="0"/>
                            <w:sz w:val="20"/>
                            <w:szCs w:val="20"/>
                          </w:rPr>
                          <w:t>/</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氨基酸</w:t>
                        </w:r>
                      </w:p>
                    </w:tc>
                    <w:tc>
                      <w:tcPr>
                        <w:tcW w:w="132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必需</w:t>
                        </w:r>
                      </w:p>
                    </w:tc>
                    <w:tc>
                      <w:tcPr>
                        <w:tcW w:w="49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赖氨酸、色氨酸、苯丙氨酸、甲硫氨酸、苏氨酸、异亮</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氨酸、亮氨酸、缬氨酸</w:t>
                        </w:r>
                      </w:p>
                    </w:tc>
                  </w:tr>
                  <w:tr>
                    <w:tblPrEx>
                      <w:tblLayout w:type="fixed"/>
                      <w:tblCellMar>
                        <w:top w:w="0" w:type="dxa"/>
                        <w:left w:w="0" w:type="dxa"/>
                        <w:bottom w:w="0" w:type="dxa"/>
                        <w:right w:w="0" w:type="dxa"/>
                      </w:tblCellMar>
                    </w:tblPrEx>
                    <w:trPr>
                      <w:trHeight w:val="410" w:hRule="exact"/>
                    </w:trPr>
                    <w:tc>
                      <w:tcPr>
                        <w:tcW w:w="993"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大量营</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养</w:t>
                        </w:r>
                      </w:p>
                    </w:tc>
                    <w:tc>
                      <w:tcPr>
                        <w:tcW w:w="993"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蛋白质</w:t>
                        </w:r>
                        <w:r>
                          <w:rPr>
                            <w:rFonts w:ascii="微软雅黑" w:eastAsia="微软雅黑" w:cs="微软雅黑"/>
                            <w:iCs/>
                            <w:color w:val="000000"/>
                            <w:kern w:val="0"/>
                            <w:sz w:val="20"/>
                            <w:szCs w:val="20"/>
                          </w:rPr>
                          <w:t>/</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氨基酸</w:t>
                        </w:r>
                      </w:p>
                    </w:tc>
                    <w:tc>
                      <w:tcPr>
                        <w:tcW w:w="132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半必需</w:t>
                        </w:r>
                      </w:p>
                    </w:tc>
                    <w:tc>
                      <w:tcPr>
                        <w:tcW w:w="49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精氨酸、组氨酸</w:t>
                        </w:r>
                      </w:p>
                    </w:tc>
                  </w:tr>
                  <w:tr>
                    <w:tblPrEx>
                      <w:tblLayout w:type="fixed"/>
                      <w:tblCellMar>
                        <w:top w:w="0" w:type="dxa"/>
                        <w:left w:w="0" w:type="dxa"/>
                        <w:bottom w:w="0" w:type="dxa"/>
                        <w:right w:w="0" w:type="dxa"/>
                      </w:tblCellMar>
                    </w:tblPrEx>
                    <w:trPr>
                      <w:trHeight w:val="410" w:hRule="exact"/>
                    </w:trPr>
                    <w:tc>
                      <w:tcPr>
                        <w:tcW w:w="993"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大量营</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养</w:t>
                        </w:r>
                      </w:p>
                    </w:tc>
                    <w:tc>
                      <w:tcPr>
                        <w:tcW w:w="993"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蛋白质</w:t>
                        </w:r>
                        <w:r>
                          <w:rPr>
                            <w:rFonts w:ascii="微软雅黑" w:eastAsia="微软雅黑" w:cs="微软雅黑"/>
                            <w:iCs/>
                            <w:color w:val="000000"/>
                            <w:kern w:val="0"/>
                            <w:sz w:val="20"/>
                            <w:szCs w:val="20"/>
                          </w:rPr>
                          <w:t>/</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氨基酸</w:t>
                        </w:r>
                      </w:p>
                    </w:tc>
                    <w:tc>
                      <w:tcPr>
                        <w:tcW w:w="132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非必需</w:t>
                        </w:r>
                      </w:p>
                    </w:tc>
                    <w:tc>
                      <w:tcPr>
                        <w:tcW w:w="49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半胱氨酸</w:t>
                        </w:r>
                      </w:p>
                    </w:tc>
                  </w:tr>
                  <w:tr>
                    <w:tblPrEx>
                      <w:tblLayout w:type="fixed"/>
                      <w:tblCellMar>
                        <w:top w:w="0" w:type="dxa"/>
                        <w:left w:w="0" w:type="dxa"/>
                        <w:bottom w:w="0" w:type="dxa"/>
                        <w:right w:w="0" w:type="dxa"/>
                      </w:tblCellMar>
                    </w:tblPrEx>
                    <w:trPr>
                      <w:trHeight w:val="410" w:hRule="exact"/>
                    </w:trPr>
                    <w:tc>
                      <w:tcPr>
                        <w:tcW w:w="993"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大量营</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养</w:t>
                        </w:r>
                      </w:p>
                    </w:tc>
                    <w:tc>
                      <w:tcPr>
                        <w:tcW w:w="993"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蛋白质</w:t>
                        </w:r>
                        <w:r>
                          <w:rPr>
                            <w:rFonts w:ascii="微软雅黑" w:eastAsia="微软雅黑" w:cs="微软雅黑"/>
                            <w:iCs/>
                            <w:color w:val="000000"/>
                            <w:kern w:val="0"/>
                            <w:sz w:val="20"/>
                            <w:szCs w:val="20"/>
                          </w:rPr>
                          <w:t>/</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氨基酸</w:t>
                        </w:r>
                      </w:p>
                    </w:tc>
                    <w:tc>
                      <w:tcPr>
                        <w:tcW w:w="132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其他</w:t>
                        </w:r>
                      </w:p>
                    </w:tc>
                    <w:tc>
                      <w:tcPr>
                        <w:tcW w:w="49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血红蛋白、铁蛋白</w:t>
                        </w:r>
                      </w:p>
                    </w:tc>
                  </w:tr>
                  <w:tr>
                    <w:tblPrEx>
                      <w:tblLayout w:type="fixed"/>
                      <w:tblCellMar>
                        <w:top w:w="0" w:type="dxa"/>
                        <w:left w:w="0" w:type="dxa"/>
                        <w:bottom w:w="0" w:type="dxa"/>
                        <w:right w:w="0" w:type="dxa"/>
                      </w:tblCellMar>
                    </w:tblPrEx>
                    <w:trPr>
                      <w:trHeight w:val="410" w:hRule="exact"/>
                    </w:trPr>
                    <w:tc>
                      <w:tcPr>
                        <w:tcW w:w="993"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大量营</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养</w:t>
                        </w:r>
                      </w:p>
                    </w:tc>
                    <w:tc>
                      <w:tcPr>
                        <w:tcW w:w="993"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脂类</w:t>
                        </w:r>
                      </w:p>
                    </w:tc>
                    <w:tc>
                      <w:tcPr>
                        <w:tcW w:w="132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单纯脂</w:t>
                        </w:r>
                      </w:p>
                    </w:tc>
                    <w:tc>
                      <w:tcPr>
                        <w:tcW w:w="49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甘油三酯</w:t>
                        </w:r>
                      </w:p>
                    </w:tc>
                  </w:tr>
                  <w:tr>
                    <w:tblPrEx>
                      <w:tblLayout w:type="fixed"/>
                      <w:tblCellMar>
                        <w:top w:w="0" w:type="dxa"/>
                        <w:left w:w="0" w:type="dxa"/>
                        <w:bottom w:w="0" w:type="dxa"/>
                        <w:right w:w="0" w:type="dxa"/>
                      </w:tblCellMar>
                    </w:tblPrEx>
                    <w:trPr>
                      <w:trHeight w:val="410" w:hRule="exact"/>
                    </w:trPr>
                    <w:tc>
                      <w:tcPr>
                        <w:tcW w:w="993"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大量营</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养</w:t>
                        </w:r>
                      </w:p>
                    </w:tc>
                    <w:tc>
                      <w:tcPr>
                        <w:tcW w:w="993"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脂类</w:t>
                        </w:r>
                      </w:p>
                    </w:tc>
                    <w:tc>
                      <w:tcPr>
                        <w:tcW w:w="132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复合脂</w:t>
                        </w:r>
                      </w:p>
                    </w:tc>
                    <w:tc>
                      <w:tcPr>
                        <w:tcW w:w="49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卵磷脂、脑磷脂、鞘磷脂</w:t>
                        </w:r>
                      </w:p>
                    </w:tc>
                  </w:tr>
                  <w:tr>
                    <w:tblPrEx>
                      <w:tblLayout w:type="fixed"/>
                      <w:tblCellMar>
                        <w:top w:w="0" w:type="dxa"/>
                        <w:left w:w="0" w:type="dxa"/>
                        <w:bottom w:w="0" w:type="dxa"/>
                        <w:right w:w="0" w:type="dxa"/>
                      </w:tblCellMar>
                    </w:tblPrEx>
                    <w:trPr>
                      <w:trHeight w:val="410" w:hRule="exact"/>
                    </w:trPr>
                    <w:tc>
                      <w:tcPr>
                        <w:tcW w:w="993"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大量营</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养</w:t>
                        </w:r>
                      </w:p>
                    </w:tc>
                    <w:tc>
                      <w:tcPr>
                        <w:tcW w:w="993"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脂类</w:t>
                        </w:r>
                      </w:p>
                    </w:tc>
                    <w:tc>
                      <w:tcPr>
                        <w:tcW w:w="132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衍生脂</w:t>
                        </w:r>
                      </w:p>
                    </w:tc>
                    <w:tc>
                      <w:tcPr>
                        <w:tcW w:w="49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胆固醇、高级脂肪酸、甘油</w:t>
                        </w:r>
                      </w:p>
                    </w:tc>
                  </w:tr>
                  <w:tr>
                    <w:tblPrEx>
                      <w:tblLayout w:type="fixed"/>
                      <w:tblCellMar>
                        <w:top w:w="0" w:type="dxa"/>
                        <w:left w:w="0" w:type="dxa"/>
                        <w:bottom w:w="0" w:type="dxa"/>
                        <w:right w:w="0" w:type="dxa"/>
                      </w:tblCellMar>
                    </w:tblPrEx>
                    <w:trPr>
                      <w:trHeight w:val="410" w:hRule="exact"/>
                    </w:trPr>
                    <w:tc>
                      <w:tcPr>
                        <w:tcW w:w="993"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大量营</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养</w:t>
                        </w:r>
                      </w:p>
                    </w:tc>
                    <w:tc>
                      <w:tcPr>
                        <w:tcW w:w="993"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脂类</w:t>
                        </w:r>
                      </w:p>
                    </w:tc>
                    <w:tc>
                      <w:tcPr>
                        <w:tcW w:w="132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结合脂</w:t>
                        </w:r>
                      </w:p>
                    </w:tc>
                    <w:tc>
                      <w:tcPr>
                        <w:tcW w:w="49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糖脂、低密度脂蛋白、超低密度脂蛋白、高密度脂蛋白</w:t>
                        </w:r>
                      </w:p>
                    </w:tc>
                  </w:tr>
                  <w:tr>
                    <w:tblPrEx>
                      <w:tblLayout w:type="fixed"/>
                      <w:tblCellMar>
                        <w:top w:w="0" w:type="dxa"/>
                        <w:left w:w="0" w:type="dxa"/>
                        <w:bottom w:w="0" w:type="dxa"/>
                        <w:right w:w="0" w:type="dxa"/>
                      </w:tblCellMar>
                    </w:tblPrEx>
                    <w:trPr>
                      <w:trHeight w:val="410" w:hRule="exact"/>
                    </w:trPr>
                    <w:tc>
                      <w:tcPr>
                        <w:tcW w:w="993"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大量营</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养</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水</w:t>
                        </w:r>
                      </w:p>
                    </w:tc>
                    <w:tc>
                      <w:tcPr>
                        <w:tcW w:w="132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水</w:t>
                        </w:r>
                      </w:p>
                    </w:tc>
                    <w:tc>
                      <w:tcPr>
                        <w:tcW w:w="49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水</w:t>
                        </w:r>
                      </w:p>
                    </w:tc>
                  </w:tr>
                  <w:tr>
                    <w:tblPrEx>
                      <w:tblLayout w:type="fixed"/>
                      <w:tblCellMar>
                        <w:top w:w="0" w:type="dxa"/>
                        <w:left w:w="0" w:type="dxa"/>
                        <w:bottom w:w="0" w:type="dxa"/>
                        <w:right w:w="0" w:type="dxa"/>
                      </w:tblCellMar>
                    </w:tblPrEx>
                    <w:trPr>
                      <w:trHeight w:val="410" w:hRule="exact"/>
                    </w:trPr>
                    <w:tc>
                      <w:tcPr>
                        <w:tcW w:w="993"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微量营</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养</w:t>
                        </w:r>
                      </w:p>
                    </w:tc>
                    <w:tc>
                      <w:tcPr>
                        <w:tcW w:w="993"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矿物质</w:t>
                        </w:r>
                      </w:p>
                    </w:tc>
                    <w:tc>
                      <w:tcPr>
                        <w:tcW w:w="132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大量元素</w:t>
                        </w:r>
                      </w:p>
                    </w:tc>
                    <w:tc>
                      <w:tcPr>
                        <w:tcW w:w="49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钠、钙、钾、镁、磷、硫等</w:t>
                        </w:r>
                      </w:p>
                    </w:tc>
                  </w:tr>
                  <w:tr>
                    <w:tblPrEx>
                      <w:tblLayout w:type="fixed"/>
                      <w:tblCellMar>
                        <w:top w:w="0" w:type="dxa"/>
                        <w:left w:w="0" w:type="dxa"/>
                        <w:bottom w:w="0" w:type="dxa"/>
                        <w:right w:w="0" w:type="dxa"/>
                      </w:tblCellMar>
                    </w:tblPrEx>
                    <w:trPr>
                      <w:trHeight w:val="660" w:hRule="exact"/>
                    </w:trPr>
                    <w:tc>
                      <w:tcPr>
                        <w:tcW w:w="993"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微量营</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养</w:t>
                        </w:r>
                      </w:p>
                    </w:tc>
                    <w:tc>
                      <w:tcPr>
                        <w:tcW w:w="993"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矿物质</w:t>
                        </w:r>
                      </w:p>
                    </w:tc>
                    <w:tc>
                      <w:tcPr>
                        <w:tcW w:w="132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微量元素</w:t>
                        </w:r>
                      </w:p>
                    </w:tc>
                    <w:tc>
                      <w:tcPr>
                        <w:tcW w:w="49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铁、铜、锌、钴、锰、铬、硒、碘、镍、氟、钼、钒、</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锡、硅、锶、硼、铷、砷等</w:t>
                        </w:r>
                      </w:p>
                    </w:tc>
                  </w:tr>
                  <w:tr>
                    <w:tblPrEx>
                      <w:tblLayout w:type="fixed"/>
                      <w:tblCellMar>
                        <w:top w:w="0" w:type="dxa"/>
                        <w:left w:w="0" w:type="dxa"/>
                        <w:bottom w:w="0" w:type="dxa"/>
                        <w:right w:w="0" w:type="dxa"/>
                      </w:tblCellMar>
                    </w:tblPrEx>
                    <w:trPr>
                      <w:trHeight w:val="1920" w:hRule="exact"/>
                    </w:trPr>
                    <w:tc>
                      <w:tcPr>
                        <w:tcW w:w="993"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微量营</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养</w:t>
                        </w:r>
                      </w:p>
                    </w:tc>
                    <w:tc>
                      <w:tcPr>
                        <w:tcW w:w="993"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维生素</w:t>
                        </w:r>
                      </w:p>
                    </w:tc>
                    <w:tc>
                      <w:tcPr>
                        <w:tcW w:w="132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必需维生素</w:t>
                        </w:r>
                      </w:p>
                    </w:tc>
                    <w:tc>
                      <w:tcPr>
                        <w:tcW w:w="49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16"/>
                            <w:szCs w:val="16"/>
                          </w:rPr>
                        </w:pPr>
                        <w:r>
                          <w:rPr>
                            <w:rFonts w:hint="eastAsia" w:ascii="微软雅黑" w:eastAsia="微软雅黑" w:cs="微软雅黑"/>
                            <w:iCs/>
                            <w:color w:val="000000"/>
                            <w:kern w:val="0"/>
                            <w:sz w:val="16"/>
                            <w:szCs w:val="16"/>
                          </w:rPr>
                          <w:t>维生素</w:t>
                        </w:r>
                        <w:r>
                          <w:rPr>
                            <w:rFonts w:ascii="微软雅黑" w:eastAsia="微软雅黑" w:cs="微软雅黑"/>
                            <w:iCs/>
                            <w:color w:val="000000"/>
                            <w:kern w:val="0"/>
                            <w:sz w:val="16"/>
                            <w:szCs w:val="16"/>
                          </w:rPr>
                          <w:t>A</w:t>
                        </w:r>
                        <w:r>
                          <w:rPr>
                            <w:rFonts w:hint="eastAsia" w:ascii="微软雅黑" w:eastAsia="微软雅黑" w:cs="微软雅黑"/>
                            <w:iCs/>
                            <w:color w:val="000000"/>
                            <w:kern w:val="0"/>
                            <w:sz w:val="16"/>
                            <w:szCs w:val="16"/>
                          </w:rPr>
                          <w:t>（视黄酸）、维生素</w:t>
                        </w:r>
                        <w:r>
                          <w:rPr>
                            <w:rFonts w:ascii="微软雅黑" w:eastAsia="微软雅黑" w:cs="微软雅黑"/>
                            <w:iCs/>
                            <w:color w:val="000000"/>
                            <w:kern w:val="0"/>
                            <w:sz w:val="16"/>
                            <w:szCs w:val="16"/>
                          </w:rPr>
                          <w:t>B1</w:t>
                        </w:r>
                        <w:r>
                          <w:rPr>
                            <w:rFonts w:hint="eastAsia" w:ascii="微软雅黑" w:eastAsia="微软雅黑" w:cs="微软雅黑"/>
                            <w:iCs/>
                            <w:color w:val="000000"/>
                            <w:kern w:val="0"/>
                            <w:sz w:val="16"/>
                            <w:szCs w:val="16"/>
                          </w:rPr>
                          <w:t>（硫胺素）、维生素</w:t>
                        </w:r>
                        <w:r>
                          <w:rPr>
                            <w:rFonts w:ascii="微软雅黑" w:eastAsia="微软雅黑" w:cs="微软雅黑"/>
                            <w:iCs/>
                            <w:color w:val="000000"/>
                            <w:kern w:val="0"/>
                            <w:sz w:val="16"/>
                            <w:szCs w:val="16"/>
                          </w:rPr>
                          <w:t>B2</w:t>
                        </w:r>
                        <w:r>
                          <w:rPr>
                            <w:rFonts w:hint="eastAsia" w:ascii="微软雅黑" w:eastAsia="微软雅黑" w:cs="微软雅黑"/>
                            <w:iCs/>
                            <w:color w:val="000000"/>
                            <w:kern w:val="0"/>
                            <w:sz w:val="16"/>
                            <w:szCs w:val="16"/>
                          </w:rPr>
                          <w:t>（核黄</w:t>
                        </w:r>
                      </w:p>
                      <w:p>
                        <w:pPr>
                          <w:autoSpaceDE w:val="0"/>
                          <w:autoSpaceDN w:val="0"/>
                          <w:adjustRightInd w:val="0"/>
                          <w:snapToGrid w:val="0"/>
                          <w:jc w:val="center"/>
                          <w:rPr>
                            <w:rFonts w:ascii="微软雅黑" w:eastAsia="微软雅黑" w:cs="微软雅黑"/>
                            <w:iCs/>
                            <w:color w:val="000000"/>
                            <w:kern w:val="0"/>
                            <w:sz w:val="16"/>
                            <w:szCs w:val="16"/>
                          </w:rPr>
                        </w:pPr>
                        <w:r>
                          <w:rPr>
                            <w:rFonts w:hint="eastAsia" w:ascii="微软雅黑" w:eastAsia="微软雅黑" w:cs="微软雅黑"/>
                            <w:iCs/>
                            <w:color w:val="000000"/>
                            <w:kern w:val="0"/>
                            <w:sz w:val="16"/>
                            <w:szCs w:val="16"/>
                          </w:rPr>
                          <w:t>素）、维生素</w:t>
                        </w:r>
                        <w:r>
                          <w:rPr>
                            <w:rFonts w:ascii="微软雅黑" w:eastAsia="微软雅黑" w:cs="微软雅黑"/>
                            <w:iCs/>
                            <w:color w:val="000000"/>
                            <w:kern w:val="0"/>
                            <w:sz w:val="16"/>
                            <w:szCs w:val="16"/>
                          </w:rPr>
                          <w:t>B3/PP</w:t>
                        </w:r>
                        <w:r>
                          <w:rPr>
                            <w:rFonts w:hint="eastAsia" w:ascii="微软雅黑" w:eastAsia="微软雅黑" w:cs="微软雅黑"/>
                            <w:iCs/>
                            <w:color w:val="000000"/>
                            <w:kern w:val="0"/>
                            <w:sz w:val="16"/>
                            <w:szCs w:val="16"/>
                          </w:rPr>
                          <w:t>（烟酸）、维生素</w:t>
                        </w:r>
                        <w:r>
                          <w:rPr>
                            <w:rFonts w:ascii="微软雅黑" w:eastAsia="微软雅黑" w:cs="微软雅黑"/>
                            <w:iCs/>
                            <w:color w:val="000000"/>
                            <w:kern w:val="0"/>
                            <w:sz w:val="16"/>
                            <w:szCs w:val="16"/>
                          </w:rPr>
                          <w:t>B4</w:t>
                        </w:r>
                        <w:r>
                          <w:rPr>
                            <w:rFonts w:hint="eastAsia" w:ascii="微软雅黑" w:eastAsia="微软雅黑" w:cs="微软雅黑"/>
                            <w:iCs/>
                            <w:color w:val="000000"/>
                            <w:kern w:val="0"/>
                            <w:sz w:val="16"/>
                            <w:szCs w:val="16"/>
                          </w:rPr>
                          <w:t>（腺嘌呤）、维生素</w:t>
                        </w:r>
                      </w:p>
                      <w:p>
                        <w:pPr>
                          <w:autoSpaceDE w:val="0"/>
                          <w:autoSpaceDN w:val="0"/>
                          <w:adjustRightInd w:val="0"/>
                          <w:snapToGrid w:val="0"/>
                          <w:jc w:val="center"/>
                          <w:rPr>
                            <w:rFonts w:ascii="微软雅黑" w:eastAsia="微软雅黑" w:cs="微软雅黑"/>
                            <w:iCs/>
                            <w:color w:val="000000"/>
                            <w:kern w:val="0"/>
                            <w:sz w:val="16"/>
                            <w:szCs w:val="16"/>
                          </w:rPr>
                        </w:pPr>
                        <w:r>
                          <w:rPr>
                            <w:rFonts w:ascii="微软雅黑" w:eastAsia="微软雅黑" w:cs="微软雅黑"/>
                            <w:iCs/>
                            <w:color w:val="000000"/>
                            <w:kern w:val="0"/>
                            <w:sz w:val="16"/>
                            <w:szCs w:val="16"/>
                          </w:rPr>
                          <w:t>B5</w:t>
                        </w:r>
                        <w:r>
                          <w:rPr>
                            <w:rFonts w:hint="eastAsia" w:ascii="微软雅黑" w:eastAsia="微软雅黑" w:cs="微软雅黑"/>
                            <w:iCs/>
                            <w:color w:val="000000"/>
                            <w:kern w:val="0"/>
                            <w:sz w:val="16"/>
                            <w:szCs w:val="16"/>
                          </w:rPr>
                          <w:t>（泛酸、遍多酸）、维生素</w:t>
                        </w:r>
                        <w:r>
                          <w:rPr>
                            <w:rFonts w:ascii="微软雅黑" w:eastAsia="微软雅黑" w:cs="微软雅黑"/>
                            <w:iCs/>
                            <w:color w:val="000000"/>
                            <w:kern w:val="0"/>
                            <w:sz w:val="16"/>
                            <w:szCs w:val="16"/>
                          </w:rPr>
                          <w:t>B6</w:t>
                        </w:r>
                        <w:r>
                          <w:rPr>
                            <w:rFonts w:hint="eastAsia" w:ascii="微软雅黑" w:eastAsia="微软雅黑" w:cs="微软雅黑"/>
                            <w:iCs/>
                            <w:color w:val="000000"/>
                            <w:kern w:val="0"/>
                            <w:sz w:val="16"/>
                            <w:szCs w:val="16"/>
                          </w:rPr>
                          <w:t>（吡哆素）、维生素</w:t>
                        </w:r>
                        <w:r>
                          <w:rPr>
                            <w:rFonts w:ascii="微软雅黑" w:eastAsia="微软雅黑" w:cs="微软雅黑"/>
                            <w:iCs/>
                            <w:color w:val="000000"/>
                            <w:kern w:val="0"/>
                            <w:sz w:val="16"/>
                            <w:szCs w:val="16"/>
                          </w:rPr>
                          <w:t>B7/H</w:t>
                        </w:r>
                        <w:r>
                          <w:rPr>
                            <w:rFonts w:hint="eastAsia" w:ascii="微软雅黑" w:eastAsia="微软雅黑" w:cs="微软雅黑"/>
                            <w:iCs/>
                            <w:color w:val="000000"/>
                            <w:kern w:val="0"/>
                            <w:sz w:val="16"/>
                            <w:szCs w:val="16"/>
                          </w:rPr>
                          <w:t>（</w:t>
                        </w:r>
                      </w:p>
                      <w:p>
                        <w:pPr>
                          <w:autoSpaceDE w:val="0"/>
                          <w:autoSpaceDN w:val="0"/>
                          <w:adjustRightInd w:val="0"/>
                          <w:snapToGrid w:val="0"/>
                          <w:jc w:val="center"/>
                          <w:rPr>
                            <w:rFonts w:ascii="微软雅黑" w:eastAsia="微软雅黑" w:cs="微软雅黑"/>
                            <w:iCs/>
                            <w:color w:val="000000"/>
                            <w:kern w:val="0"/>
                            <w:sz w:val="16"/>
                            <w:szCs w:val="16"/>
                          </w:rPr>
                        </w:pPr>
                        <w:r>
                          <w:rPr>
                            <w:rFonts w:hint="eastAsia" w:ascii="微软雅黑" w:eastAsia="微软雅黑" w:cs="微软雅黑"/>
                            <w:iCs/>
                            <w:color w:val="000000"/>
                            <w:kern w:val="0"/>
                            <w:sz w:val="16"/>
                            <w:szCs w:val="16"/>
                          </w:rPr>
                          <w:t>生物素）、维生素</w:t>
                        </w:r>
                        <w:r>
                          <w:rPr>
                            <w:rFonts w:ascii="微软雅黑" w:eastAsia="微软雅黑" w:cs="微软雅黑"/>
                            <w:iCs/>
                            <w:color w:val="000000"/>
                            <w:kern w:val="0"/>
                            <w:sz w:val="16"/>
                            <w:szCs w:val="16"/>
                          </w:rPr>
                          <w:t>B9/M</w:t>
                        </w:r>
                        <w:r>
                          <w:rPr>
                            <w:rFonts w:hint="eastAsia" w:ascii="微软雅黑" w:eastAsia="微软雅黑" w:cs="微软雅黑"/>
                            <w:iCs/>
                            <w:color w:val="000000"/>
                            <w:kern w:val="0"/>
                            <w:sz w:val="16"/>
                            <w:szCs w:val="16"/>
                          </w:rPr>
                          <w:t>（叶酸）、维生素</w:t>
                        </w:r>
                        <w:r>
                          <w:rPr>
                            <w:rFonts w:ascii="微软雅黑" w:eastAsia="微软雅黑" w:cs="微软雅黑"/>
                            <w:iCs/>
                            <w:color w:val="000000"/>
                            <w:kern w:val="0"/>
                            <w:sz w:val="16"/>
                            <w:szCs w:val="16"/>
                          </w:rPr>
                          <w:t>B12</w:t>
                        </w:r>
                        <w:r>
                          <w:rPr>
                            <w:rFonts w:hint="eastAsia" w:ascii="微软雅黑" w:eastAsia="微软雅黑" w:cs="微软雅黑"/>
                            <w:iCs/>
                            <w:color w:val="000000"/>
                            <w:kern w:val="0"/>
                            <w:sz w:val="16"/>
                            <w:szCs w:val="16"/>
                          </w:rPr>
                          <w:t>（钴胺素）、维</w:t>
                        </w:r>
                      </w:p>
                      <w:p>
                        <w:pPr>
                          <w:autoSpaceDE w:val="0"/>
                          <w:autoSpaceDN w:val="0"/>
                          <w:adjustRightInd w:val="0"/>
                          <w:snapToGrid w:val="0"/>
                          <w:jc w:val="center"/>
                          <w:rPr>
                            <w:rFonts w:ascii="微软雅黑" w:eastAsia="微软雅黑" w:cs="微软雅黑"/>
                            <w:iCs/>
                            <w:color w:val="000000"/>
                            <w:kern w:val="0"/>
                            <w:sz w:val="16"/>
                            <w:szCs w:val="16"/>
                          </w:rPr>
                        </w:pPr>
                        <w:r>
                          <w:rPr>
                            <w:rFonts w:hint="eastAsia" w:ascii="微软雅黑" w:eastAsia="微软雅黑" w:cs="微软雅黑"/>
                            <w:iCs/>
                            <w:color w:val="000000"/>
                            <w:kern w:val="0"/>
                            <w:sz w:val="16"/>
                            <w:szCs w:val="16"/>
                          </w:rPr>
                          <w:t>生素</w:t>
                        </w:r>
                        <w:r>
                          <w:rPr>
                            <w:rFonts w:ascii="微软雅黑" w:eastAsia="微软雅黑" w:cs="微软雅黑"/>
                            <w:iCs/>
                            <w:color w:val="000000"/>
                            <w:kern w:val="0"/>
                            <w:sz w:val="16"/>
                            <w:szCs w:val="16"/>
                          </w:rPr>
                          <w:t>B-h</w:t>
                        </w:r>
                        <w:r>
                          <w:rPr>
                            <w:rFonts w:hint="eastAsia" w:ascii="微软雅黑" w:eastAsia="微软雅黑" w:cs="微软雅黑"/>
                            <w:iCs/>
                            <w:color w:val="000000"/>
                            <w:kern w:val="0"/>
                            <w:sz w:val="16"/>
                            <w:szCs w:val="16"/>
                          </w:rPr>
                          <w:t>（肌醇）、维生素</w:t>
                        </w:r>
                        <w:r>
                          <w:rPr>
                            <w:rFonts w:ascii="微软雅黑" w:eastAsia="微软雅黑" w:cs="微软雅黑"/>
                            <w:iCs/>
                            <w:color w:val="000000"/>
                            <w:kern w:val="0"/>
                            <w:sz w:val="16"/>
                            <w:szCs w:val="16"/>
                          </w:rPr>
                          <w:t>C</w:t>
                        </w:r>
                        <w:r>
                          <w:rPr>
                            <w:rFonts w:hint="eastAsia" w:ascii="微软雅黑" w:eastAsia="微软雅黑" w:cs="微软雅黑"/>
                            <w:iCs/>
                            <w:color w:val="000000"/>
                            <w:kern w:val="0"/>
                            <w:sz w:val="16"/>
                            <w:szCs w:val="16"/>
                          </w:rPr>
                          <w:t>（抗坏血酸）、维生素</w:t>
                        </w:r>
                        <w:r>
                          <w:rPr>
                            <w:rFonts w:ascii="微软雅黑" w:eastAsia="微软雅黑" w:cs="微软雅黑"/>
                            <w:iCs/>
                            <w:color w:val="000000"/>
                            <w:kern w:val="0"/>
                            <w:sz w:val="16"/>
                            <w:szCs w:val="16"/>
                          </w:rPr>
                          <w:t>D</w:t>
                        </w:r>
                        <w:r>
                          <w:rPr>
                            <w:rFonts w:hint="eastAsia" w:ascii="微软雅黑" w:eastAsia="微软雅黑" w:cs="微软雅黑"/>
                            <w:iCs/>
                            <w:color w:val="000000"/>
                            <w:kern w:val="0"/>
                            <w:sz w:val="16"/>
                            <w:szCs w:val="16"/>
                          </w:rPr>
                          <w:t>（钙化醇</w:t>
                        </w:r>
                      </w:p>
                      <w:p>
                        <w:pPr>
                          <w:autoSpaceDE w:val="0"/>
                          <w:autoSpaceDN w:val="0"/>
                          <w:adjustRightInd w:val="0"/>
                          <w:snapToGrid w:val="0"/>
                          <w:jc w:val="center"/>
                          <w:rPr>
                            <w:rFonts w:ascii="微软雅黑" w:eastAsia="微软雅黑" w:cs="微软雅黑"/>
                            <w:iCs/>
                            <w:color w:val="000000"/>
                            <w:kern w:val="0"/>
                            <w:sz w:val="16"/>
                            <w:szCs w:val="16"/>
                          </w:rPr>
                        </w:pPr>
                        <w:r>
                          <w:rPr>
                            <w:rFonts w:hint="eastAsia" w:ascii="微软雅黑" w:eastAsia="微软雅黑" w:cs="微软雅黑"/>
                            <w:iCs/>
                            <w:color w:val="000000"/>
                            <w:kern w:val="0"/>
                            <w:sz w:val="16"/>
                            <w:szCs w:val="16"/>
                          </w:rPr>
                          <w:t>）、维生素</w:t>
                        </w:r>
                        <w:r>
                          <w:rPr>
                            <w:rFonts w:ascii="微软雅黑" w:eastAsia="微软雅黑" w:cs="微软雅黑"/>
                            <w:iCs/>
                            <w:color w:val="000000"/>
                            <w:kern w:val="0"/>
                            <w:sz w:val="16"/>
                            <w:szCs w:val="16"/>
                          </w:rPr>
                          <w:t>E</w:t>
                        </w:r>
                        <w:r>
                          <w:rPr>
                            <w:rFonts w:hint="eastAsia" w:ascii="微软雅黑" w:eastAsia="微软雅黑" w:cs="微软雅黑"/>
                            <w:iCs/>
                            <w:color w:val="000000"/>
                            <w:kern w:val="0"/>
                            <w:sz w:val="16"/>
                            <w:szCs w:val="16"/>
                          </w:rPr>
                          <w:t>（生育酚）、维生素</w:t>
                        </w:r>
                        <w:r>
                          <w:rPr>
                            <w:rFonts w:ascii="微软雅黑" w:eastAsia="微软雅黑" w:cs="微软雅黑"/>
                            <w:iCs/>
                            <w:color w:val="000000"/>
                            <w:kern w:val="0"/>
                            <w:sz w:val="16"/>
                            <w:szCs w:val="16"/>
                          </w:rPr>
                          <w:t>K</w:t>
                        </w:r>
                        <w:r>
                          <w:rPr>
                            <w:rFonts w:hint="eastAsia" w:ascii="微软雅黑" w:eastAsia="微软雅黑" w:cs="微软雅黑"/>
                            <w:iCs/>
                            <w:color w:val="000000"/>
                            <w:kern w:val="0"/>
                            <w:sz w:val="16"/>
                            <w:szCs w:val="16"/>
                          </w:rPr>
                          <w:t>（凝血维生素）、维生素</w:t>
                        </w:r>
                        <w:r>
                          <w:rPr>
                            <w:rFonts w:ascii="微软雅黑" w:eastAsia="微软雅黑" w:cs="微软雅黑"/>
                            <w:iCs/>
                            <w:color w:val="000000"/>
                            <w:kern w:val="0"/>
                            <w:sz w:val="16"/>
                            <w:szCs w:val="16"/>
                          </w:rPr>
                          <w:t>P</w:t>
                        </w:r>
                      </w:p>
                      <w:p>
                        <w:pPr>
                          <w:autoSpaceDE w:val="0"/>
                          <w:autoSpaceDN w:val="0"/>
                          <w:adjustRightInd w:val="0"/>
                          <w:snapToGrid w:val="0"/>
                          <w:jc w:val="center"/>
                          <w:rPr>
                            <w:rFonts w:ascii="微软雅黑" w:eastAsia="微软雅黑" w:cs="微软雅黑"/>
                            <w:iCs/>
                            <w:color w:val="000000"/>
                            <w:kern w:val="0"/>
                            <w:sz w:val="16"/>
                            <w:szCs w:val="16"/>
                          </w:rPr>
                        </w:pPr>
                        <w:r>
                          <w:rPr>
                            <w:rFonts w:hint="eastAsia" w:ascii="微软雅黑" w:eastAsia="微软雅黑" w:cs="微软雅黑"/>
                            <w:iCs/>
                            <w:color w:val="000000"/>
                            <w:kern w:val="0"/>
                            <w:sz w:val="16"/>
                            <w:szCs w:val="16"/>
                          </w:rPr>
                          <w:t>（芦丁）、维生素</w:t>
                        </w:r>
                        <w:r>
                          <w:rPr>
                            <w:rFonts w:ascii="微软雅黑" w:eastAsia="微软雅黑" w:cs="微软雅黑"/>
                            <w:iCs/>
                            <w:color w:val="000000"/>
                            <w:kern w:val="0"/>
                            <w:sz w:val="16"/>
                            <w:szCs w:val="16"/>
                          </w:rPr>
                          <w:t>T</w:t>
                        </w:r>
                        <w:r>
                          <w:rPr>
                            <w:rFonts w:hint="eastAsia" w:ascii="微软雅黑" w:eastAsia="微软雅黑" w:cs="微软雅黑"/>
                            <w:iCs/>
                            <w:color w:val="000000"/>
                            <w:kern w:val="0"/>
                            <w:sz w:val="16"/>
                            <w:szCs w:val="16"/>
                          </w:rPr>
                          <w:t>（无固定成分）、维生素</w:t>
                        </w:r>
                        <w:r>
                          <w:rPr>
                            <w:rFonts w:ascii="微软雅黑" w:eastAsia="微软雅黑" w:cs="微软雅黑"/>
                            <w:iCs/>
                            <w:color w:val="000000"/>
                            <w:kern w:val="0"/>
                            <w:sz w:val="16"/>
                            <w:szCs w:val="16"/>
                          </w:rPr>
                          <w:t>U</w:t>
                        </w:r>
                        <w:r>
                          <w:rPr>
                            <w:rFonts w:hint="eastAsia" w:ascii="微软雅黑" w:eastAsia="微软雅黑" w:cs="微软雅黑"/>
                            <w:iCs/>
                            <w:color w:val="000000"/>
                            <w:kern w:val="0"/>
                            <w:sz w:val="16"/>
                            <w:szCs w:val="16"/>
                          </w:rPr>
                          <w:t>（氯化甲硫氨基</w:t>
                        </w:r>
                      </w:p>
                      <w:p>
                        <w:pPr>
                          <w:autoSpaceDE w:val="0"/>
                          <w:autoSpaceDN w:val="0"/>
                          <w:adjustRightInd w:val="0"/>
                          <w:snapToGrid w:val="0"/>
                          <w:jc w:val="center"/>
                          <w:rPr>
                            <w:rFonts w:ascii="微软雅黑" w:eastAsia="微软雅黑" w:cs="微软雅黑"/>
                            <w:iCs/>
                            <w:color w:val="000000"/>
                            <w:kern w:val="0"/>
                            <w:sz w:val="16"/>
                            <w:szCs w:val="16"/>
                          </w:rPr>
                        </w:pPr>
                        <w:r>
                          <w:rPr>
                            <w:rFonts w:hint="eastAsia" w:ascii="微软雅黑" w:eastAsia="微软雅黑" w:cs="微软雅黑"/>
                            <w:iCs/>
                            <w:color w:val="000000"/>
                            <w:kern w:val="0"/>
                            <w:sz w:val="16"/>
                            <w:szCs w:val="16"/>
                          </w:rPr>
                          <w:t>酸）、水溶性维生素（</w:t>
                        </w:r>
                        <w:r>
                          <w:rPr>
                            <w:rFonts w:ascii="微软雅黑" w:eastAsia="微软雅黑" w:cs="微软雅黑"/>
                            <w:iCs/>
                            <w:color w:val="000000"/>
                            <w:kern w:val="0"/>
                            <w:sz w:val="16"/>
                            <w:szCs w:val="16"/>
                          </w:rPr>
                          <w:t>B</w:t>
                        </w:r>
                        <w:r>
                          <w:rPr>
                            <w:rFonts w:hint="eastAsia" w:ascii="微软雅黑" w:eastAsia="微软雅黑" w:cs="微软雅黑"/>
                            <w:iCs/>
                            <w:color w:val="000000"/>
                            <w:kern w:val="0"/>
                            <w:sz w:val="16"/>
                            <w:szCs w:val="16"/>
                          </w:rPr>
                          <w:t>族</w:t>
                        </w:r>
                        <w:r>
                          <w:rPr>
                            <w:rFonts w:ascii="微软雅黑" w:eastAsia="微软雅黑" w:cs="微软雅黑"/>
                            <w:iCs/>
                            <w:color w:val="000000"/>
                            <w:kern w:val="0"/>
                            <w:sz w:val="16"/>
                            <w:szCs w:val="16"/>
                          </w:rPr>
                          <w:t>+C</w:t>
                        </w:r>
                        <w:r>
                          <w:rPr>
                            <w:rFonts w:hint="eastAsia" w:ascii="微软雅黑" w:eastAsia="微软雅黑" w:cs="微软雅黑"/>
                            <w:iCs/>
                            <w:color w:val="000000"/>
                            <w:kern w:val="0"/>
                            <w:sz w:val="16"/>
                            <w:szCs w:val="16"/>
                          </w:rPr>
                          <w:t>等）</w:t>
                        </w:r>
                      </w:p>
                    </w:tc>
                  </w:tr>
                  <w:tr>
                    <w:tblPrEx>
                      <w:tblLayout w:type="fixed"/>
                      <w:tblCellMar>
                        <w:top w:w="0" w:type="dxa"/>
                        <w:left w:w="0" w:type="dxa"/>
                        <w:bottom w:w="0" w:type="dxa"/>
                        <w:right w:w="0" w:type="dxa"/>
                      </w:tblCellMar>
                    </w:tblPrEx>
                    <w:trPr>
                      <w:trHeight w:val="660" w:hRule="exact"/>
                    </w:trPr>
                    <w:tc>
                      <w:tcPr>
                        <w:tcW w:w="993"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微量营</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养</w:t>
                        </w:r>
                      </w:p>
                    </w:tc>
                    <w:tc>
                      <w:tcPr>
                        <w:tcW w:w="993"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维生素</w:t>
                        </w:r>
                      </w:p>
                    </w:tc>
                    <w:tc>
                      <w:tcPr>
                        <w:tcW w:w="132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非必需维生</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素</w:t>
                        </w:r>
                      </w:p>
                    </w:tc>
                    <w:tc>
                      <w:tcPr>
                        <w:tcW w:w="49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维生素</w:t>
                        </w:r>
                        <w:r>
                          <w:rPr>
                            <w:rFonts w:ascii="微软雅黑" w:eastAsia="微软雅黑" w:cs="微软雅黑"/>
                            <w:iCs/>
                            <w:color w:val="000000"/>
                            <w:kern w:val="0"/>
                            <w:sz w:val="20"/>
                            <w:szCs w:val="20"/>
                          </w:rPr>
                          <w:t>F</w:t>
                        </w:r>
                        <w:r>
                          <w:rPr>
                            <w:rFonts w:hint="eastAsia" w:ascii="微软雅黑" w:eastAsia="微软雅黑" w:cs="微软雅黑"/>
                            <w:iCs/>
                            <w:color w:val="000000"/>
                            <w:kern w:val="0"/>
                            <w:sz w:val="20"/>
                            <w:szCs w:val="20"/>
                          </w:rPr>
                          <w:t>（不饱和脂肪酸）、维生素</w:t>
                        </w:r>
                        <w:r>
                          <w:rPr>
                            <w:rFonts w:ascii="微软雅黑" w:eastAsia="微软雅黑" w:cs="微软雅黑"/>
                            <w:iCs/>
                            <w:color w:val="000000"/>
                            <w:kern w:val="0"/>
                            <w:sz w:val="20"/>
                            <w:szCs w:val="20"/>
                          </w:rPr>
                          <w:t>Q</w:t>
                        </w:r>
                        <w:r>
                          <w:rPr>
                            <w:rFonts w:hint="eastAsia" w:ascii="微软雅黑" w:eastAsia="微软雅黑" w:cs="微软雅黑"/>
                            <w:iCs/>
                            <w:color w:val="000000"/>
                            <w:kern w:val="0"/>
                            <w:sz w:val="20"/>
                            <w:szCs w:val="20"/>
                          </w:rPr>
                          <w:t>（泛醌）、维生</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素</w:t>
                        </w:r>
                        <w:r>
                          <w:rPr>
                            <w:rFonts w:ascii="微软雅黑" w:eastAsia="微软雅黑" w:cs="微软雅黑"/>
                            <w:iCs/>
                            <w:color w:val="000000"/>
                            <w:kern w:val="0"/>
                            <w:sz w:val="20"/>
                            <w:szCs w:val="20"/>
                          </w:rPr>
                          <w:t>S</w:t>
                        </w:r>
                        <w:r>
                          <w:rPr>
                            <w:rFonts w:hint="eastAsia" w:ascii="微软雅黑" w:eastAsia="微软雅黑" w:cs="微软雅黑"/>
                            <w:iCs/>
                            <w:color w:val="000000"/>
                            <w:kern w:val="0"/>
                            <w:sz w:val="20"/>
                            <w:szCs w:val="20"/>
                          </w:rPr>
                          <w:t>（水杨酸）、维生素</w:t>
                        </w:r>
                        <w:r>
                          <w:rPr>
                            <w:rFonts w:ascii="微软雅黑" w:eastAsia="微软雅黑" w:cs="微软雅黑"/>
                            <w:iCs/>
                            <w:color w:val="000000"/>
                            <w:kern w:val="0"/>
                            <w:sz w:val="20"/>
                            <w:szCs w:val="20"/>
                          </w:rPr>
                          <w:t>V</w:t>
                        </w:r>
                        <w:r>
                          <w:rPr>
                            <w:rFonts w:hint="eastAsia" w:ascii="微软雅黑" w:eastAsia="微软雅黑" w:cs="微软雅黑"/>
                            <w:iCs/>
                            <w:color w:val="000000"/>
                            <w:kern w:val="0"/>
                            <w:sz w:val="20"/>
                            <w:szCs w:val="20"/>
                          </w:rPr>
                          <w:t>（西地那非）</w:t>
                        </w:r>
                      </w:p>
                    </w:tc>
                  </w:tr>
                </w:tbl>
                <w:p>
                  <w:pPr>
                    <w:jc w:val="center"/>
                  </w:pPr>
                </w:p>
              </w:txbxContent>
            </v:textbox>
            <w10:wrap type="none"/>
            <w10:anchorlock/>
          </v:shape>
        </w:pict>
      </w:r>
    </w:p>
    <w:p>
      <w:pPr>
        <w:autoSpaceDE w:val="0"/>
        <w:autoSpaceDN w:val="0"/>
        <w:adjustRightInd w:val="0"/>
        <w:spacing w:before="156" w:beforeLines="50" w:after="156" w:afterLines="50" w:line="410" w:lineRule="exact"/>
        <w:jc w:val="left"/>
        <w:rPr>
          <w:rFonts w:ascii="Times New Roman" w:hAnsi="Times New Roman" w:eastAsia="微软雅黑" w:cs="Times New Roman"/>
          <w:b/>
          <w:iCs/>
          <w:kern w:val="0"/>
          <w:sz w:val="28"/>
          <w:szCs w:val="20"/>
        </w:rPr>
      </w:pPr>
    </w:p>
    <w:p>
      <w:pPr>
        <w:autoSpaceDE w:val="0"/>
        <w:autoSpaceDN w:val="0"/>
        <w:adjustRightInd w:val="0"/>
        <w:spacing w:before="156" w:beforeLines="50" w:after="156" w:afterLines="50" w:line="410" w:lineRule="exact"/>
        <w:jc w:val="left"/>
        <w:rPr>
          <w:rFonts w:ascii="Times New Roman" w:hAnsi="Times New Roman" w:eastAsia="微软雅黑" w:cs="Times New Roman"/>
          <w:b/>
          <w:iCs/>
          <w:kern w:val="0"/>
          <w:sz w:val="28"/>
          <w:szCs w:val="20"/>
        </w:rPr>
      </w:pPr>
    </w:p>
    <w:p>
      <w:pPr>
        <w:autoSpaceDE w:val="0"/>
        <w:autoSpaceDN w:val="0"/>
        <w:adjustRightInd w:val="0"/>
        <w:spacing w:before="156" w:beforeLines="50" w:after="156" w:afterLines="50" w:line="410" w:lineRule="exact"/>
        <w:jc w:val="left"/>
        <w:rPr>
          <w:rFonts w:ascii="Times New Roman" w:hAnsi="Times New Roman" w:eastAsia="微软雅黑" w:cs="Times New Roman"/>
          <w:b/>
          <w:iCs/>
          <w:kern w:val="0"/>
          <w:sz w:val="28"/>
          <w:szCs w:val="20"/>
        </w:rPr>
      </w:pPr>
    </w:p>
    <w:p>
      <w:pPr>
        <w:autoSpaceDE w:val="0"/>
        <w:autoSpaceDN w:val="0"/>
        <w:adjustRightInd w:val="0"/>
        <w:spacing w:before="156" w:beforeLines="50" w:after="156" w:afterLines="50" w:line="410" w:lineRule="exact"/>
        <w:jc w:val="left"/>
        <w:rPr>
          <w:rFonts w:ascii="Times New Roman" w:hAnsi="Times New Roman" w:eastAsia="微软雅黑" w:cs="Times New Roman"/>
          <w:b/>
          <w:iCs/>
          <w:kern w:val="0"/>
          <w:sz w:val="28"/>
          <w:szCs w:val="20"/>
        </w:rPr>
      </w:pPr>
    </w:p>
    <w:p>
      <w:pPr>
        <w:autoSpaceDE w:val="0"/>
        <w:autoSpaceDN w:val="0"/>
        <w:adjustRightInd w:val="0"/>
        <w:spacing w:before="156" w:beforeLines="50" w:after="156" w:afterLines="50" w:line="410" w:lineRule="exact"/>
        <w:jc w:val="left"/>
        <w:rPr>
          <w:rFonts w:ascii="Times New Roman" w:hAnsi="Times New Roman" w:eastAsia="微软雅黑" w:cs="Times New Roman"/>
          <w:b/>
          <w:iCs/>
          <w:kern w:val="0"/>
          <w:sz w:val="28"/>
          <w:szCs w:val="20"/>
        </w:rPr>
      </w:pPr>
      <w:r>
        <w:rPr>
          <w:rFonts w:ascii="Times New Roman" w:hAnsi="Times New Roman" w:eastAsia="微软雅黑" w:cs="Times New Roman"/>
          <w:b/>
          <w:iCs/>
          <w:kern w:val="0"/>
          <w:sz w:val="28"/>
          <w:szCs w:val="20"/>
        </w:rPr>
        <w:t>2</w:t>
      </w:r>
      <w:r>
        <w:rPr>
          <w:rFonts w:hint="eastAsia" w:ascii="Times New Roman" w:hAnsi="Times New Roman" w:eastAsia="微软雅黑" w:cs="Times New Roman"/>
          <w:b/>
          <w:iCs/>
          <w:kern w:val="0"/>
          <w:sz w:val="28"/>
          <w:szCs w:val="20"/>
        </w:rPr>
        <w:t>.</w:t>
      </w:r>
      <w:r>
        <w:rPr>
          <w:rFonts w:ascii="Times New Roman" w:hAnsi="Times New Roman" w:eastAsia="微软雅黑" w:cs="Times New Roman"/>
          <w:b/>
          <w:iCs/>
          <w:kern w:val="0"/>
          <w:sz w:val="28"/>
          <w:szCs w:val="20"/>
        </w:rPr>
        <w:t xml:space="preserve"> 三大营养物质分类及查询标准</w:t>
      </w:r>
    </w:p>
    <w:p>
      <w:pPr>
        <w:autoSpaceDE w:val="0"/>
        <w:autoSpaceDN w:val="0"/>
        <w:adjustRightInd w:val="0"/>
        <w:spacing w:line="400" w:lineRule="exact"/>
        <w:ind w:firstLine="400" w:firstLineChars="200"/>
        <w:jc w:val="left"/>
        <w:rPr>
          <w:rFonts w:ascii="Times New Roman" w:hAnsi="Times New Roman" w:eastAsia="微软雅黑" w:cs="Times New Roman"/>
          <w:iCs/>
          <w:kern w:val="0"/>
          <w:sz w:val="20"/>
          <w:szCs w:val="20"/>
        </w:rPr>
      </w:pPr>
      <w:r>
        <w:rPr>
          <w:rFonts w:ascii="Times New Roman" w:hAnsi="Times New Roman" w:eastAsia="微软雅黑" w:cs="Times New Roman"/>
          <w:iCs/>
          <w:kern w:val="0"/>
          <w:sz w:val="20"/>
          <w:szCs w:val="20"/>
        </w:rPr>
        <w:t>报告根据您的“疾病风险”以及“营养代谢能力”进行分析，以三大营养物质（糖类、蛋白质和脂类）为主，对您进行基于基因水平的营养指导与预防建议。</w:t>
      </w:r>
    </w:p>
    <w:p>
      <w:pPr>
        <w:autoSpaceDE w:val="0"/>
        <w:autoSpaceDN w:val="0"/>
        <w:adjustRightInd w:val="0"/>
        <w:jc w:val="left"/>
        <w:rPr>
          <w:rFonts w:ascii="Times New Roman" w:hAnsi="Times New Roman" w:eastAsia="微软雅黑" w:cs="Times New Roman"/>
          <w:iCs/>
          <w:kern w:val="0"/>
          <w:sz w:val="20"/>
          <w:szCs w:val="20"/>
        </w:rPr>
      </w:pPr>
      <w:r>
        <w:rPr>
          <w:rFonts w:ascii="Times New Roman" w:hAnsi="Times New Roman" w:eastAsia="微软雅黑" w:cs="Times New Roman"/>
          <w:iCs/>
          <w:kern w:val="0"/>
          <w:sz w:val="20"/>
          <w:szCs w:val="20"/>
        </w:rPr>
        <w:pict>
          <v:shape id="Text Box 7" o:spid="_x0000_s1031" o:spt="202" type="#_x0000_t202" style="height:455.35pt;width:415.3pt;" filled="f" stroked="f" coordsize="21600,21600">
            <v:path/>
            <v:fill on="f" focussize="0,0"/>
            <v:stroke on="f" joinstyle="miter"/>
            <v:imagedata o:title=""/>
            <o:lock v:ext="edit"/>
            <v:textbox inset="0mm,0mm,0mm,0mm">
              <w:txbxContent>
                <w:tbl>
                  <w:tblPr>
                    <w:tblStyle w:val="19"/>
                    <w:tblW w:w="8275" w:type="dxa"/>
                    <w:tblInd w:w="5" w:type="dxa"/>
                    <w:tblLayout w:type="fixed"/>
                    <w:tblCellMar>
                      <w:top w:w="0" w:type="dxa"/>
                      <w:left w:w="0" w:type="dxa"/>
                      <w:bottom w:w="0" w:type="dxa"/>
                      <w:right w:w="0" w:type="dxa"/>
                    </w:tblCellMar>
                  </w:tblPr>
                  <w:tblGrid>
                    <w:gridCol w:w="1655"/>
                    <w:gridCol w:w="1655"/>
                    <w:gridCol w:w="1655"/>
                    <w:gridCol w:w="1655"/>
                    <w:gridCol w:w="1655"/>
                  </w:tblGrid>
                  <w:tr>
                    <w:tblPrEx>
                      <w:tblLayout w:type="fixed"/>
                      <w:tblCellMar>
                        <w:top w:w="0" w:type="dxa"/>
                        <w:left w:w="0" w:type="dxa"/>
                        <w:bottom w:w="0" w:type="dxa"/>
                        <w:right w:w="0" w:type="dxa"/>
                      </w:tblCellMar>
                    </w:tblPrEx>
                    <w:trPr>
                      <w:trHeight w:val="410" w:hRule="exact"/>
                    </w:trPr>
                    <w:tc>
                      <w:tcPr>
                        <w:tcW w:w="1655"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食物类型</w:t>
                        </w:r>
                      </w:p>
                    </w:tc>
                    <w:tc>
                      <w:tcPr>
                        <w:tcW w:w="1655"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主要提供</w:t>
                        </w:r>
                      </w:p>
                    </w:tc>
                    <w:tc>
                      <w:tcPr>
                        <w:tcW w:w="1655"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查询序号</w:t>
                        </w:r>
                      </w:p>
                    </w:tc>
                    <w:tc>
                      <w:tcPr>
                        <w:tcW w:w="1655"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查询子序号</w:t>
                        </w:r>
                      </w:p>
                    </w:tc>
                    <w:tc>
                      <w:tcPr>
                        <w:tcW w:w="1655"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说明</w:t>
                        </w:r>
                      </w:p>
                    </w:tc>
                  </w:tr>
                  <w:tr>
                    <w:tblPrEx>
                      <w:tblLayout w:type="fixed"/>
                      <w:tblCellMar>
                        <w:top w:w="0" w:type="dxa"/>
                        <w:left w:w="0" w:type="dxa"/>
                        <w:bottom w:w="0" w:type="dxa"/>
                        <w:right w:w="0" w:type="dxa"/>
                      </w:tblCellMar>
                    </w:tblPrEx>
                    <w:trPr>
                      <w:trHeight w:val="410" w:hRule="exact"/>
                    </w:trPr>
                    <w:tc>
                      <w:tcPr>
                        <w:tcW w:w="1655"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植物</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蛋白质</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10</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10</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豆菌作物</w:t>
                        </w:r>
                      </w:p>
                    </w:tc>
                  </w:tr>
                  <w:tr>
                    <w:tblPrEx>
                      <w:tblLayout w:type="fixed"/>
                      <w:tblCellMar>
                        <w:top w:w="0" w:type="dxa"/>
                        <w:left w:w="0" w:type="dxa"/>
                        <w:bottom w:w="0" w:type="dxa"/>
                        <w:right w:w="0" w:type="dxa"/>
                      </w:tblCellMar>
                    </w:tblPrEx>
                    <w:trPr>
                      <w:trHeight w:val="410" w:hRule="exact"/>
                    </w:trPr>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植物</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脂类</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20</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20</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油料作物</w:t>
                        </w:r>
                      </w:p>
                    </w:tc>
                  </w:tr>
                  <w:tr>
                    <w:tblPrEx>
                      <w:tblLayout w:type="fixed"/>
                      <w:tblCellMar>
                        <w:top w:w="0" w:type="dxa"/>
                        <w:left w:w="0" w:type="dxa"/>
                        <w:bottom w:w="0" w:type="dxa"/>
                        <w:right w:w="0" w:type="dxa"/>
                      </w:tblCellMar>
                    </w:tblPrEx>
                    <w:trPr>
                      <w:trHeight w:val="410" w:hRule="exact"/>
                    </w:trPr>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植物</w:t>
                        </w:r>
                      </w:p>
                    </w:tc>
                    <w:tc>
                      <w:tcPr>
                        <w:tcW w:w="1655"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碳水化合物</w:t>
                        </w:r>
                      </w:p>
                    </w:tc>
                    <w:tc>
                      <w:tcPr>
                        <w:tcW w:w="1655"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30</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31</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淀粉作物</w:t>
                        </w:r>
                      </w:p>
                    </w:tc>
                  </w:tr>
                  <w:tr>
                    <w:tblPrEx>
                      <w:tblLayout w:type="fixed"/>
                      <w:tblCellMar>
                        <w:top w:w="0" w:type="dxa"/>
                        <w:left w:w="0" w:type="dxa"/>
                        <w:bottom w:w="0" w:type="dxa"/>
                        <w:right w:w="0" w:type="dxa"/>
                      </w:tblCellMar>
                    </w:tblPrEx>
                    <w:trPr>
                      <w:trHeight w:val="410" w:hRule="exact"/>
                    </w:trPr>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植物</w:t>
                        </w:r>
                      </w:p>
                    </w:tc>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碳水化合物</w:t>
                        </w:r>
                      </w:p>
                    </w:tc>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30</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32</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富水水果</w:t>
                        </w:r>
                      </w:p>
                    </w:tc>
                  </w:tr>
                  <w:tr>
                    <w:tblPrEx>
                      <w:tblLayout w:type="fixed"/>
                      <w:tblCellMar>
                        <w:top w:w="0" w:type="dxa"/>
                        <w:left w:w="0" w:type="dxa"/>
                        <w:bottom w:w="0" w:type="dxa"/>
                        <w:right w:w="0" w:type="dxa"/>
                      </w:tblCellMar>
                    </w:tblPrEx>
                    <w:trPr>
                      <w:trHeight w:val="410" w:hRule="exact"/>
                    </w:trPr>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植物</w:t>
                        </w:r>
                      </w:p>
                    </w:tc>
                    <w:tc>
                      <w:tcPr>
                        <w:tcW w:w="1655"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富水蔬菜</w:t>
                        </w:r>
                      </w:p>
                    </w:tc>
                    <w:tc>
                      <w:tcPr>
                        <w:tcW w:w="1655"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40</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41</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叶花蔬菜</w:t>
                        </w:r>
                      </w:p>
                    </w:tc>
                  </w:tr>
                  <w:tr>
                    <w:tblPrEx>
                      <w:tblLayout w:type="fixed"/>
                      <w:tblCellMar>
                        <w:top w:w="0" w:type="dxa"/>
                        <w:left w:w="0" w:type="dxa"/>
                        <w:bottom w:w="0" w:type="dxa"/>
                        <w:right w:w="0" w:type="dxa"/>
                      </w:tblCellMar>
                    </w:tblPrEx>
                    <w:trPr>
                      <w:trHeight w:val="410" w:hRule="exact"/>
                    </w:trPr>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植物</w:t>
                        </w:r>
                      </w:p>
                    </w:tc>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富水蔬菜</w:t>
                        </w:r>
                      </w:p>
                    </w:tc>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40</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42</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根茎蔬菜</w:t>
                        </w:r>
                      </w:p>
                    </w:tc>
                  </w:tr>
                  <w:tr>
                    <w:tblPrEx>
                      <w:tblLayout w:type="fixed"/>
                      <w:tblCellMar>
                        <w:top w:w="0" w:type="dxa"/>
                        <w:left w:w="0" w:type="dxa"/>
                        <w:bottom w:w="0" w:type="dxa"/>
                        <w:right w:w="0" w:type="dxa"/>
                      </w:tblCellMar>
                    </w:tblPrEx>
                    <w:trPr>
                      <w:trHeight w:val="410" w:hRule="exact"/>
                    </w:trPr>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植物</w:t>
                        </w:r>
                      </w:p>
                    </w:tc>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富水蔬菜</w:t>
                        </w:r>
                      </w:p>
                    </w:tc>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40</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43</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豆果蔬菜</w:t>
                        </w:r>
                      </w:p>
                    </w:tc>
                  </w:tr>
                  <w:tr>
                    <w:tblPrEx>
                      <w:tblLayout w:type="fixed"/>
                      <w:tblCellMar>
                        <w:top w:w="0" w:type="dxa"/>
                        <w:left w:w="0" w:type="dxa"/>
                        <w:bottom w:w="0" w:type="dxa"/>
                        <w:right w:w="0" w:type="dxa"/>
                      </w:tblCellMar>
                    </w:tblPrEx>
                    <w:trPr>
                      <w:trHeight w:val="410" w:hRule="exact"/>
                    </w:trPr>
                    <w:tc>
                      <w:tcPr>
                        <w:tcW w:w="1655"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动物</w:t>
                        </w:r>
                      </w:p>
                    </w:tc>
                    <w:tc>
                      <w:tcPr>
                        <w:tcW w:w="1655"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蛋白质</w:t>
                        </w:r>
                      </w:p>
                    </w:tc>
                    <w:tc>
                      <w:tcPr>
                        <w:tcW w:w="1655"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60</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61</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偏蛋白质红肉</w:t>
                        </w:r>
                      </w:p>
                    </w:tc>
                  </w:tr>
                  <w:tr>
                    <w:tblPrEx>
                      <w:tblLayout w:type="fixed"/>
                      <w:tblCellMar>
                        <w:top w:w="0" w:type="dxa"/>
                        <w:left w:w="0" w:type="dxa"/>
                        <w:bottom w:w="0" w:type="dxa"/>
                        <w:right w:w="0" w:type="dxa"/>
                      </w:tblCellMar>
                    </w:tblPrEx>
                    <w:trPr>
                      <w:trHeight w:val="410" w:hRule="exact"/>
                    </w:trPr>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动物</w:t>
                        </w:r>
                      </w:p>
                    </w:tc>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蛋白质</w:t>
                        </w:r>
                      </w:p>
                    </w:tc>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60</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62</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禽类</w:t>
                        </w:r>
                      </w:p>
                    </w:tc>
                  </w:tr>
                  <w:tr>
                    <w:tblPrEx>
                      <w:tblLayout w:type="fixed"/>
                      <w:tblCellMar>
                        <w:top w:w="0" w:type="dxa"/>
                        <w:left w:w="0" w:type="dxa"/>
                        <w:bottom w:w="0" w:type="dxa"/>
                        <w:right w:w="0" w:type="dxa"/>
                      </w:tblCellMar>
                    </w:tblPrEx>
                    <w:trPr>
                      <w:trHeight w:val="410" w:hRule="exact"/>
                    </w:trPr>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动物</w:t>
                        </w:r>
                      </w:p>
                    </w:tc>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蛋白质</w:t>
                        </w:r>
                      </w:p>
                    </w:tc>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60</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63</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蛋类</w:t>
                        </w:r>
                      </w:p>
                    </w:tc>
                  </w:tr>
                  <w:tr>
                    <w:tblPrEx>
                      <w:tblLayout w:type="fixed"/>
                      <w:tblCellMar>
                        <w:top w:w="0" w:type="dxa"/>
                        <w:left w:w="0" w:type="dxa"/>
                        <w:bottom w:w="0" w:type="dxa"/>
                        <w:right w:w="0" w:type="dxa"/>
                      </w:tblCellMar>
                    </w:tblPrEx>
                    <w:trPr>
                      <w:trHeight w:val="410" w:hRule="exact"/>
                    </w:trPr>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动物</w:t>
                        </w:r>
                      </w:p>
                    </w:tc>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蛋白质</w:t>
                        </w:r>
                      </w:p>
                    </w:tc>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60</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64</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水产</w:t>
                        </w:r>
                      </w:p>
                    </w:tc>
                  </w:tr>
                  <w:tr>
                    <w:tblPrEx>
                      <w:tblLayout w:type="fixed"/>
                      <w:tblCellMar>
                        <w:top w:w="0" w:type="dxa"/>
                        <w:left w:w="0" w:type="dxa"/>
                        <w:bottom w:w="0" w:type="dxa"/>
                        <w:right w:w="0" w:type="dxa"/>
                      </w:tblCellMar>
                    </w:tblPrEx>
                    <w:trPr>
                      <w:trHeight w:val="410" w:hRule="exact"/>
                    </w:trPr>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动物</w:t>
                        </w:r>
                      </w:p>
                    </w:tc>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蛋白质</w:t>
                        </w:r>
                      </w:p>
                    </w:tc>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60</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65</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偏蛋白质乳类</w:t>
                        </w:r>
                      </w:p>
                    </w:tc>
                  </w:tr>
                  <w:tr>
                    <w:tblPrEx>
                      <w:tblLayout w:type="fixed"/>
                      <w:tblCellMar>
                        <w:top w:w="0" w:type="dxa"/>
                        <w:left w:w="0" w:type="dxa"/>
                        <w:bottom w:w="0" w:type="dxa"/>
                        <w:right w:w="0" w:type="dxa"/>
                      </w:tblCellMar>
                    </w:tblPrEx>
                    <w:trPr>
                      <w:trHeight w:val="410" w:hRule="exact"/>
                    </w:trPr>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动物</w:t>
                        </w:r>
                      </w:p>
                    </w:tc>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蛋白质</w:t>
                        </w:r>
                      </w:p>
                    </w:tc>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60</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66</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特殊</w:t>
                        </w:r>
                      </w:p>
                    </w:tc>
                  </w:tr>
                  <w:tr>
                    <w:tblPrEx>
                      <w:tblLayout w:type="fixed"/>
                      <w:tblCellMar>
                        <w:top w:w="0" w:type="dxa"/>
                        <w:left w:w="0" w:type="dxa"/>
                        <w:bottom w:w="0" w:type="dxa"/>
                        <w:right w:w="0" w:type="dxa"/>
                      </w:tblCellMar>
                    </w:tblPrEx>
                    <w:trPr>
                      <w:trHeight w:val="410" w:hRule="exact"/>
                    </w:trPr>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动物</w:t>
                        </w:r>
                      </w:p>
                    </w:tc>
                    <w:tc>
                      <w:tcPr>
                        <w:tcW w:w="1655"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脂类</w:t>
                        </w:r>
                      </w:p>
                    </w:tc>
                    <w:tc>
                      <w:tcPr>
                        <w:tcW w:w="1655"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70</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71</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偏脂肪红肉</w:t>
                        </w:r>
                      </w:p>
                    </w:tc>
                  </w:tr>
                  <w:tr>
                    <w:tblPrEx>
                      <w:tblLayout w:type="fixed"/>
                      <w:tblCellMar>
                        <w:top w:w="0" w:type="dxa"/>
                        <w:left w:w="0" w:type="dxa"/>
                        <w:bottom w:w="0" w:type="dxa"/>
                        <w:right w:w="0" w:type="dxa"/>
                      </w:tblCellMar>
                    </w:tblPrEx>
                    <w:trPr>
                      <w:trHeight w:val="410" w:hRule="exact"/>
                    </w:trPr>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动物</w:t>
                        </w:r>
                      </w:p>
                    </w:tc>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脂类</w:t>
                        </w:r>
                      </w:p>
                    </w:tc>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70</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72</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内脏</w:t>
                        </w:r>
                      </w:p>
                    </w:tc>
                  </w:tr>
                  <w:tr>
                    <w:tblPrEx>
                      <w:tblLayout w:type="fixed"/>
                      <w:tblCellMar>
                        <w:top w:w="0" w:type="dxa"/>
                        <w:left w:w="0" w:type="dxa"/>
                        <w:bottom w:w="0" w:type="dxa"/>
                        <w:right w:w="0" w:type="dxa"/>
                      </w:tblCellMar>
                    </w:tblPrEx>
                    <w:trPr>
                      <w:trHeight w:val="410" w:hRule="exact"/>
                    </w:trPr>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动物</w:t>
                        </w:r>
                      </w:p>
                    </w:tc>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脂类</w:t>
                        </w:r>
                      </w:p>
                    </w:tc>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70</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73</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高脂乳类</w:t>
                        </w:r>
                      </w:p>
                    </w:tc>
                  </w:tr>
                  <w:tr>
                    <w:tblPrEx>
                      <w:tblLayout w:type="fixed"/>
                      <w:tblCellMar>
                        <w:top w:w="0" w:type="dxa"/>
                        <w:left w:w="0" w:type="dxa"/>
                        <w:bottom w:w="0" w:type="dxa"/>
                        <w:right w:w="0" w:type="dxa"/>
                      </w:tblCellMar>
                    </w:tblPrEx>
                    <w:trPr>
                      <w:trHeight w:val="410" w:hRule="exact"/>
                    </w:trPr>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动物</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碳水化合物</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80</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80</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无</w:t>
                        </w:r>
                      </w:p>
                    </w:tc>
                  </w:tr>
                  <w:tr>
                    <w:tblPrEx>
                      <w:tblLayout w:type="fixed"/>
                      <w:tblCellMar>
                        <w:top w:w="0" w:type="dxa"/>
                        <w:left w:w="0" w:type="dxa"/>
                        <w:bottom w:w="0" w:type="dxa"/>
                        <w:right w:w="0" w:type="dxa"/>
                      </w:tblCellMar>
                    </w:tblPrEx>
                    <w:trPr>
                      <w:trHeight w:val="410" w:hRule="exact"/>
                    </w:trPr>
                    <w:tc>
                      <w:tcPr>
                        <w:tcW w:w="1655"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其他</w:t>
                        </w:r>
                      </w:p>
                    </w:tc>
                    <w:tc>
                      <w:tcPr>
                        <w:tcW w:w="1655"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加工食品</w:t>
                        </w:r>
                      </w:p>
                    </w:tc>
                    <w:tc>
                      <w:tcPr>
                        <w:tcW w:w="1655"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90</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91</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调味料</w:t>
                        </w:r>
                      </w:p>
                    </w:tc>
                  </w:tr>
                  <w:tr>
                    <w:tblPrEx>
                      <w:tblLayout w:type="fixed"/>
                      <w:tblCellMar>
                        <w:top w:w="0" w:type="dxa"/>
                        <w:left w:w="0" w:type="dxa"/>
                        <w:bottom w:w="0" w:type="dxa"/>
                        <w:right w:w="0" w:type="dxa"/>
                      </w:tblCellMar>
                    </w:tblPrEx>
                    <w:trPr>
                      <w:trHeight w:val="410" w:hRule="exact"/>
                    </w:trPr>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其他</w:t>
                        </w:r>
                      </w:p>
                    </w:tc>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加工食品</w:t>
                        </w:r>
                      </w:p>
                    </w:tc>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90</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92</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加工成品</w:t>
                        </w:r>
                      </w:p>
                    </w:tc>
                  </w:tr>
                  <w:tr>
                    <w:tblPrEx>
                      <w:tblLayout w:type="fixed"/>
                      <w:tblCellMar>
                        <w:top w:w="0" w:type="dxa"/>
                        <w:left w:w="0" w:type="dxa"/>
                        <w:bottom w:w="0" w:type="dxa"/>
                        <w:right w:w="0" w:type="dxa"/>
                      </w:tblCellMar>
                    </w:tblPrEx>
                    <w:trPr>
                      <w:trHeight w:val="410" w:hRule="exact"/>
                    </w:trPr>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其他</w:t>
                        </w:r>
                      </w:p>
                    </w:tc>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加工食品</w:t>
                        </w:r>
                      </w:p>
                    </w:tc>
                    <w:tc>
                      <w:tcPr>
                        <w:tcW w:w="165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90</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93</w:t>
                        </w:r>
                      </w:p>
                    </w:tc>
                    <w:tc>
                      <w:tcPr>
                        <w:tcW w:w="1655"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饮料酒类</w:t>
                        </w:r>
                      </w:p>
                    </w:tc>
                  </w:tr>
                </w:tbl>
                <w:p/>
              </w:txbxContent>
            </v:textbox>
            <w10:wrap type="none"/>
            <w10:anchorlock/>
          </v:shape>
        </w:pict>
      </w:r>
    </w:p>
    <w:p>
      <w:pPr>
        <w:autoSpaceDE w:val="0"/>
        <w:autoSpaceDN w:val="0"/>
        <w:adjustRightInd w:val="0"/>
        <w:spacing w:line="410" w:lineRule="exact"/>
        <w:jc w:val="left"/>
        <w:rPr>
          <w:rFonts w:ascii="Times New Roman" w:hAnsi="Times New Roman" w:eastAsia="微软雅黑" w:cs="Times New Roman"/>
          <w:b/>
          <w:iCs/>
          <w:kern w:val="0"/>
          <w:sz w:val="20"/>
          <w:szCs w:val="20"/>
        </w:rPr>
      </w:pPr>
    </w:p>
    <w:p>
      <w:pPr>
        <w:autoSpaceDE w:val="0"/>
        <w:autoSpaceDN w:val="0"/>
        <w:adjustRightInd w:val="0"/>
        <w:spacing w:line="410" w:lineRule="exact"/>
        <w:jc w:val="left"/>
        <w:rPr>
          <w:rFonts w:ascii="Times New Roman" w:hAnsi="Times New Roman" w:eastAsia="微软雅黑" w:cs="Times New Roman"/>
          <w:b/>
          <w:iCs/>
          <w:kern w:val="0"/>
          <w:sz w:val="20"/>
          <w:szCs w:val="20"/>
        </w:rPr>
      </w:pPr>
    </w:p>
    <w:p>
      <w:pPr>
        <w:autoSpaceDE w:val="0"/>
        <w:autoSpaceDN w:val="0"/>
        <w:adjustRightInd w:val="0"/>
        <w:spacing w:line="410" w:lineRule="exact"/>
        <w:jc w:val="left"/>
        <w:rPr>
          <w:rFonts w:ascii="Times New Roman" w:hAnsi="Times New Roman" w:eastAsia="微软雅黑" w:cs="Times New Roman"/>
          <w:b/>
          <w:iCs/>
          <w:kern w:val="0"/>
          <w:sz w:val="20"/>
          <w:szCs w:val="20"/>
        </w:rPr>
      </w:pPr>
    </w:p>
    <w:p>
      <w:pPr>
        <w:autoSpaceDE w:val="0"/>
        <w:autoSpaceDN w:val="0"/>
        <w:adjustRightInd w:val="0"/>
        <w:spacing w:line="410" w:lineRule="exact"/>
        <w:jc w:val="left"/>
        <w:rPr>
          <w:rFonts w:ascii="Times New Roman" w:hAnsi="Times New Roman" w:eastAsia="微软雅黑" w:cs="Times New Roman"/>
          <w:b/>
          <w:iCs/>
          <w:kern w:val="0"/>
          <w:sz w:val="20"/>
          <w:szCs w:val="20"/>
        </w:rPr>
      </w:pPr>
    </w:p>
    <w:p>
      <w:pPr>
        <w:autoSpaceDE w:val="0"/>
        <w:autoSpaceDN w:val="0"/>
        <w:adjustRightInd w:val="0"/>
        <w:spacing w:line="410" w:lineRule="exact"/>
        <w:jc w:val="left"/>
        <w:rPr>
          <w:rFonts w:ascii="Times New Roman" w:hAnsi="Times New Roman" w:eastAsia="微软雅黑" w:cs="Times New Roman"/>
          <w:b/>
          <w:iCs/>
          <w:kern w:val="0"/>
          <w:sz w:val="20"/>
          <w:szCs w:val="20"/>
        </w:rPr>
      </w:pPr>
    </w:p>
    <w:p>
      <w:pPr>
        <w:autoSpaceDE w:val="0"/>
        <w:autoSpaceDN w:val="0"/>
        <w:adjustRightInd w:val="0"/>
        <w:spacing w:line="410" w:lineRule="exact"/>
        <w:jc w:val="left"/>
        <w:rPr>
          <w:rFonts w:ascii="Times New Roman" w:hAnsi="Times New Roman" w:eastAsia="微软雅黑" w:cs="Times New Roman"/>
          <w:b/>
          <w:iCs/>
          <w:kern w:val="0"/>
          <w:sz w:val="20"/>
          <w:szCs w:val="20"/>
        </w:rPr>
      </w:pPr>
    </w:p>
    <w:p>
      <w:pPr>
        <w:autoSpaceDE w:val="0"/>
        <w:autoSpaceDN w:val="0"/>
        <w:adjustRightInd w:val="0"/>
        <w:spacing w:line="410" w:lineRule="exact"/>
        <w:jc w:val="left"/>
        <w:rPr>
          <w:rFonts w:ascii="Times New Roman" w:hAnsi="Times New Roman" w:eastAsia="微软雅黑" w:cs="Times New Roman"/>
          <w:b/>
          <w:iCs/>
          <w:kern w:val="0"/>
          <w:sz w:val="20"/>
          <w:szCs w:val="20"/>
        </w:rPr>
      </w:pPr>
    </w:p>
    <w:p>
      <w:pPr>
        <w:autoSpaceDE w:val="0"/>
        <w:autoSpaceDN w:val="0"/>
        <w:adjustRightInd w:val="0"/>
        <w:spacing w:line="410" w:lineRule="exact"/>
        <w:jc w:val="left"/>
        <w:rPr>
          <w:rFonts w:ascii="Times New Roman" w:hAnsi="Times New Roman" w:eastAsia="微软雅黑" w:cs="Times New Roman"/>
          <w:b/>
          <w:iCs/>
          <w:kern w:val="0"/>
          <w:sz w:val="28"/>
          <w:szCs w:val="20"/>
        </w:rPr>
      </w:pPr>
      <w:r>
        <w:rPr>
          <w:rFonts w:hint="eastAsia" w:ascii="Times New Roman" w:hAnsi="Times New Roman" w:eastAsia="微软雅黑" w:cs="Times New Roman"/>
          <w:b/>
          <w:iCs/>
          <w:kern w:val="0"/>
          <w:sz w:val="28"/>
          <w:szCs w:val="20"/>
        </w:rPr>
        <w:t>3.</w:t>
      </w:r>
      <w:r>
        <w:rPr>
          <w:rFonts w:ascii="Times New Roman" w:hAnsi="Times New Roman" w:eastAsia="微软雅黑" w:cs="Times New Roman"/>
          <w:b/>
          <w:iCs/>
          <w:kern w:val="0"/>
          <w:sz w:val="28"/>
          <w:szCs w:val="20"/>
        </w:rPr>
        <w:t>食物营养含量排名</w:t>
      </w:r>
    </w:p>
    <w:p>
      <w:pPr>
        <w:autoSpaceDE w:val="0"/>
        <w:autoSpaceDN w:val="0"/>
        <w:adjustRightInd w:val="0"/>
        <w:jc w:val="left"/>
        <w:rPr>
          <w:rFonts w:ascii="Times New Roman" w:hAnsi="Times New Roman" w:eastAsia="微软雅黑" w:cs="Times New Roman"/>
          <w:iCs/>
          <w:kern w:val="0"/>
          <w:sz w:val="20"/>
          <w:szCs w:val="20"/>
        </w:rPr>
      </w:pPr>
      <w:r>
        <w:rPr>
          <w:rFonts w:ascii="Times New Roman" w:hAnsi="Times New Roman" w:eastAsia="微软雅黑" w:cs="Times New Roman"/>
          <w:iCs/>
          <w:kern w:val="0"/>
          <w:sz w:val="20"/>
          <w:szCs w:val="20"/>
        </w:rPr>
        <w:pict>
          <v:shape id="Text Box 6" o:spid="_x0000_s1030" o:spt="202" type="#_x0000_t202" style="height:563.25pt;width:416.9pt;" filled="f" stroked="f" coordsize="21600,21600">
            <v:path/>
            <v:fill on="f" focussize="0,0"/>
            <v:stroke on="f" joinstyle="miter"/>
            <v:imagedata o:title=""/>
            <o:lock v:ext="edit"/>
            <v:textbox inset="0mm,0mm,0mm,0mm">
              <w:txbxContent>
                <w:tbl>
                  <w:tblPr>
                    <w:tblStyle w:val="19"/>
                    <w:tblW w:w="8277" w:type="dxa"/>
                    <w:tblInd w:w="5" w:type="dxa"/>
                    <w:tblLayout w:type="fixed"/>
                    <w:tblCellMar>
                      <w:top w:w="0" w:type="dxa"/>
                      <w:left w:w="0" w:type="dxa"/>
                      <w:bottom w:w="0" w:type="dxa"/>
                      <w:right w:w="0" w:type="dxa"/>
                    </w:tblCellMar>
                  </w:tblPr>
                  <w:tblGrid>
                    <w:gridCol w:w="662"/>
                    <w:gridCol w:w="2483"/>
                    <w:gridCol w:w="993"/>
                    <w:gridCol w:w="662"/>
                    <w:gridCol w:w="2483"/>
                    <w:gridCol w:w="994"/>
                  </w:tblGrid>
                  <w:tr>
                    <w:tblPrEx>
                      <w:tblLayout w:type="fixed"/>
                      <w:tblCellMar>
                        <w:top w:w="0" w:type="dxa"/>
                        <w:left w:w="0" w:type="dxa"/>
                        <w:bottom w:w="0" w:type="dxa"/>
                        <w:right w:w="0" w:type="dxa"/>
                      </w:tblCellMar>
                    </w:tblPrEx>
                    <w:trPr>
                      <w:trHeight w:val="410" w:hRule="exact"/>
                    </w:trPr>
                    <w:tc>
                      <w:tcPr>
                        <w:tcW w:w="8277" w:type="dxa"/>
                        <w:gridSpan w:val="6"/>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每</w:t>
                        </w:r>
                        <w:r>
                          <w:rPr>
                            <w:rFonts w:ascii="微软雅黑" w:eastAsia="微软雅黑" w:cs="微软雅黑"/>
                            <w:iCs/>
                            <w:color w:val="000000"/>
                            <w:kern w:val="0"/>
                            <w:sz w:val="20"/>
                            <w:szCs w:val="20"/>
                          </w:rPr>
                          <w:t>100g</w:t>
                        </w:r>
                        <w:r>
                          <w:rPr>
                            <w:rFonts w:hint="eastAsia" w:ascii="微软雅黑" w:eastAsia="微软雅黑" w:cs="微软雅黑"/>
                            <w:iCs/>
                            <w:color w:val="000000"/>
                            <w:kern w:val="0"/>
                            <w:sz w:val="20"/>
                            <w:szCs w:val="20"/>
                          </w:rPr>
                          <w:t>食物提供蛋白质含量排名</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排名</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食物</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含蛋白质</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排名</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食物</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含蛋白质</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骆驼掌</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72.8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26</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味精</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40.1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墨鱼（曼氏无针乌贼）</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65.3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27</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曲拉</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39.1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鱿鱼（台湾枪乌贼）</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60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28</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口蘑（白蘑）</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38.7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豆腐丝</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57.7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29</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太仓肉松</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38.6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5</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扇贝（干贝）</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55.6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30</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丁香鱼</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37.5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6</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奶酪干（干酸奶）</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55.1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31</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达乌里胡枝子籽</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36.8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7</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鲍鱼（干）</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54.1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32</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豆粕（大豆蛋白）</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36.6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8</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奶豆腐（脱脂）</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53.7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33</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小麦胚粉</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36.4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9</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海参（干）</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50.2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34</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苜蓿籽（紫苜蓿籽）</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36.4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10</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贻贝（淡菜）</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47.8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35</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黑豆（黑大豆）</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36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11</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酵母</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47.6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36</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南瓜子（白瓜子）</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36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12</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蛏干（蛏子）</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46.5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37</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老年保健肉松</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35.8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13</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奶豆腐</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46.2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38</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猪蹄筋</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35.3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14</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鱼片干</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46.1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39</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牛蹄筋</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35.2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15</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咖哩牛肉干</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45.9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40</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黄豆（大豆）</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35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16</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牛肉干</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45.6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41</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青豆（青大豆）</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34.5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17</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豆腐皮</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44.6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42</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羊蹄筋</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34.3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18</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腐竹</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44.6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43</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绿茶</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34.2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19</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枝竹</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44.4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44</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牛蹄筋</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34.1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20</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猪胆肝</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44.2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45</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驴肉</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33.7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21</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虾米（海米，虾仁）</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43.7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46</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香杏片口蘑</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33.4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22</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荆豆</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43.6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47</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油炸豆花</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33.4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23</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鸡蛋粉（全蛋粉）</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43.4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48</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甲级龙井</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33.3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24</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豆粕</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42.5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49</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南瓜子仁</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33.2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25</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酸酪蛋</w:t>
                        </w:r>
                      </w:p>
                      <w:p>
                        <w:pPr>
                          <w:autoSpaceDE w:val="0"/>
                          <w:autoSpaceDN w:val="0"/>
                          <w:adjustRightInd w:val="0"/>
                          <w:snapToGrid w:val="0"/>
                          <w:jc w:val="center"/>
                          <w:rPr>
                            <w:rFonts w:ascii="微软雅黑" w:eastAsia="微软雅黑" w:cs="微软雅黑"/>
                            <w:iCs/>
                            <w:color w:val="000000"/>
                            <w:kern w:val="0"/>
                            <w:sz w:val="20"/>
                            <w:szCs w:val="20"/>
                          </w:rPr>
                        </w:pP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40.4 </w:t>
                        </w:r>
                        <w:r>
                          <w:rPr>
                            <w:rFonts w:hint="eastAsia" w:ascii="微软雅黑" w:eastAsia="微软雅黑" w:cs="微软雅黑"/>
                            <w:iCs/>
                            <w:color w:val="000000"/>
                            <w:kern w:val="0"/>
                            <w:sz w:val="20"/>
                            <w:szCs w:val="20"/>
                          </w:rPr>
                          <w:t>克</w:t>
                        </w:r>
                      </w:p>
                      <w:p>
                        <w:pPr>
                          <w:autoSpaceDE w:val="0"/>
                          <w:autoSpaceDN w:val="0"/>
                          <w:adjustRightInd w:val="0"/>
                          <w:snapToGrid w:val="0"/>
                          <w:jc w:val="center"/>
                          <w:rPr>
                            <w:rFonts w:ascii="微软雅黑" w:eastAsia="微软雅黑" w:cs="微软雅黑"/>
                            <w:iCs/>
                            <w:color w:val="000000"/>
                            <w:kern w:val="0"/>
                            <w:sz w:val="20"/>
                            <w:szCs w:val="20"/>
                          </w:rPr>
                        </w:pP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50</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黄豆粉</w:t>
                        </w:r>
                      </w:p>
                      <w:p>
                        <w:pPr>
                          <w:autoSpaceDE w:val="0"/>
                          <w:autoSpaceDN w:val="0"/>
                          <w:adjustRightInd w:val="0"/>
                          <w:snapToGrid w:val="0"/>
                          <w:jc w:val="center"/>
                          <w:rPr>
                            <w:rFonts w:ascii="微软雅黑" w:eastAsia="微软雅黑" w:cs="微软雅黑"/>
                            <w:iCs/>
                            <w:color w:val="000000"/>
                            <w:kern w:val="0"/>
                            <w:sz w:val="20"/>
                            <w:szCs w:val="20"/>
                          </w:rPr>
                        </w:pP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32.7 </w:t>
                        </w:r>
                        <w:r>
                          <w:rPr>
                            <w:rFonts w:hint="eastAsia" w:ascii="微软雅黑" w:eastAsia="微软雅黑" w:cs="微软雅黑"/>
                            <w:iCs/>
                            <w:color w:val="000000"/>
                            <w:kern w:val="0"/>
                            <w:sz w:val="20"/>
                            <w:szCs w:val="20"/>
                          </w:rPr>
                          <w:t>克</w:t>
                        </w:r>
                      </w:p>
                      <w:p>
                        <w:pPr>
                          <w:autoSpaceDE w:val="0"/>
                          <w:autoSpaceDN w:val="0"/>
                          <w:adjustRightInd w:val="0"/>
                          <w:snapToGrid w:val="0"/>
                          <w:jc w:val="center"/>
                          <w:rPr>
                            <w:rFonts w:ascii="微软雅黑" w:eastAsia="微软雅黑" w:cs="微软雅黑"/>
                            <w:iCs/>
                            <w:color w:val="000000"/>
                            <w:kern w:val="0"/>
                            <w:sz w:val="20"/>
                            <w:szCs w:val="20"/>
                          </w:rPr>
                        </w:pPr>
                      </w:p>
                    </w:tc>
                  </w:tr>
                </w:tbl>
                <w:p>
                  <w:pPr>
                    <w:rPr>
                      <w:i/>
                    </w:rPr>
                  </w:pPr>
                </w:p>
              </w:txbxContent>
            </v:textbox>
            <w10:wrap type="none"/>
            <w10:anchorlock/>
          </v:shape>
        </w:pict>
      </w:r>
    </w:p>
    <w:p>
      <w:pPr>
        <w:autoSpaceDE w:val="0"/>
        <w:autoSpaceDN w:val="0"/>
        <w:adjustRightInd w:val="0"/>
        <w:jc w:val="left"/>
        <w:rPr>
          <w:rFonts w:ascii="Times New Roman" w:hAnsi="Times New Roman" w:eastAsia="微软雅黑" w:cs="Times New Roman"/>
          <w:iCs/>
          <w:kern w:val="0"/>
          <w:sz w:val="20"/>
          <w:szCs w:val="20"/>
        </w:rPr>
      </w:pPr>
    </w:p>
    <w:p>
      <w:pPr>
        <w:autoSpaceDE w:val="0"/>
        <w:autoSpaceDN w:val="0"/>
        <w:adjustRightInd w:val="0"/>
        <w:jc w:val="left"/>
        <w:rPr>
          <w:rFonts w:ascii="Times New Roman" w:hAnsi="Times New Roman" w:eastAsia="微软雅黑" w:cs="Times New Roman"/>
          <w:iCs/>
          <w:kern w:val="0"/>
          <w:sz w:val="20"/>
          <w:szCs w:val="20"/>
        </w:rPr>
      </w:pPr>
    </w:p>
    <w:p>
      <w:pPr>
        <w:autoSpaceDE w:val="0"/>
        <w:autoSpaceDN w:val="0"/>
        <w:adjustRightInd w:val="0"/>
        <w:jc w:val="left"/>
        <w:rPr>
          <w:rFonts w:ascii="Times New Roman" w:hAnsi="Times New Roman" w:eastAsia="微软雅黑" w:cs="Times New Roman"/>
          <w:iCs/>
          <w:kern w:val="0"/>
          <w:sz w:val="20"/>
          <w:szCs w:val="20"/>
        </w:rPr>
      </w:pPr>
    </w:p>
    <w:p>
      <w:pPr>
        <w:autoSpaceDE w:val="0"/>
        <w:autoSpaceDN w:val="0"/>
        <w:adjustRightInd w:val="0"/>
        <w:jc w:val="left"/>
        <w:rPr>
          <w:rFonts w:ascii="Times New Roman" w:hAnsi="Times New Roman" w:eastAsia="微软雅黑" w:cs="Times New Roman"/>
          <w:iCs/>
          <w:kern w:val="0"/>
          <w:sz w:val="20"/>
          <w:szCs w:val="20"/>
        </w:rPr>
      </w:pPr>
      <w:r>
        <w:rPr>
          <w:rFonts w:ascii="Times New Roman" w:hAnsi="Times New Roman" w:eastAsia="微软雅黑" w:cs="Times New Roman"/>
          <w:iCs/>
          <w:kern w:val="0"/>
          <w:sz w:val="20"/>
          <w:szCs w:val="20"/>
        </w:rPr>
        <w:pict>
          <v:shape id="Text Box 5" o:spid="_x0000_s1029" o:spt="202" type="#_x0000_t202" style="height:556.5pt;width:416.9pt;" filled="f" stroked="f" coordsize="21600,21600">
            <v:path/>
            <v:fill on="f" focussize="0,0"/>
            <v:stroke on="f" joinstyle="miter"/>
            <v:imagedata o:title=""/>
            <o:lock v:ext="edit"/>
            <v:textbox inset="0mm,0mm,0mm,0mm">
              <w:txbxContent>
                <w:tbl>
                  <w:tblPr>
                    <w:tblStyle w:val="19"/>
                    <w:tblW w:w="8277" w:type="dxa"/>
                    <w:tblInd w:w="5" w:type="dxa"/>
                    <w:tblLayout w:type="fixed"/>
                    <w:tblCellMar>
                      <w:top w:w="0" w:type="dxa"/>
                      <w:left w:w="0" w:type="dxa"/>
                      <w:bottom w:w="0" w:type="dxa"/>
                      <w:right w:w="0" w:type="dxa"/>
                    </w:tblCellMar>
                  </w:tblPr>
                  <w:tblGrid>
                    <w:gridCol w:w="662"/>
                    <w:gridCol w:w="2483"/>
                    <w:gridCol w:w="993"/>
                    <w:gridCol w:w="662"/>
                    <w:gridCol w:w="2483"/>
                    <w:gridCol w:w="994"/>
                  </w:tblGrid>
                  <w:tr>
                    <w:tblPrEx>
                      <w:tblLayout w:type="fixed"/>
                      <w:tblCellMar>
                        <w:top w:w="0" w:type="dxa"/>
                        <w:left w:w="0" w:type="dxa"/>
                        <w:bottom w:w="0" w:type="dxa"/>
                        <w:right w:w="0" w:type="dxa"/>
                      </w:tblCellMar>
                    </w:tblPrEx>
                    <w:trPr>
                      <w:trHeight w:val="410" w:hRule="exact"/>
                    </w:trPr>
                    <w:tc>
                      <w:tcPr>
                        <w:tcW w:w="8277" w:type="dxa"/>
                        <w:gridSpan w:val="6"/>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每</w:t>
                        </w:r>
                        <w:r>
                          <w:rPr>
                            <w:rFonts w:ascii="微软雅黑" w:eastAsia="微软雅黑" w:cs="微软雅黑"/>
                            <w:iCs/>
                            <w:color w:val="000000"/>
                            <w:kern w:val="0"/>
                            <w:sz w:val="20"/>
                            <w:szCs w:val="20"/>
                          </w:rPr>
                          <w:t>100g</w:t>
                        </w:r>
                        <w:r>
                          <w:rPr>
                            <w:rFonts w:hint="eastAsia" w:ascii="微软雅黑" w:eastAsia="微软雅黑" w:cs="微软雅黑"/>
                            <w:iCs/>
                            <w:color w:val="000000"/>
                            <w:kern w:val="0"/>
                            <w:sz w:val="20"/>
                            <w:szCs w:val="20"/>
                          </w:rPr>
                          <w:t>食物提供脂肪含量排名</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排名</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食物</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含脂肪</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排名</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食物</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含脂肪</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胡麻油</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72.8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26</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猪肉（肥）</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39.1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棕榈油</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65.3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27</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羊油</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38.7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辣椒油</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60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28</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松子（生）</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36.8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橄榄油</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57.7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29</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猪肉（肋条肉）</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36.4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5</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红花油</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55.6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30</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核桃（胡桃）</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36.4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6</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大麻油</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55.1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31</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奶油</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36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7</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花生油</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54.1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32</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杏仁（过油炸干）</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35.8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8</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葵花籽油</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53.7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33</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鸡蛋黄粉</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35.3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9</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麦芽油</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50.2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34</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葵花子仁</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35.2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10</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茶油</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47.8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35</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花生酱</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35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11</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椰子油</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47.6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36</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杏仁（烤干，无盐）</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34.3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12</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豆油</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46.5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37</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芝麻酱</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34.1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13</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菜籽油（青油）</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46.2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38</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山核桃</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33.4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14</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棉籽油</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46.1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39</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酱汁肉</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32.7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15</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色拉油</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45.9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40</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榛子（炒）</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50.3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16</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牛油（炼）</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45.6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41</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鸭皮</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50.2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17</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芝麻油（香油）</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44.6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42</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腊肉（生）</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48.8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18</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鸭油</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44.6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43</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马铃薯片（油炸）</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48.4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19</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猪油（炼）</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44.4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44</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奶油（焦克）</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48.3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20</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玉米油</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44.2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45</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南瓜子仁</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48.1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21</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羊油（炼）</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43.7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46</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花生（炒）</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48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22</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黄油</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43.6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47</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羊肉干</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46.7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23</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奶油</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43.4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48</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西瓜子</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46.5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395"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24</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酥油</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42.5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49</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南瓜子（白瓜子）</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46.1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395" w:hRule="exact"/>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25</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牛油</w:t>
                        </w:r>
                      </w:p>
                      <w:p>
                        <w:pPr>
                          <w:autoSpaceDE w:val="0"/>
                          <w:autoSpaceDN w:val="0"/>
                          <w:adjustRightInd w:val="0"/>
                          <w:snapToGrid w:val="0"/>
                          <w:jc w:val="center"/>
                          <w:rPr>
                            <w:rFonts w:ascii="微软雅黑" w:eastAsia="微软雅黑" w:cs="微软雅黑"/>
                            <w:iCs/>
                            <w:color w:val="000000"/>
                            <w:kern w:val="0"/>
                            <w:sz w:val="20"/>
                            <w:szCs w:val="20"/>
                          </w:rPr>
                        </w:pP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40.4 </w:t>
                        </w:r>
                        <w:r>
                          <w:rPr>
                            <w:rFonts w:hint="eastAsia" w:ascii="微软雅黑" w:eastAsia="微软雅黑" w:cs="微软雅黑"/>
                            <w:iCs/>
                            <w:color w:val="000000"/>
                            <w:kern w:val="0"/>
                            <w:sz w:val="20"/>
                            <w:szCs w:val="20"/>
                          </w:rPr>
                          <w:t>克</w:t>
                        </w:r>
                      </w:p>
                      <w:p>
                        <w:pPr>
                          <w:autoSpaceDE w:val="0"/>
                          <w:autoSpaceDN w:val="0"/>
                          <w:adjustRightInd w:val="0"/>
                          <w:snapToGrid w:val="0"/>
                          <w:jc w:val="center"/>
                          <w:rPr>
                            <w:rFonts w:ascii="微软雅黑" w:eastAsia="微软雅黑" w:cs="微软雅黑"/>
                            <w:iCs/>
                            <w:color w:val="000000"/>
                            <w:kern w:val="0"/>
                            <w:sz w:val="20"/>
                            <w:szCs w:val="20"/>
                          </w:rPr>
                        </w:pP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50</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奶油（焦克）</w:t>
                        </w:r>
                      </w:p>
                      <w:p>
                        <w:pPr>
                          <w:autoSpaceDE w:val="0"/>
                          <w:autoSpaceDN w:val="0"/>
                          <w:adjustRightInd w:val="0"/>
                          <w:snapToGrid w:val="0"/>
                          <w:jc w:val="center"/>
                          <w:rPr>
                            <w:rFonts w:ascii="微软雅黑" w:eastAsia="微软雅黑" w:cs="微软雅黑"/>
                            <w:iCs/>
                            <w:color w:val="000000"/>
                            <w:kern w:val="0"/>
                            <w:sz w:val="20"/>
                            <w:szCs w:val="20"/>
                          </w:rPr>
                        </w:pP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48.3 克</w:t>
                        </w:r>
                      </w:p>
                    </w:tc>
                  </w:tr>
                </w:tbl>
                <w:p/>
              </w:txbxContent>
            </v:textbox>
            <w10:wrap type="none"/>
            <w10:anchorlock/>
          </v:shape>
        </w:pict>
      </w:r>
    </w:p>
    <w:p>
      <w:pPr>
        <w:autoSpaceDE w:val="0"/>
        <w:autoSpaceDN w:val="0"/>
        <w:adjustRightInd w:val="0"/>
        <w:jc w:val="left"/>
        <w:rPr>
          <w:rFonts w:ascii="Times New Roman" w:hAnsi="Times New Roman" w:eastAsia="微软雅黑" w:cs="Times New Roman"/>
          <w:iCs/>
          <w:kern w:val="0"/>
          <w:sz w:val="20"/>
          <w:szCs w:val="20"/>
        </w:rPr>
      </w:pPr>
      <w:r>
        <w:rPr>
          <w:rFonts w:ascii="Times New Roman" w:hAnsi="Times New Roman" w:eastAsia="微软雅黑" w:cs="Times New Roman"/>
          <w:iCs/>
          <w:kern w:val="0"/>
          <w:sz w:val="20"/>
          <w:szCs w:val="20"/>
        </w:rPr>
        <w:pict>
          <v:shape id="Text Box 4" o:spid="_x0000_s1028" o:spt="202" type="#_x0000_t202" style="height:582.75pt;width:416.9pt;" filled="f" stroked="f" coordsize="21600,21600">
            <v:path/>
            <v:fill on="f" focussize="0,0"/>
            <v:stroke on="f" joinstyle="miter"/>
            <v:imagedata o:title=""/>
            <o:lock v:ext="edit"/>
            <v:textbox inset="0mm,0mm,0mm,0mm">
              <w:txbxContent>
                <w:tbl>
                  <w:tblPr>
                    <w:tblStyle w:val="19"/>
                    <w:tblW w:w="8277" w:type="dxa"/>
                    <w:jc w:val="center"/>
                    <w:tblInd w:w="5" w:type="dxa"/>
                    <w:tblLayout w:type="fixed"/>
                    <w:tblCellMar>
                      <w:top w:w="0" w:type="dxa"/>
                      <w:left w:w="0" w:type="dxa"/>
                      <w:bottom w:w="0" w:type="dxa"/>
                      <w:right w:w="0" w:type="dxa"/>
                    </w:tblCellMar>
                  </w:tblPr>
                  <w:tblGrid>
                    <w:gridCol w:w="662"/>
                    <w:gridCol w:w="2483"/>
                    <w:gridCol w:w="993"/>
                    <w:gridCol w:w="662"/>
                    <w:gridCol w:w="2483"/>
                    <w:gridCol w:w="994"/>
                  </w:tblGrid>
                  <w:tr>
                    <w:tblPrEx>
                      <w:tblLayout w:type="fixed"/>
                      <w:tblCellMar>
                        <w:top w:w="0" w:type="dxa"/>
                        <w:left w:w="0" w:type="dxa"/>
                        <w:bottom w:w="0" w:type="dxa"/>
                        <w:right w:w="0" w:type="dxa"/>
                      </w:tblCellMar>
                    </w:tblPrEx>
                    <w:trPr>
                      <w:trHeight w:val="410" w:hRule="exact"/>
                      <w:jc w:val="center"/>
                    </w:trPr>
                    <w:tc>
                      <w:tcPr>
                        <w:tcW w:w="8277" w:type="dxa"/>
                        <w:gridSpan w:val="6"/>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每</w:t>
                        </w:r>
                        <w:r>
                          <w:rPr>
                            <w:rFonts w:ascii="微软雅黑" w:eastAsia="微软雅黑" w:cs="微软雅黑"/>
                            <w:iCs/>
                            <w:color w:val="000000"/>
                            <w:kern w:val="0"/>
                            <w:sz w:val="20"/>
                            <w:szCs w:val="20"/>
                          </w:rPr>
                          <w:t>100g</w:t>
                        </w:r>
                        <w:r>
                          <w:rPr>
                            <w:rFonts w:hint="eastAsia" w:ascii="微软雅黑" w:eastAsia="微软雅黑" w:cs="微软雅黑"/>
                            <w:iCs/>
                            <w:color w:val="000000"/>
                            <w:kern w:val="0"/>
                            <w:sz w:val="20"/>
                            <w:szCs w:val="20"/>
                          </w:rPr>
                          <w:t>食物提供膳食纤维含量排名</w:t>
                        </w:r>
                      </w:p>
                    </w:tc>
                  </w:tr>
                  <w:tr>
                    <w:tblPrEx>
                      <w:tblLayout w:type="fixed"/>
                      <w:tblCellMar>
                        <w:top w:w="0" w:type="dxa"/>
                        <w:left w:w="0" w:type="dxa"/>
                        <w:bottom w:w="0" w:type="dxa"/>
                        <w:right w:w="0" w:type="dxa"/>
                      </w:tblCellMar>
                    </w:tblPrEx>
                    <w:trPr>
                      <w:trHeight w:val="660" w:hRule="exact"/>
                      <w:jc w:val="center"/>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排名</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食物</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含膳食纤</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维</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排名</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食物</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含膳食纤</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维</w:t>
                        </w:r>
                      </w:p>
                    </w:tc>
                  </w:tr>
                  <w:tr>
                    <w:tblPrEx>
                      <w:tblLayout w:type="fixed"/>
                      <w:tblCellMar>
                        <w:top w:w="0" w:type="dxa"/>
                        <w:left w:w="0" w:type="dxa"/>
                        <w:bottom w:w="0" w:type="dxa"/>
                        <w:right w:w="0" w:type="dxa"/>
                      </w:tblCellMar>
                    </w:tblPrEx>
                    <w:trPr>
                      <w:trHeight w:val="410" w:hRule="exact"/>
                      <w:jc w:val="center"/>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茯苓</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80.9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26</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薄荷</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31.1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jc w:val="center"/>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魔芋精粉</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74.4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27</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银耳</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30.4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jc w:val="center"/>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紫苏</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60.6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28</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胡麻籽</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30.2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jc w:val="center"/>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红果（干）</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49.7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29</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黑木耳</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29.9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jc w:val="center"/>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5</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黄毛籽</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48.1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30</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苦豆子</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29.4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jc w:val="center"/>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6</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松蘑（干）</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47.8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31</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桑葚</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29.3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jc w:val="center"/>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7</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辣椒粉</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43.5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32</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桃仁</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28.9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jc w:val="center"/>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8</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高良姜</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43.3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33</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花椒</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28.7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jc w:val="center"/>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9</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白笋（干）</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43.2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34</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砂仁</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28.6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jc w:val="center"/>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10</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八角（大料）</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43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35</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芥菜干</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27.4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jc w:val="center"/>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11</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辣椒（红，尖，干）</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41.7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36</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黑笋（干）</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27.2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jc w:val="center"/>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12</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肉桂</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39.6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37</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蕨菜（脱水）</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25.5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jc w:val="center"/>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13</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茶砖</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38.8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38</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香杏丁蘑</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24.9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jc w:val="center"/>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14</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甘草</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38.7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39</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普中红蘑（干）</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24.6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jc w:val="center"/>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15</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罗汉果</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38.6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40</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枣仁</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24.2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jc w:val="center"/>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16</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麻子籽</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38.2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41</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郁李仁</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24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jc w:val="center"/>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17</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藿香</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37.6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42</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红花</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23.9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jc w:val="center"/>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18</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莱菔子</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35.6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43</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珍珠白蘑（干）</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23.3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jc w:val="center"/>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19</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发菜</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35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44</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香杏片口蘑（干）</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22.6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jc w:val="center"/>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20</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茴香籽（小茴香籽）</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33.9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45</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紫菜（干）</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21.6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jc w:val="center"/>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21</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乌梅</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33.9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46</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蘑菇（干）</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21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10" w:hRule="exact"/>
                      <w:jc w:val="center"/>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22</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冬菇（毛柄金线菌）</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32.3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47</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陈皮</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20.7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75" w:hRule="exact"/>
                      <w:jc w:val="center"/>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23</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大红菇</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32.1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48</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冬虫夏草</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20.1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75" w:hRule="exact"/>
                      <w:jc w:val="center"/>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24</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香菇（冬菇）</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31.6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49</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杏仁</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18.5 </w:t>
                        </w:r>
                        <w:r>
                          <w:rPr>
                            <w:rFonts w:hint="eastAsia" w:ascii="微软雅黑" w:eastAsia="微软雅黑" w:cs="微软雅黑"/>
                            <w:iCs/>
                            <w:color w:val="000000"/>
                            <w:kern w:val="0"/>
                            <w:sz w:val="20"/>
                            <w:szCs w:val="20"/>
                          </w:rPr>
                          <w:t>克</w:t>
                        </w:r>
                      </w:p>
                    </w:tc>
                  </w:tr>
                  <w:tr>
                    <w:tblPrEx>
                      <w:tblLayout w:type="fixed"/>
                      <w:tblCellMar>
                        <w:top w:w="0" w:type="dxa"/>
                        <w:left w:w="0" w:type="dxa"/>
                        <w:bottom w:w="0" w:type="dxa"/>
                        <w:right w:w="0" w:type="dxa"/>
                      </w:tblCellMar>
                    </w:tblPrEx>
                    <w:trPr>
                      <w:trHeight w:val="475" w:hRule="exact"/>
                      <w:jc w:val="center"/>
                    </w:trPr>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25</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麸皮</w:t>
                        </w:r>
                      </w:p>
                    </w:tc>
                    <w:tc>
                      <w:tcPr>
                        <w:tcW w:w="9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31.3 </w:t>
                        </w:r>
                        <w:r>
                          <w:rPr>
                            <w:rFonts w:hint="eastAsia" w:ascii="微软雅黑" w:eastAsia="微软雅黑" w:cs="微软雅黑"/>
                            <w:iCs/>
                            <w:color w:val="000000"/>
                            <w:kern w:val="0"/>
                            <w:sz w:val="20"/>
                            <w:szCs w:val="20"/>
                          </w:rPr>
                          <w:t>克</w:t>
                        </w:r>
                      </w:p>
                    </w:tc>
                    <w:tc>
                      <w:tcPr>
                        <w:tcW w:w="6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50</w:t>
                        </w:r>
                      </w:p>
                    </w:tc>
                    <w:tc>
                      <w:tcPr>
                        <w:tcW w:w="2483"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葫芦条（干）</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18.1 </w:t>
                        </w:r>
                        <w:r>
                          <w:rPr>
                            <w:rFonts w:hint="eastAsia" w:ascii="微软雅黑" w:eastAsia="微软雅黑" w:cs="微软雅黑"/>
                            <w:iCs/>
                            <w:color w:val="000000"/>
                            <w:kern w:val="0"/>
                            <w:sz w:val="20"/>
                            <w:szCs w:val="20"/>
                          </w:rPr>
                          <w:t>克</w:t>
                        </w:r>
                      </w:p>
                    </w:tc>
                  </w:tr>
                </w:tbl>
                <w:p/>
              </w:txbxContent>
            </v:textbox>
            <w10:wrap type="none"/>
            <w10:anchorlock/>
          </v:shape>
        </w:pict>
      </w:r>
    </w:p>
    <w:p>
      <w:pPr>
        <w:autoSpaceDE w:val="0"/>
        <w:autoSpaceDN w:val="0"/>
        <w:adjustRightInd w:val="0"/>
        <w:jc w:val="left"/>
        <w:rPr>
          <w:rFonts w:ascii="Times New Roman" w:hAnsi="Times New Roman" w:eastAsia="微软雅黑" w:cs="Times New Roman"/>
          <w:iCs/>
          <w:kern w:val="0"/>
          <w:sz w:val="20"/>
          <w:szCs w:val="20"/>
        </w:rPr>
      </w:pPr>
      <w:r>
        <w:rPr>
          <w:rFonts w:ascii="Times New Roman" w:hAnsi="Times New Roman" w:eastAsia="微软雅黑" w:cs="Times New Roman"/>
          <w:iCs/>
          <w:kern w:val="0"/>
          <w:sz w:val="20"/>
          <w:szCs w:val="20"/>
        </w:rPr>
        <w:pict>
          <v:shape id="Text Box 3" o:spid="_x0000_s1027" o:spt="202" type="#_x0000_t202" style="height:589.5pt;width:416.9pt;" filled="f" stroked="f" coordsize="21600,21600">
            <v:path/>
            <v:fill on="f" focussize="0,0"/>
            <v:stroke on="f" joinstyle="miter"/>
            <v:imagedata o:title=""/>
            <o:lock v:ext="edit"/>
            <v:textbox inset="0mm,0mm,0mm,0mm">
              <w:txbxContent>
                <w:tbl>
                  <w:tblPr>
                    <w:tblStyle w:val="19"/>
                    <w:tblW w:w="8280" w:type="dxa"/>
                    <w:tblInd w:w="5" w:type="dxa"/>
                    <w:tblLayout w:type="fixed"/>
                    <w:tblCellMar>
                      <w:top w:w="0" w:type="dxa"/>
                      <w:left w:w="0" w:type="dxa"/>
                      <w:bottom w:w="0" w:type="dxa"/>
                      <w:right w:w="0" w:type="dxa"/>
                    </w:tblCellMar>
                  </w:tblPr>
                  <w:tblGrid>
                    <w:gridCol w:w="828"/>
                    <w:gridCol w:w="1242"/>
                    <w:gridCol w:w="1242"/>
                    <w:gridCol w:w="1242"/>
                    <w:gridCol w:w="1242"/>
                    <w:gridCol w:w="1242"/>
                    <w:gridCol w:w="1242"/>
                  </w:tblGrid>
                  <w:tr>
                    <w:tblPrEx>
                      <w:tblLayout w:type="fixed"/>
                      <w:tblCellMar>
                        <w:top w:w="0" w:type="dxa"/>
                        <w:left w:w="0" w:type="dxa"/>
                        <w:bottom w:w="0" w:type="dxa"/>
                        <w:right w:w="0" w:type="dxa"/>
                      </w:tblCellMar>
                    </w:tblPrEx>
                    <w:trPr>
                      <w:trHeight w:val="410" w:hRule="exact"/>
                    </w:trPr>
                    <w:tc>
                      <w:tcPr>
                        <w:tcW w:w="8280" w:type="dxa"/>
                        <w:gridSpan w:val="7"/>
                        <w:tcBorders>
                          <w:top w:val="single" w:color="000000" w:sz="4" w:space="0"/>
                          <w:left w:val="single" w:color="000000" w:sz="4" w:space="0"/>
                          <w:bottom w:val="single" w:color="000000" w:sz="4" w:space="0"/>
                          <w:right w:val="single" w:color="000000" w:sz="4" w:space="0"/>
                        </w:tcBorders>
                        <w:shd w:val="clear" w:color="auto" w:fill="D8D8D8" w:themeFill="background1" w:themeFillShade="D9"/>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每</w:t>
                        </w:r>
                        <w:r>
                          <w:rPr>
                            <w:rFonts w:ascii="微软雅黑" w:eastAsia="微软雅黑" w:cs="微软雅黑"/>
                            <w:iCs/>
                            <w:color w:val="000000"/>
                            <w:kern w:val="0"/>
                            <w:sz w:val="20"/>
                            <w:szCs w:val="20"/>
                          </w:rPr>
                          <w:t>100g</w:t>
                        </w:r>
                        <w:r>
                          <w:rPr>
                            <w:rFonts w:hint="eastAsia" w:ascii="微软雅黑" w:eastAsia="微软雅黑" w:cs="微软雅黑"/>
                            <w:iCs/>
                            <w:color w:val="000000"/>
                            <w:kern w:val="0"/>
                            <w:sz w:val="20"/>
                            <w:szCs w:val="20"/>
                          </w:rPr>
                          <w:t>食物提供维生素含量排名</w:t>
                        </w:r>
                      </w:p>
                    </w:tc>
                  </w:tr>
                  <w:tr>
                    <w:tblPrEx>
                      <w:tblLayout w:type="fixed"/>
                      <w:tblCellMar>
                        <w:top w:w="0" w:type="dxa"/>
                        <w:left w:w="0" w:type="dxa"/>
                        <w:bottom w:w="0" w:type="dxa"/>
                        <w:right w:w="0" w:type="dxa"/>
                      </w:tblCellMar>
                    </w:tblPrEx>
                    <w:trPr>
                      <w:trHeight w:val="910" w:hRule="exact"/>
                    </w:trPr>
                    <w:tc>
                      <w:tcPr>
                        <w:tcW w:w="8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排名</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食物</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维生素</w:t>
                        </w:r>
                        <w:r>
                          <w:rPr>
                            <w:rFonts w:ascii="微软雅黑" w:eastAsia="微软雅黑" w:cs="微软雅黑"/>
                            <w:iCs/>
                            <w:color w:val="000000"/>
                            <w:kern w:val="0"/>
                            <w:sz w:val="20"/>
                            <w:szCs w:val="20"/>
                          </w:rPr>
                          <w:t>A</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（视黄醇）</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食物</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维生素</w:t>
                        </w:r>
                        <w:r>
                          <w:rPr>
                            <w:rFonts w:ascii="微软雅黑" w:eastAsia="微软雅黑" w:cs="微软雅黑"/>
                            <w:iCs/>
                            <w:color w:val="000000"/>
                            <w:kern w:val="0"/>
                            <w:sz w:val="20"/>
                            <w:szCs w:val="20"/>
                          </w:rPr>
                          <w:t>B1</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（硫胺素）</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食物</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维生素</w:t>
                        </w:r>
                        <w:r>
                          <w:rPr>
                            <w:rFonts w:ascii="微软雅黑" w:eastAsia="微软雅黑" w:cs="微软雅黑"/>
                            <w:iCs/>
                            <w:color w:val="000000"/>
                            <w:kern w:val="0"/>
                            <w:sz w:val="20"/>
                            <w:szCs w:val="20"/>
                          </w:rPr>
                          <w:t>B2</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（核黄素）</w:t>
                        </w:r>
                      </w:p>
                    </w:tc>
                  </w:tr>
                  <w:tr>
                    <w:tblPrEx>
                      <w:tblLayout w:type="fixed"/>
                      <w:tblCellMar>
                        <w:top w:w="0" w:type="dxa"/>
                        <w:left w:w="0" w:type="dxa"/>
                        <w:bottom w:w="0" w:type="dxa"/>
                        <w:right w:w="0" w:type="dxa"/>
                      </w:tblCellMar>
                    </w:tblPrEx>
                    <w:trPr>
                      <w:trHeight w:val="410" w:hRule="exact"/>
                    </w:trPr>
                    <w:tc>
                      <w:tcPr>
                        <w:tcW w:w="8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羊肝</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20972 </w:t>
                        </w:r>
                        <w:r>
                          <w:rPr>
                            <w:rFonts w:hint="eastAsia" w:ascii="微软雅黑" w:eastAsia="微软雅黑" w:cs="微软雅黑"/>
                            <w:iCs/>
                            <w:color w:val="000000"/>
                            <w:kern w:val="0"/>
                            <w:sz w:val="20"/>
                            <w:szCs w:val="20"/>
                          </w:rPr>
                          <w:t>微克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酵母</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6.56 </w:t>
                        </w:r>
                        <w:r>
                          <w:rPr>
                            <w:rFonts w:hint="eastAsia" w:ascii="微软雅黑" w:eastAsia="微软雅黑" w:cs="微软雅黑"/>
                            <w:iCs/>
                            <w:color w:val="000000"/>
                            <w:kern w:val="0"/>
                            <w:sz w:val="20"/>
                            <w:szCs w:val="20"/>
                          </w:rPr>
                          <w:t>毫克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大红菇</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6.9 </w:t>
                        </w:r>
                        <w:r>
                          <w:rPr>
                            <w:rFonts w:hint="eastAsia" w:ascii="微软雅黑" w:eastAsia="微软雅黑" w:cs="微软雅黑"/>
                            <w:iCs/>
                            <w:color w:val="000000"/>
                            <w:kern w:val="0"/>
                            <w:sz w:val="20"/>
                            <w:szCs w:val="20"/>
                          </w:rPr>
                          <w:t>毫克</w:t>
                        </w:r>
                      </w:p>
                    </w:tc>
                  </w:tr>
                  <w:tr>
                    <w:tblPrEx>
                      <w:tblLayout w:type="fixed"/>
                      <w:tblCellMar>
                        <w:top w:w="0" w:type="dxa"/>
                        <w:left w:w="0" w:type="dxa"/>
                        <w:bottom w:w="0" w:type="dxa"/>
                        <w:right w:w="0" w:type="dxa"/>
                      </w:tblCellMar>
                    </w:tblPrEx>
                    <w:trPr>
                      <w:trHeight w:val="410" w:hRule="exact"/>
                    </w:trPr>
                    <w:tc>
                      <w:tcPr>
                        <w:tcW w:w="8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牛肝</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20220 </w:t>
                        </w:r>
                        <w:r>
                          <w:rPr>
                            <w:rFonts w:hint="eastAsia" w:ascii="微软雅黑" w:eastAsia="微软雅黑" w:cs="微软雅黑"/>
                            <w:iCs/>
                            <w:color w:val="000000"/>
                            <w:kern w:val="0"/>
                            <w:sz w:val="20"/>
                            <w:szCs w:val="20"/>
                          </w:rPr>
                          <w:t>微克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小麦胚粉</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3.5 </w:t>
                        </w:r>
                        <w:r>
                          <w:rPr>
                            <w:rFonts w:hint="eastAsia" w:ascii="微软雅黑" w:eastAsia="微软雅黑" w:cs="微软雅黑"/>
                            <w:iCs/>
                            <w:color w:val="000000"/>
                            <w:kern w:val="0"/>
                            <w:sz w:val="20"/>
                            <w:szCs w:val="20"/>
                          </w:rPr>
                          <w:t>毫克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牛乳粉</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6.68 </w:t>
                        </w:r>
                        <w:r>
                          <w:rPr>
                            <w:rFonts w:hint="eastAsia" w:ascii="微软雅黑" w:eastAsia="微软雅黑" w:cs="微软雅黑"/>
                            <w:iCs/>
                            <w:color w:val="000000"/>
                            <w:kern w:val="0"/>
                            <w:sz w:val="20"/>
                            <w:szCs w:val="20"/>
                          </w:rPr>
                          <w:t>毫克</w:t>
                        </w:r>
                      </w:p>
                    </w:tc>
                  </w:tr>
                  <w:tr>
                    <w:tblPrEx>
                      <w:tblLayout w:type="fixed"/>
                      <w:tblCellMar>
                        <w:top w:w="0" w:type="dxa"/>
                        <w:left w:w="0" w:type="dxa"/>
                        <w:bottom w:w="0" w:type="dxa"/>
                        <w:right w:w="0" w:type="dxa"/>
                      </w:tblCellMar>
                    </w:tblPrEx>
                    <w:trPr>
                      <w:trHeight w:val="410" w:hRule="exact"/>
                    </w:trPr>
                    <w:tc>
                      <w:tcPr>
                        <w:tcW w:w="8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鸡肝</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10414 </w:t>
                        </w:r>
                        <w:r>
                          <w:rPr>
                            <w:rFonts w:hint="eastAsia" w:ascii="微软雅黑" w:eastAsia="微软雅黑" w:cs="微软雅黑"/>
                            <w:iCs/>
                            <w:color w:val="000000"/>
                            <w:kern w:val="0"/>
                            <w:sz w:val="20"/>
                            <w:szCs w:val="20"/>
                          </w:rPr>
                          <w:t>微克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葵花子仁</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1.89 </w:t>
                        </w:r>
                        <w:r>
                          <w:rPr>
                            <w:rFonts w:hint="eastAsia" w:ascii="微软雅黑" w:eastAsia="微软雅黑" w:cs="微软雅黑"/>
                            <w:iCs/>
                            <w:color w:val="000000"/>
                            <w:kern w:val="0"/>
                            <w:sz w:val="20"/>
                            <w:szCs w:val="20"/>
                          </w:rPr>
                          <w:t>毫克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酵母</w:t>
                        </w:r>
                        <w:r>
                          <w:rPr>
                            <w:rFonts w:ascii="微软雅黑" w:eastAsia="微软雅黑" w:cs="微软雅黑"/>
                            <w:iCs/>
                            <w:color w:val="000000"/>
                            <w:kern w:val="0"/>
                            <w:sz w:val="20"/>
                            <w:szCs w:val="20"/>
                          </w:rPr>
                          <w:t>(</w:t>
                        </w:r>
                        <w:r>
                          <w:rPr>
                            <w:rFonts w:hint="eastAsia" w:ascii="微软雅黑" w:eastAsia="微软雅黑" w:cs="微软雅黑"/>
                            <w:iCs/>
                            <w:color w:val="000000"/>
                            <w:kern w:val="0"/>
                            <w:sz w:val="20"/>
                            <w:szCs w:val="20"/>
                          </w:rPr>
                          <w:t>干</w:t>
                        </w:r>
                        <w:r>
                          <w:rPr>
                            <w:rFonts w:ascii="微软雅黑" w:eastAsia="微软雅黑" w:cs="微软雅黑"/>
                            <w:iCs/>
                            <w:color w:val="000000"/>
                            <w:kern w:val="0"/>
                            <w:sz w:val="20"/>
                            <w:szCs w:val="20"/>
                          </w:rPr>
                          <w:t>)</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3.35 </w:t>
                        </w:r>
                        <w:r>
                          <w:rPr>
                            <w:rFonts w:hint="eastAsia" w:ascii="微软雅黑" w:eastAsia="微软雅黑" w:cs="微软雅黑"/>
                            <w:iCs/>
                            <w:color w:val="000000"/>
                            <w:kern w:val="0"/>
                            <w:sz w:val="20"/>
                            <w:szCs w:val="20"/>
                          </w:rPr>
                          <w:t>毫克</w:t>
                        </w:r>
                      </w:p>
                    </w:tc>
                  </w:tr>
                  <w:tr>
                    <w:tblPrEx>
                      <w:tblLayout w:type="fixed"/>
                      <w:tblCellMar>
                        <w:top w:w="0" w:type="dxa"/>
                        <w:left w:w="0" w:type="dxa"/>
                        <w:bottom w:w="0" w:type="dxa"/>
                        <w:right w:w="0" w:type="dxa"/>
                      </w:tblCellMar>
                    </w:tblPrEx>
                    <w:trPr>
                      <w:trHeight w:val="410" w:hRule="exact"/>
                    </w:trPr>
                    <w:tc>
                      <w:tcPr>
                        <w:tcW w:w="8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鹅肝</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6100 </w:t>
                        </w:r>
                        <w:r>
                          <w:rPr>
                            <w:rFonts w:hint="eastAsia" w:ascii="微软雅黑" w:eastAsia="微软雅黑" w:cs="微软雅黑"/>
                            <w:iCs/>
                            <w:color w:val="000000"/>
                            <w:kern w:val="0"/>
                            <w:sz w:val="20"/>
                            <w:szCs w:val="20"/>
                          </w:rPr>
                          <w:t>微克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籼米</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1.1 </w:t>
                        </w:r>
                        <w:r>
                          <w:rPr>
                            <w:rFonts w:hint="eastAsia" w:ascii="微软雅黑" w:eastAsia="微软雅黑" w:cs="微软雅黑"/>
                            <w:iCs/>
                            <w:color w:val="000000"/>
                            <w:kern w:val="0"/>
                            <w:sz w:val="20"/>
                            <w:szCs w:val="20"/>
                          </w:rPr>
                          <w:t>毫克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香杏丁蘑</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3.11 </w:t>
                        </w:r>
                        <w:r>
                          <w:rPr>
                            <w:rFonts w:hint="eastAsia" w:ascii="微软雅黑" w:eastAsia="微软雅黑" w:cs="微软雅黑"/>
                            <w:iCs/>
                            <w:color w:val="000000"/>
                            <w:kern w:val="0"/>
                            <w:sz w:val="20"/>
                            <w:szCs w:val="20"/>
                          </w:rPr>
                          <w:t>毫克</w:t>
                        </w:r>
                      </w:p>
                    </w:tc>
                  </w:tr>
                  <w:tr>
                    <w:tblPrEx>
                      <w:tblLayout w:type="fixed"/>
                      <w:tblCellMar>
                        <w:top w:w="0" w:type="dxa"/>
                        <w:left w:w="0" w:type="dxa"/>
                        <w:bottom w:w="0" w:type="dxa"/>
                        <w:right w:w="0" w:type="dxa"/>
                      </w:tblCellMar>
                    </w:tblPrEx>
                    <w:trPr>
                      <w:trHeight w:val="410" w:hRule="exact"/>
                    </w:trPr>
                    <w:tc>
                      <w:tcPr>
                        <w:tcW w:w="8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5</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猪肝</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4972 </w:t>
                        </w:r>
                        <w:r>
                          <w:rPr>
                            <w:rFonts w:hint="eastAsia" w:ascii="微软雅黑" w:eastAsia="微软雅黑" w:cs="微软雅黑"/>
                            <w:iCs/>
                            <w:color w:val="000000"/>
                            <w:kern w:val="0"/>
                            <w:sz w:val="20"/>
                            <w:szCs w:val="20"/>
                          </w:rPr>
                          <w:t>微克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腊肉培根</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0.9 </w:t>
                        </w:r>
                        <w:r>
                          <w:rPr>
                            <w:rFonts w:hint="eastAsia" w:ascii="微软雅黑" w:eastAsia="微软雅黑" w:cs="微软雅黑"/>
                            <w:iCs/>
                            <w:color w:val="000000"/>
                            <w:kern w:val="0"/>
                            <w:sz w:val="20"/>
                            <w:szCs w:val="20"/>
                          </w:rPr>
                          <w:t>毫克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猪胆肝</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2.5 </w:t>
                        </w:r>
                        <w:r>
                          <w:rPr>
                            <w:rFonts w:hint="eastAsia" w:ascii="微软雅黑" w:eastAsia="微软雅黑" w:cs="微软雅黑"/>
                            <w:iCs/>
                            <w:color w:val="000000"/>
                            <w:kern w:val="0"/>
                            <w:sz w:val="20"/>
                            <w:szCs w:val="20"/>
                          </w:rPr>
                          <w:t>毫克</w:t>
                        </w:r>
                      </w:p>
                    </w:tc>
                  </w:tr>
                  <w:tr>
                    <w:tblPrEx>
                      <w:tblLayout w:type="fixed"/>
                      <w:tblCellMar>
                        <w:top w:w="0" w:type="dxa"/>
                        <w:left w:w="0" w:type="dxa"/>
                        <w:bottom w:w="0" w:type="dxa"/>
                        <w:right w:w="0" w:type="dxa"/>
                      </w:tblCellMar>
                    </w:tblPrEx>
                    <w:trPr>
                      <w:trHeight w:val="660" w:hRule="exact"/>
                    </w:trPr>
                    <w:tc>
                      <w:tcPr>
                        <w:tcW w:w="8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6</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鸭肝</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4675 </w:t>
                        </w:r>
                        <w:r>
                          <w:rPr>
                            <w:rFonts w:hint="eastAsia" w:ascii="微软雅黑" w:eastAsia="微软雅黑" w:cs="微软雅黑"/>
                            <w:iCs/>
                            <w:color w:val="000000"/>
                            <w:kern w:val="0"/>
                            <w:sz w:val="20"/>
                            <w:szCs w:val="20"/>
                          </w:rPr>
                          <w:t>微克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达乌里胡枝</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子籽</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0.83 </w:t>
                        </w:r>
                        <w:r>
                          <w:rPr>
                            <w:rFonts w:hint="eastAsia" w:ascii="微软雅黑" w:eastAsia="微软雅黑" w:cs="微软雅黑"/>
                            <w:iCs/>
                            <w:color w:val="000000"/>
                            <w:kern w:val="0"/>
                            <w:sz w:val="20"/>
                            <w:szCs w:val="20"/>
                          </w:rPr>
                          <w:t>毫克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羊肚菌</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2.25 </w:t>
                        </w:r>
                        <w:r>
                          <w:rPr>
                            <w:rFonts w:hint="eastAsia" w:ascii="微软雅黑" w:eastAsia="微软雅黑" w:cs="微软雅黑"/>
                            <w:iCs/>
                            <w:color w:val="000000"/>
                            <w:kern w:val="0"/>
                            <w:sz w:val="20"/>
                            <w:szCs w:val="20"/>
                          </w:rPr>
                          <w:t>毫克</w:t>
                        </w:r>
                      </w:p>
                    </w:tc>
                  </w:tr>
                  <w:tr>
                    <w:tblPrEx>
                      <w:tblLayout w:type="fixed"/>
                      <w:tblCellMar>
                        <w:top w:w="0" w:type="dxa"/>
                        <w:left w:w="0" w:type="dxa"/>
                        <w:bottom w:w="0" w:type="dxa"/>
                        <w:right w:w="0" w:type="dxa"/>
                      </w:tblCellMar>
                    </w:tblPrEx>
                    <w:trPr>
                      <w:trHeight w:val="410" w:hRule="exact"/>
                    </w:trPr>
                    <w:tc>
                      <w:tcPr>
                        <w:tcW w:w="8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7</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猪肝</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4200 </w:t>
                        </w:r>
                        <w:r>
                          <w:rPr>
                            <w:rFonts w:hint="eastAsia" w:ascii="微软雅黑" w:eastAsia="微软雅黑" w:cs="微软雅黑"/>
                            <w:iCs/>
                            <w:color w:val="000000"/>
                            <w:kern w:val="0"/>
                            <w:sz w:val="20"/>
                            <w:szCs w:val="20"/>
                          </w:rPr>
                          <w:t>微克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猪大排</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0.8 </w:t>
                        </w:r>
                        <w:r>
                          <w:rPr>
                            <w:rFonts w:hint="eastAsia" w:ascii="微软雅黑" w:eastAsia="微软雅黑" w:cs="微软雅黑"/>
                            <w:iCs/>
                            <w:color w:val="000000"/>
                            <w:kern w:val="0"/>
                            <w:sz w:val="20"/>
                            <w:szCs w:val="20"/>
                          </w:rPr>
                          <w:t>毫克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蚕蛹</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2.23 </w:t>
                        </w:r>
                        <w:r>
                          <w:rPr>
                            <w:rFonts w:hint="eastAsia" w:ascii="微软雅黑" w:eastAsia="微软雅黑" w:cs="微软雅黑"/>
                            <w:iCs/>
                            <w:color w:val="000000"/>
                            <w:kern w:val="0"/>
                            <w:sz w:val="20"/>
                            <w:szCs w:val="20"/>
                          </w:rPr>
                          <w:t>毫克</w:t>
                        </w:r>
                      </w:p>
                    </w:tc>
                  </w:tr>
                  <w:tr>
                    <w:tblPrEx>
                      <w:tblLayout w:type="fixed"/>
                      <w:tblCellMar>
                        <w:top w:w="0" w:type="dxa"/>
                        <w:left w:w="0" w:type="dxa"/>
                        <w:bottom w:w="0" w:type="dxa"/>
                        <w:right w:w="0" w:type="dxa"/>
                      </w:tblCellMar>
                    </w:tblPrEx>
                    <w:trPr>
                      <w:trHeight w:val="410" w:hRule="exact"/>
                    </w:trPr>
                    <w:tc>
                      <w:tcPr>
                        <w:tcW w:w="8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8</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猪胆肝</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3582 </w:t>
                        </w:r>
                        <w:r>
                          <w:rPr>
                            <w:rFonts w:hint="eastAsia" w:ascii="微软雅黑" w:eastAsia="微软雅黑" w:cs="微软雅黑"/>
                            <w:iCs/>
                            <w:color w:val="000000"/>
                            <w:kern w:val="0"/>
                            <w:sz w:val="20"/>
                            <w:szCs w:val="20"/>
                          </w:rPr>
                          <w:t>微克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咸肉</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0.77 </w:t>
                        </w:r>
                        <w:r>
                          <w:rPr>
                            <w:rFonts w:hint="eastAsia" w:ascii="微软雅黑" w:eastAsia="微软雅黑" w:cs="微软雅黑"/>
                            <w:iCs/>
                            <w:color w:val="000000"/>
                            <w:kern w:val="0"/>
                            <w:sz w:val="20"/>
                            <w:szCs w:val="20"/>
                          </w:rPr>
                          <w:t>毫克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猪肝</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2.08 </w:t>
                        </w:r>
                        <w:r>
                          <w:rPr>
                            <w:rFonts w:hint="eastAsia" w:ascii="微软雅黑" w:eastAsia="微软雅黑" w:cs="微软雅黑"/>
                            <w:iCs/>
                            <w:color w:val="000000"/>
                            <w:kern w:val="0"/>
                            <w:sz w:val="20"/>
                            <w:szCs w:val="20"/>
                          </w:rPr>
                          <w:t>毫克</w:t>
                        </w:r>
                      </w:p>
                    </w:tc>
                  </w:tr>
                  <w:tr>
                    <w:tblPrEx>
                      <w:tblLayout w:type="fixed"/>
                      <w:tblCellMar>
                        <w:top w:w="0" w:type="dxa"/>
                        <w:left w:w="0" w:type="dxa"/>
                        <w:bottom w:w="0" w:type="dxa"/>
                        <w:right w:w="0" w:type="dxa"/>
                      </w:tblCellMar>
                    </w:tblPrEx>
                    <w:trPr>
                      <w:trHeight w:val="410" w:hRule="exact"/>
                    </w:trPr>
                    <w:tc>
                      <w:tcPr>
                        <w:tcW w:w="8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9</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辣椒粉</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3123 </w:t>
                        </w:r>
                        <w:r>
                          <w:rPr>
                            <w:rFonts w:hint="eastAsia" w:ascii="微软雅黑" w:eastAsia="微软雅黑" w:cs="微软雅黑"/>
                            <w:iCs/>
                            <w:color w:val="000000"/>
                            <w:kern w:val="0"/>
                            <w:sz w:val="20"/>
                            <w:szCs w:val="20"/>
                          </w:rPr>
                          <w:t>微克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花生仁</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0.72 </w:t>
                        </w:r>
                        <w:r>
                          <w:rPr>
                            <w:rFonts w:hint="eastAsia" w:ascii="微软雅黑" w:eastAsia="微软雅黑" w:cs="微软雅黑"/>
                            <w:iCs/>
                            <w:color w:val="000000"/>
                            <w:kern w:val="0"/>
                            <w:sz w:val="20"/>
                            <w:szCs w:val="20"/>
                          </w:rPr>
                          <w:t>毫克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黄鳝丝</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2.08 </w:t>
                        </w:r>
                        <w:r>
                          <w:rPr>
                            <w:rFonts w:hint="eastAsia" w:ascii="微软雅黑" w:eastAsia="微软雅黑" w:cs="微软雅黑"/>
                            <w:iCs/>
                            <w:color w:val="000000"/>
                            <w:kern w:val="0"/>
                            <w:sz w:val="20"/>
                            <w:szCs w:val="20"/>
                          </w:rPr>
                          <w:t>毫克</w:t>
                        </w:r>
                      </w:p>
                    </w:tc>
                  </w:tr>
                  <w:tr>
                    <w:tblPrEx>
                      <w:tblLayout w:type="fixed"/>
                      <w:tblCellMar>
                        <w:top w:w="0" w:type="dxa"/>
                        <w:left w:w="0" w:type="dxa"/>
                        <w:bottom w:w="0" w:type="dxa"/>
                        <w:right w:w="0" w:type="dxa"/>
                      </w:tblCellMar>
                    </w:tblPrEx>
                    <w:trPr>
                      <w:trHeight w:val="410" w:hRule="exact"/>
                    </w:trPr>
                    <w:tc>
                      <w:tcPr>
                        <w:tcW w:w="8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10</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胡萝卜</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2875 </w:t>
                        </w:r>
                        <w:r>
                          <w:rPr>
                            <w:rFonts w:hint="eastAsia" w:ascii="微软雅黑" w:eastAsia="微软雅黑" w:cs="微软雅黑"/>
                            <w:iCs/>
                            <w:color w:val="000000"/>
                            <w:kern w:val="0"/>
                            <w:sz w:val="20"/>
                            <w:szCs w:val="20"/>
                          </w:rPr>
                          <w:t>微克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豌豆</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0.68 </w:t>
                        </w:r>
                        <w:r>
                          <w:rPr>
                            <w:rFonts w:hint="eastAsia" w:ascii="微软雅黑" w:eastAsia="微软雅黑" w:cs="微软雅黑"/>
                            <w:iCs/>
                            <w:color w:val="000000"/>
                            <w:kern w:val="0"/>
                            <w:sz w:val="20"/>
                            <w:szCs w:val="20"/>
                          </w:rPr>
                          <w:t>毫克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羊肾</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2.01 </w:t>
                        </w:r>
                        <w:r>
                          <w:rPr>
                            <w:rFonts w:hint="eastAsia" w:ascii="微软雅黑" w:eastAsia="微软雅黑" w:cs="微软雅黑"/>
                            <w:iCs/>
                            <w:color w:val="000000"/>
                            <w:kern w:val="0"/>
                            <w:sz w:val="20"/>
                            <w:szCs w:val="20"/>
                          </w:rPr>
                          <w:t>毫克</w:t>
                        </w:r>
                      </w:p>
                    </w:tc>
                  </w:tr>
                  <w:tr>
                    <w:tblPrEx>
                      <w:tblLayout w:type="fixed"/>
                      <w:tblCellMar>
                        <w:top w:w="0" w:type="dxa"/>
                        <w:left w:w="0" w:type="dxa"/>
                        <w:bottom w:w="0" w:type="dxa"/>
                        <w:right w:w="0" w:type="dxa"/>
                      </w:tblCellMar>
                    </w:tblPrEx>
                    <w:trPr>
                      <w:trHeight w:val="410" w:hRule="exact"/>
                    </w:trPr>
                    <w:tc>
                      <w:tcPr>
                        <w:tcW w:w="8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11</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鸡肝</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2867 </w:t>
                        </w:r>
                        <w:r>
                          <w:rPr>
                            <w:rFonts w:hint="eastAsia" w:ascii="微软雅黑" w:eastAsia="微软雅黑" w:cs="微软雅黑"/>
                            <w:iCs/>
                            <w:color w:val="000000"/>
                            <w:kern w:val="0"/>
                            <w:sz w:val="20"/>
                            <w:szCs w:val="20"/>
                          </w:rPr>
                          <w:t>微克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钙质糕粉</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0.67 </w:t>
                        </w:r>
                        <w:r>
                          <w:rPr>
                            <w:rFonts w:hint="eastAsia" w:ascii="微软雅黑" w:eastAsia="微软雅黑" w:cs="微软雅黑"/>
                            <w:iCs/>
                            <w:color w:val="000000"/>
                            <w:kern w:val="0"/>
                            <w:sz w:val="20"/>
                            <w:szCs w:val="20"/>
                          </w:rPr>
                          <w:t>毫克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香杏片口蘑</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1.9 </w:t>
                        </w:r>
                        <w:r>
                          <w:rPr>
                            <w:rFonts w:hint="eastAsia" w:ascii="微软雅黑" w:eastAsia="微软雅黑" w:cs="微软雅黑"/>
                            <w:iCs/>
                            <w:color w:val="000000"/>
                            <w:kern w:val="0"/>
                            <w:sz w:val="20"/>
                            <w:szCs w:val="20"/>
                          </w:rPr>
                          <w:t>毫克</w:t>
                        </w:r>
                      </w:p>
                    </w:tc>
                  </w:tr>
                  <w:tr>
                    <w:tblPrEx>
                      <w:tblLayout w:type="fixed"/>
                      <w:tblCellMar>
                        <w:top w:w="0" w:type="dxa"/>
                        <w:left w:w="0" w:type="dxa"/>
                        <w:bottom w:w="0" w:type="dxa"/>
                        <w:right w:w="0" w:type="dxa"/>
                      </w:tblCellMar>
                    </w:tblPrEx>
                    <w:trPr>
                      <w:trHeight w:val="410" w:hRule="exact"/>
                    </w:trPr>
                    <w:tc>
                      <w:tcPr>
                        <w:tcW w:w="8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12</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甜椒</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2850 </w:t>
                        </w:r>
                        <w:r>
                          <w:rPr>
                            <w:rFonts w:hint="eastAsia" w:ascii="微软雅黑" w:eastAsia="微软雅黑" w:cs="微软雅黑"/>
                            <w:iCs/>
                            <w:color w:val="000000"/>
                            <w:kern w:val="0"/>
                            <w:sz w:val="20"/>
                            <w:szCs w:val="20"/>
                          </w:rPr>
                          <w:t>微克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大腊肠</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0.67 </w:t>
                        </w:r>
                        <w:r>
                          <w:rPr>
                            <w:rFonts w:hint="eastAsia" w:ascii="微软雅黑" w:eastAsia="微软雅黑" w:cs="微软雅黑"/>
                            <w:iCs/>
                            <w:color w:val="000000"/>
                            <w:kern w:val="0"/>
                            <w:sz w:val="20"/>
                            <w:szCs w:val="20"/>
                          </w:rPr>
                          <w:t>毫克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杏仁</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1.82 </w:t>
                        </w:r>
                        <w:r>
                          <w:rPr>
                            <w:rFonts w:hint="eastAsia" w:ascii="微软雅黑" w:eastAsia="微软雅黑" w:cs="微软雅黑"/>
                            <w:iCs/>
                            <w:color w:val="000000"/>
                            <w:kern w:val="0"/>
                            <w:sz w:val="20"/>
                            <w:szCs w:val="20"/>
                          </w:rPr>
                          <w:t>毫克</w:t>
                        </w:r>
                      </w:p>
                    </w:tc>
                  </w:tr>
                  <w:tr>
                    <w:tblPrEx>
                      <w:tblLayout w:type="fixed"/>
                      <w:tblCellMar>
                        <w:top w:w="0" w:type="dxa"/>
                        <w:left w:w="0" w:type="dxa"/>
                        <w:bottom w:w="0" w:type="dxa"/>
                        <w:right w:w="0" w:type="dxa"/>
                      </w:tblCellMar>
                    </w:tblPrEx>
                    <w:trPr>
                      <w:trHeight w:val="410" w:hRule="exact"/>
                    </w:trPr>
                    <w:tc>
                      <w:tcPr>
                        <w:tcW w:w="8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13</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鸡眼草</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2818 </w:t>
                        </w:r>
                        <w:r>
                          <w:rPr>
                            <w:rFonts w:hint="eastAsia" w:ascii="微软雅黑" w:eastAsia="微软雅黑" w:cs="微软雅黑"/>
                            <w:iCs/>
                            <w:color w:val="000000"/>
                            <w:kern w:val="0"/>
                            <w:sz w:val="20"/>
                            <w:szCs w:val="20"/>
                          </w:rPr>
                          <w:t>微克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叉烧肉</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0.66 </w:t>
                        </w:r>
                        <w:r>
                          <w:rPr>
                            <w:rFonts w:hint="eastAsia" w:ascii="微软雅黑" w:eastAsia="微软雅黑" w:cs="微软雅黑"/>
                            <w:iCs/>
                            <w:color w:val="000000"/>
                            <w:kern w:val="0"/>
                            <w:sz w:val="20"/>
                            <w:szCs w:val="20"/>
                          </w:rPr>
                          <w:t>毫克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羊肝</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1.75 </w:t>
                        </w:r>
                        <w:r>
                          <w:rPr>
                            <w:rFonts w:hint="eastAsia" w:ascii="微软雅黑" w:eastAsia="微软雅黑" w:cs="微软雅黑"/>
                            <w:iCs/>
                            <w:color w:val="000000"/>
                            <w:kern w:val="0"/>
                            <w:sz w:val="20"/>
                            <w:szCs w:val="20"/>
                          </w:rPr>
                          <w:t>毫克</w:t>
                        </w:r>
                      </w:p>
                    </w:tc>
                  </w:tr>
                  <w:tr>
                    <w:tblPrEx>
                      <w:tblLayout w:type="fixed"/>
                      <w:tblCellMar>
                        <w:top w:w="0" w:type="dxa"/>
                        <w:left w:w="0" w:type="dxa"/>
                        <w:bottom w:w="0" w:type="dxa"/>
                        <w:right w:w="0" w:type="dxa"/>
                      </w:tblCellMar>
                    </w:tblPrEx>
                    <w:trPr>
                      <w:trHeight w:val="410" w:hRule="exact"/>
                    </w:trPr>
                    <w:tc>
                      <w:tcPr>
                        <w:tcW w:w="8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14</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鸭蛋黄</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2100 </w:t>
                        </w:r>
                        <w:r>
                          <w:rPr>
                            <w:rFonts w:hint="eastAsia" w:ascii="微软雅黑" w:eastAsia="微软雅黑" w:cs="微软雅黑"/>
                            <w:iCs/>
                            <w:color w:val="000000"/>
                            <w:kern w:val="0"/>
                            <w:sz w:val="20"/>
                            <w:szCs w:val="20"/>
                          </w:rPr>
                          <w:t>微克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木豆</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0.66 </w:t>
                        </w:r>
                        <w:r>
                          <w:rPr>
                            <w:rFonts w:hint="eastAsia" w:ascii="微软雅黑" w:eastAsia="微软雅黑" w:cs="微软雅黑"/>
                            <w:iCs/>
                            <w:color w:val="000000"/>
                            <w:kern w:val="0"/>
                            <w:sz w:val="20"/>
                            <w:szCs w:val="20"/>
                          </w:rPr>
                          <w:t>毫克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全脂羊乳粉</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1.6 </w:t>
                        </w:r>
                        <w:r>
                          <w:rPr>
                            <w:rFonts w:hint="eastAsia" w:ascii="微软雅黑" w:eastAsia="微软雅黑" w:cs="微软雅黑"/>
                            <w:iCs/>
                            <w:color w:val="000000"/>
                            <w:kern w:val="0"/>
                            <w:sz w:val="20"/>
                            <w:szCs w:val="20"/>
                          </w:rPr>
                          <w:t>毫克</w:t>
                        </w:r>
                      </w:p>
                    </w:tc>
                  </w:tr>
                  <w:tr>
                    <w:tblPrEx>
                      <w:tblLayout w:type="fixed"/>
                      <w:tblCellMar>
                        <w:top w:w="0" w:type="dxa"/>
                        <w:left w:w="0" w:type="dxa"/>
                        <w:bottom w:w="0" w:type="dxa"/>
                        <w:right w:w="0" w:type="dxa"/>
                      </w:tblCellMar>
                    </w:tblPrEx>
                    <w:trPr>
                      <w:trHeight w:val="410" w:hRule="exact"/>
                    </w:trPr>
                    <w:tc>
                      <w:tcPr>
                        <w:tcW w:w="8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15</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鹅蛋黄</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1980 </w:t>
                        </w:r>
                        <w:r>
                          <w:rPr>
                            <w:rFonts w:hint="eastAsia" w:ascii="微软雅黑" w:eastAsia="微软雅黑" w:cs="微软雅黑"/>
                            <w:iCs/>
                            <w:color w:val="000000"/>
                            <w:kern w:val="0"/>
                            <w:sz w:val="20"/>
                            <w:szCs w:val="20"/>
                          </w:rPr>
                          <w:t>微克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芝麻籽</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0.66 </w:t>
                        </w:r>
                        <w:r>
                          <w:rPr>
                            <w:rFonts w:hint="eastAsia" w:ascii="微软雅黑" w:eastAsia="微软雅黑" w:cs="微软雅黑"/>
                            <w:iCs/>
                            <w:color w:val="000000"/>
                            <w:kern w:val="0"/>
                            <w:sz w:val="20"/>
                            <w:szCs w:val="20"/>
                          </w:rPr>
                          <w:t>毫克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松蘑</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1.48 </w:t>
                        </w:r>
                        <w:r>
                          <w:rPr>
                            <w:rFonts w:hint="eastAsia" w:ascii="微软雅黑" w:eastAsia="微软雅黑" w:cs="微软雅黑"/>
                            <w:iCs/>
                            <w:color w:val="000000"/>
                            <w:kern w:val="0"/>
                            <w:sz w:val="20"/>
                            <w:szCs w:val="20"/>
                          </w:rPr>
                          <w:t>毫克</w:t>
                        </w:r>
                      </w:p>
                    </w:tc>
                  </w:tr>
                  <w:tr>
                    <w:tblPrEx>
                      <w:tblLayout w:type="fixed"/>
                      <w:tblCellMar>
                        <w:top w:w="0" w:type="dxa"/>
                        <w:left w:w="0" w:type="dxa"/>
                        <w:bottom w:w="0" w:type="dxa"/>
                        <w:right w:w="0" w:type="dxa"/>
                      </w:tblCellMar>
                    </w:tblPrEx>
                    <w:trPr>
                      <w:trHeight w:val="410" w:hRule="exact"/>
                    </w:trPr>
                    <w:tc>
                      <w:tcPr>
                        <w:tcW w:w="8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16</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枸杞子</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1977 </w:t>
                        </w:r>
                        <w:r>
                          <w:rPr>
                            <w:rFonts w:hint="eastAsia" w:ascii="微软雅黑" w:eastAsia="微软雅黑" w:cs="微软雅黑"/>
                            <w:iCs/>
                            <w:color w:val="000000"/>
                            <w:kern w:val="0"/>
                            <w:sz w:val="20"/>
                            <w:szCs w:val="20"/>
                          </w:rPr>
                          <w:t>微克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蛋清肠</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0.65 </w:t>
                        </w:r>
                        <w:r>
                          <w:rPr>
                            <w:rFonts w:hint="eastAsia" w:ascii="微软雅黑" w:eastAsia="微软雅黑" w:cs="微软雅黑"/>
                            <w:iCs/>
                            <w:color w:val="000000"/>
                            <w:kern w:val="0"/>
                            <w:sz w:val="20"/>
                            <w:szCs w:val="20"/>
                          </w:rPr>
                          <w:t>毫克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橘子晶</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1.45 </w:t>
                        </w:r>
                        <w:r>
                          <w:rPr>
                            <w:rFonts w:hint="eastAsia" w:ascii="微软雅黑" w:eastAsia="微软雅黑" w:cs="微软雅黑"/>
                            <w:iCs/>
                            <w:color w:val="000000"/>
                            <w:kern w:val="0"/>
                            <w:sz w:val="20"/>
                            <w:szCs w:val="20"/>
                          </w:rPr>
                          <w:t>毫克</w:t>
                        </w:r>
                      </w:p>
                    </w:tc>
                  </w:tr>
                  <w:tr>
                    <w:tblPrEx>
                      <w:tblLayout w:type="fixed"/>
                      <w:tblCellMar>
                        <w:top w:w="0" w:type="dxa"/>
                        <w:left w:w="0" w:type="dxa"/>
                        <w:bottom w:w="0" w:type="dxa"/>
                        <w:right w:w="0" w:type="dxa"/>
                      </w:tblCellMar>
                    </w:tblPrEx>
                    <w:trPr>
                      <w:trHeight w:val="410" w:hRule="exact"/>
                    </w:trPr>
                    <w:tc>
                      <w:tcPr>
                        <w:tcW w:w="8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17</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扁蓄菜</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1625 </w:t>
                        </w:r>
                        <w:r>
                          <w:rPr>
                            <w:rFonts w:hint="eastAsia" w:ascii="微软雅黑" w:eastAsia="微软雅黑" w:cs="微软雅黑"/>
                            <w:iCs/>
                            <w:color w:val="000000"/>
                            <w:kern w:val="0"/>
                            <w:sz w:val="20"/>
                            <w:szCs w:val="20"/>
                          </w:rPr>
                          <w:t>微克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榛子</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0.62 </w:t>
                        </w:r>
                        <w:r>
                          <w:rPr>
                            <w:rFonts w:hint="eastAsia" w:ascii="微软雅黑" w:eastAsia="微软雅黑" w:cs="微软雅黑"/>
                            <w:iCs/>
                            <w:color w:val="000000"/>
                            <w:kern w:val="0"/>
                            <w:sz w:val="20"/>
                            <w:szCs w:val="20"/>
                          </w:rPr>
                          <w:t>毫克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冬菇</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1.4 </w:t>
                        </w:r>
                        <w:r>
                          <w:rPr>
                            <w:rFonts w:hint="eastAsia" w:ascii="微软雅黑" w:eastAsia="微软雅黑" w:cs="微软雅黑"/>
                            <w:iCs/>
                            <w:color w:val="000000"/>
                            <w:kern w:val="0"/>
                            <w:sz w:val="20"/>
                            <w:szCs w:val="20"/>
                          </w:rPr>
                          <w:t>毫克</w:t>
                        </w:r>
                      </w:p>
                    </w:tc>
                  </w:tr>
                  <w:tr>
                    <w:tblPrEx>
                      <w:tblLayout w:type="fixed"/>
                      <w:tblCellMar>
                        <w:top w:w="0" w:type="dxa"/>
                        <w:left w:w="0" w:type="dxa"/>
                        <w:bottom w:w="0" w:type="dxa"/>
                        <w:right w:w="0" w:type="dxa"/>
                      </w:tblCellMar>
                    </w:tblPrEx>
                    <w:trPr>
                      <w:trHeight w:val="410" w:hRule="exact"/>
                    </w:trPr>
                    <w:tc>
                      <w:tcPr>
                        <w:tcW w:w="8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18</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豆瓣菜</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1592 </w:t>
                        </w:r>
                        <w:r>
                          <w:rPr>
                            <w:rFonts w:hint="eastAsia" w:ascii="微软雅黑" w:eastAsia="微软雅黑" w:cs="微软雅黑"/>
                            <w:iCs/>
                            <w:color w:val="000000"/>
                            <w:kern w:val="0"/>
                            <w:sz w:val="20"/>
                            <w:szCs w:val="20"/>
                          </w:rPr>
                          <w:t>微克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圆腿</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0.61 </w:t>
                        </w:r>
                        <w:r>
                          <w:rPr>
                            <w:rFonts w:hint="eastAsia" w:ascii="微软雅黑" w:eastAsia="微软雅黑" w:cs="微软雅黑"/>
                            <w:iCs/>
                            <w:color w:val="000000"/>
                            <w:kern w:val="0"/>
                            <w:sz w:val="20"/>
                            <w:szCs w:val="20"/>
                          </w:rPr>
                          <w:t>毫克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柿叶茶</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1.37 </w:t>
                        </w:r>
                        <w:r>
                          <w:rPr>
                            <w:rFonts w:hint="eastAsia" w:ascii="微软雅黑" w:eastAsia="微软雅黑" w:cs="微软雅黑"/>
                            <w:iCs/>
                            <w:color w:val="000000"/>
                            <w:kern w:val="0"/>
                            <w:sz w:val="20"/>
                            <w:szCs w:val="20"/>
                          </w:rPr>
                          <w:t>毫克</w:t>
                        </w:r>
                      </w:p>
                    </w:tc>
                  </w:tr>
                  <w:tr>
                    <w:tblPrEx>
                      <w:tblLayout w:type="fixed"/>
                      <w:tblCellMar>
                        <w:top w:w="0" w:type="dxa"/>
                        <w:left w:w="0" w:type="dxa"/>
                        <w:bottom w:w="0" w:type="dxa"/>
                        <w:right w:w="0" w:type="dxa"/>
                      </w:tblCellMar>
                    </w:tblPrEx>
                    <w:trPr>
                      <w:trHeight w:val="410" w:hRule="exact"/>
                    </w:trPr>
                    <w:tc>
                      <w:tcPr>
                        <w:tcW w:w="8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19</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紫苏</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1592 </w:t>
                        </w:r>
                        <w:r>
                          <w:rPr>
                            <w:rFonts w:hint="eastAsia" w:ascii="微软雅黑" w:eastAsia="微软雅黑" w:cs="微软雅黑"/>
                            <w:iCs/>
                            <w:color w:val="000000"/>
                            <w:kern w:val="0"/>
                            <w:sz w:val="20"/>
                            <w:szCs w:val="20"/>
                          </w:rPr>
                          <w:t>微克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婴儿营养粉</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0.6 </w:t>
                        </w:r>
                        <w:r>
                          <w:rPr>
                            <w:rFonts w:hint="eastAsia" w:ascii="微软雅黑" w:eastAsia="微软雅黑" w:cs="微软雅黑"/>
                            <w:iCs/>
                            <w:color w:val="000000"/>
                            <w:kern w:val="0"/>
                            <w:sz w:val="20"/>
                            <w:szCs w:val="20"/>
                          </w:rPr>
                          <w:t>毫克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山楂晶</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1.34 </w:t>
                        </w:r>
                        <w:r>
                          <w:rPr>
                            <w:rFonts w:hint="eastAsia" w:ascii="微软雅黑" w:eastAsia="微软雅黑" w:cs="微软雅黑"/>
                            <w:iCs/>
                            <w:color w:val="000000"/>
                            <w:kern w:val="0"/>
                            <w:sz w:val="20"/>
                            <w:szCs w:val="20"/>
                          </w:rPr>
                          <w:t>毫克</w:t>
                        </w:r>
                      </w:p>
                    </w:tc>
                  </w:tr>
                  <w:tr>
                    <w:tblPrEx>
                      <w:tblLayout w:type="fixed"/>
                      <w:tblCellMar>
                        <w:top w:w="0" w:type="dxa"/>
                        <w:left w:w="0" w:type="dxa"/>
                        <w:bottom w:w="0" w:type="dxa"/>
                        <w:right w:w="0" w:type="dxa"/>
                      </w:tblCellMar>
                    </w:tblPrEx>
                    <w:trPr>
                      <w:trHeight w:val="410" w:hRule="exact"/>
                    </w:trPr>
                    <w:tc>
                      <w:tcPr>
                        <w:tcW w:w="8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20</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蒲公英叶</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1232 </w:t>
                        </w:r>
                        <w:r>
                          <w:rPr>
                            <w:rFonts w:hint="eastAsia" w:ascii="微软雅黑" w:eastAsia="微软雅黑" w:cs="微软雅黑"/>
                            <w:iCs/>
                            <w:color w:val="000000"/>
                            <w:kern w:val="0"/>
                            <w:sz w:val="20"/>
                            <w:szCs w:val="20"/>
                          </w:rPr>
                          <w:t>微克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马牙大豆</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0.59 </w:t>
                        </w:r>
                        <w:r>
                          <w:rPr>
                            <w:rFonts w:hint="eastAsia" w:ascii="微软雅黑" w:eastAsia="微软雅黑" w:cs="微软雅黑"/>
                            <w:iCs/>
                            <w:color w:val="000000"/>
                            <w:kern w:val="0"/>
                            <w:sz w:val="20"/>
                            <w:szCs w:val="20"/>
                          </w:rPr>
                          <w:t>毫克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牛肝</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1.3 </w:t>
                        </w:r>
                        <w:r>
                          <w:rPr>
                            <w:rFonts w:hint="eastAsia" w:ascii="微软雅黑" w:eastAsia="微软雅黑" w:cs="微软雅黑"/>
                            <w:iCs/>
                            <w:color w:val="000000"/>
                            <w:kern w:val="0"/>
                            <w:sz w:val="20"/>
                            <w:szCs w:val="20"/>
                          </w:rPr>
                          <w:t>毫克</w:t>
                        </w:r>
                      </w:p>
                    </w:tc>
                  </w:tr>
                  <w:tr>
                    <w:tblPrEx>
                      <w:tblLayout w:type="fixed"/>
                      <w:tblCellMar>
                        <w:top w:w="0" w:type="dxa"/>
                        <w:left w:w="0" w:type="dxa"/>
                        <w:bottom w:w="0" w:type="dxa"/>
                        <w:right w:w="0" w:type="dxa"/>
                      </w:tblCellMar>
                    </w:tblPrEx>
                    <w:trPr>
                      <w:trHeight w:val="385" w:hRule="exact"/>
                    </w:trPr>
                    <w:tc>
                      <w:tcPr>
                        <w:tcW w:w="8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21</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西兰花</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1225 </w:t>
                        </w:r>
                        <w:r>
                          <w:rPr>
                            <w:rFonts w:hint="eastAsia" w:ascii="微软雅黑" w:eastAsia="微软雅黑" w:cs="微软雅黑"/>
                            <w:iCs/>
                            <w:color w:val="000000"/>
                            <w:kern w:val="0"/>
                            <w:sz w:val="20"/>
                            <w:szCs w:val="20"/>
                          </w:rPr>
                          <w:t>微克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瘦猪肉</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0.54 </w:t>
                        </w:r>
                        <w:r>
                          <w:rPr>
                            <w:rFonts w:hint="eastAsia" w:ascii="微软雅黑" w:eastAsia="微软雅黑" w:cs="微软雅黑"/>
                            <w:iCs/>
                            <w:color w:val="000000"/>
                            <w:kern w:val="0"/>
                            <w:sz w:val="20"/>
                            <w:szCs w:val="20"/>
                          </w:rPr>
                          <w:t>毫克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香菇</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1.26 </w:t>
                        </w:r>
                        <w:r>
                          <w:rPr>
                            <w:rFonts w:hint="eastAsia" w:ascii="微软雅黑" w:eastAsia="微软雅黑" w:cs="微软雅黑"/>
                            <w:iCs/>
                            <w:color w:val="000000"/>
                            <w:kern w:val="0"/>
                            <w:sz w:val="20"/>
                            <w:szCs w:val="20"/>
                          </w:rPr>
                          <w:t>毫克</w:t>
                        </w:r>
                      </w:p>
                    </w:tc>
                  </w:tr>
                  <w:tr>
                    <w:tblPrEx>
                      <w:tblLayout w:type="fixed"/>
                      <w:tblCellMar>
                        <w:top w:w="0" w:type="dxa"/>
                        <w:left w:w="0" w:type="dxa"/>
                        <w:bottom w:w="0" w:type="dxa"/>
                        <w:right w:w="0" w:type="dxa"/>
                      </w:tblCellMar>
                    </w:tblPrEx>
                    <w:trPr>
                      <w:trHeight w:val="385" w:hRule="exact"/>
                    </w:trPr>
                    <w:tc>
                      <w:tcPr>
                        <w:tcW w:w="8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22</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野苋菜</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1202 </w:t>
                        </w:r>
                        <w:r>
                          <w:rPr>
                            <w:rFonts w:hint="eastAsia" w:ascii="微软雅黑" w:eastAsia="微软雅黑" w:cs="微软雅黑"/>
                            <w:iCs/>
                            <w:color w:val="000000"/>
                            <w:kern w:val="0"/>
                            <w:sz w:val="20"/>
                            <w:szCs w:val="20"/>
                          </w:rPr>
                          <w:t>微克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猪肉</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0.53 </w:t>
                        </w:r>
                        <w:r>
                          <w:rPr>
                            <w:rFonts w:hint="eastAsia" w:ascii="微软雅黑" w:eastAsia="微软雅黑" w:cs="微软雅黑"/>
                            <w:iCs/>
                            <w:color w:val="000000"/>
                            <w:kern w:val="0"/>
                            <w:sz w:val="20"/>
                            <w:szCs w:val="20"/>
                          </w:rPr>
                          <w:t>毫克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婴儿奶粉</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1.25 </w:t>
                        </w:r>
                        <w:r>
                          <w:rPr>
                            <w:rFonts w:hint="eastAsia" w:ascii="微软雅黑" w:eastAsia="微软雅黑" w:cs="微软雅黑"/>
                            <w:iCs/>
                            <w:color w:val="000000"/>
                            <w:kern w:val="0"/>
                            <w:sz w:val="20"/>
                            <w:szCs w:val="20"/>
                          </w:rPr>
                          <w:t>毫克</w:t>
                        </w:r>
                      </w:p>
                    </w:tc>
                  </w:tr>
                  <w:tr>
                    <w:tblPrEx>
                      <w:tblLayout w:type="fixed"/>
                      <w:tblCellMar>
                        <w:top w:w="0" w:type="dxa"/>
                        <w:left w:w="0" w:type="dxa"/>
                        <w:bottom w:w="0" w:type="dxa"/>
                        <w:right w:w="0" w:type="dxa"/>
                      </w:tblCellMar>
                    </w:tblPrEx>
                    <w:trPr>
                      <w:trHeight w:val="385" w:hRule="exact"/>
                    </w:trPr>
                    <w:tc>
                      <w:tcPr>
                        <w:tcW w:w="8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23</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冬寒菜</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1192 </w:t>
                        </w:r>
                        <w:r>
                          <w:rPr>
                            <w:rFonts w:hint="eastAsia" w:ascii="微软雅黑" w:eastAsia="微软雅黑" w:cs="微软雅黑"/>
                            <w:iCs/>
                            <w:color w:val="000000"/>
                            <w:kern w:val="0"/>
                            <w:sz w:val="20"/>
                            <w:szCs w:val="20"/>
                          </w:rPr>
                          <w:t>微克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辣椒</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0.53 </w:t>
                        </w:r>
                        <w:r>
                          <w:rPr>
                            <w:rFonts w:hint="eastAsia" w:ascii="微软雅黑" w:eastAsia="微软雅黑" w:cs="微软雅黑"/>
                            <w:iCs/>
                            <w:color w:val="000000"/>
                            <w:kern w:val="0"/>
                            <w:sz w:val="20"/>
                            <w:szCs w:val="20"/>
                          </w:rPr>
                          <w:t>毫克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火鸡肝</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1.21 </w:t>
                        </w:r>
                        <w:r>
                          <w:rPr>
                            <w:rFonts w:hint="eastAsia" w:ascii="微软雅黑" w:eastAsia="微软雅黑" w:cs="微软雅黑"/>
                            <w:iCs/>
                            <w:color w:val="000000"/>
                            <w:kern w:val="0"/>
                            <w:sz w:val="20"/>
                            <w:szCs w:val="20"/>
                          </w:rPr>
                          <w:t>毫克</w:t>
                        </w:r>
                      </w:p>
                    </w:tc>
                  </w:tr>
                  <w:tr>
                    <w:tblPrEx>
                      <w:tblLayout w:type="fixed"/>
                      <w:tblCellMar>
                        <w:top w:w="0" w:type="dxa"/>
                        <w:left w:w="0" w:type="dxa"/>
                        <w:bottom w:w="0" w:type="dxa"/>
                        <w:right w:w="0" w:type="dxa"/>
                      </w:tblCellMar>
                    </w:tblPrEx>
                    <w:trPr>
                      <w:trHeight w:val="385" w:hRule="exact"/>
                    </w:trPr>
                    <w:tc>
                      <w:tcPr>
                        <w:tcW w:w="8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24</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藿香叶</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1158 </w:t>
                        </w:r>
                        <w:r>
                          <w:rPr>
                            <w:rFonts w:hint="eastAsia" w:ascii="微软雅黑" w:eastAsia="微软雅黑" w:cs="微软雅黑"/>
                            <w:iCs/>
                            <w:color w:val="000000"/>
                            <w:kern w:val="0"/>
                            <w:sz w:val="20"/>
                            <w:szCs w:val="20"/>
                          </w:rPr>
                          <w:t>微克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金华火腿</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0.51 </w:t>
                        </w:r>
                        <w:r>
                          <w:rPr>
                            <w:rFonts w:hint="eastAsia" w:ascii="微软雅黑" w:eastAsia="微软雅黑" w:cs="微软雅黑"/>
                            <w:iCs/>
                            <w:color w:val="000000"/>
                            <w:kern w:val="0"/>
                            <w:sz w:val="20"/>
                            <w:szCs w:val="20"/>
                          </w:rPr>
                          <w:t>毫克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宝宝福</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1.19 </w:t>
                        </w:r>
                        <w:r>
                          <w:rPr>
                            <w:rFonts w:hint="eastAsia" w:ascii="微软雅黑" w:eastAsia="微软雅黑" w:cs="微软雅黑"/>
                            <w:iCs/>
                            <w:color w:val="000000"/>
                            <w:kern w:val="0"/>
                            <w:sz w:val="20"/>
                            <w:szCs w:val="20"/>
                          </w:rPr>
                          <w:t>毫克</w:t>
                        </w:r>
                      </w:p>
                    </w:tc>
                  </w:tr>
                  <w:tr>
                    <w:tblPrEx>
                      <w:tblLayout w:type="fixed"/>
                      <w:tblCellMar>
                        <w:top w:w="0" w:type="dxa"/>
                        <w:left w:w="0" w:type="dxa"/>
                        <w:bottom w:w="0" w:type="dxa"/>
                        <w:right w:w="0" w:type="dxa"/>
                      </w:tblCellMar>
                    </w:tblPrEx>
                    <w:trPr>
                      <w:trHeight w:val="385" w:hRule="exact"/>
                    </w:trPr>
                    <w:tc>
                      <w:tcPr>
                        <w:tcW w:w="8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25</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地笋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1055 </w:t>
                        </w:r>
                        <w:r>
                          <w:rPr>
                            <w:rFonts w:hint="eastAsia" w:ascii="微软雅黑" w:eastAsia="微软雅黑" w:cs="微软雅黑"/>
                            <w:iCs/>
                            <w:color w:val="000000"/>
                            <w:kern w:val="0"/>
                            <w:sz w:val="20"/>
                            <w:szCs w:val="20"/>
                          </w:rPr>
                          <w:t>微克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方腿</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0.5 </w:t>
                        </w:r>
                        <w:r>
                          <w:rPr>
                            <w:rFonts w:hint="eastAsia" w:ascii="微软雅黑" w:eastAsia="微软雅黑" w:cs="微软雅黑"/>
                            <w:iCs/>
                            <w:color w:val="000000"/>
                            <w:kern w:val="0"/>
                            <w:sz w:val="20"/>
                            <w:szCs w:val="20"/>
                          </w:rPr>
                          <w:t>毫克</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普中红蘑</w:t>
                        </w:r>
                      </w:p>
                    </w:tc>
                    <w:tc>
                      <w:tcPr>
                        <w:tcW w:w="1242" w:type="dxa"/>
                        <w:tcBorders>
                          <w:top w:val="single" w:color="000000" w:sz="4" w:space="0"/>
                          <w:left w:val="single" w:color="000000" w:sz="4" w:space="0"/>
                          <w:bottom w:val="single" w:color="000000" w:sz="4" w:space="0"/>
                          <w:right w:val="single" w:color="000000" w:sz="4" w:space="0"/>
                        </w:tcBorders>
                        <w:shd w:val="clear" w:color="auto" w:fill="FFFFFF"/>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1.16 </w:t>
                        </w:r>
                        <w:r>
                          <w:rPr>
                            <w:rFonts w:hint="eastAsia" w:ascii="微软雅黑" w:eastAsia="微软雅黑" w:cs="微软雅黑"/>
                            <w:iCs/>
                            <w:color w:val="000000"/>
                            <w:kern w:val="0"/>
                            <w:sz w:val="20"/>
                            <w:szCs w:val="20"/>
                          </w:rPr>
                          <w:t>毫克</w:t>
                        </w:r>
                      </w:p>
                    </w:tc>
                  </w:tr>
                </w:tbl>
                <w:p/>
              </w:txbxContent>
            </v:textbox>
            <w10:wrap type="none"/>
            <w10:anchorlock/>
          </v:shape>
        </w:pict>
      </w:r>
    </w:p>
    <w:p>
      <w:pPr>
        <w:autoSpaceDE w:val="0"/>
        <w:autoSpaceDN w:val="0"/>
        <w:adjustRightInd w:val="0"/>
        <w:jc w:val="left"/>
        <w:rPr>
          <w:rFonts w:ascii="Times New Roman" w:hAnsi="Times New Roman" w:eastAsia="微软雅黑" w:cs="Times New Roman"/>
          <w:iCs/>
          <w:kern w:val="0"/>
          <w:sz w:val="20"/>
          <w:szCs w:val="20"/>
        </w:rPr>
      </w:pPr>
    </w:p>
    <w:p>
      <w:pPr>
        <w:autoSpaceDE w:val="0"/>
        <w:autoSpaceDN w:val="0"/>
        <w:adjustRightInd w:val="0"/>
        <w:jc w:val="left"/>
        <w:rPr>
          <w:rFonts w:ascii="Times New Roman" w:hAnsi="Times New Roman" w:eastAsia="微软雅黑" w:cs="Times New Roman"/>
          <w:iCs/>
          <w:kern w:val="0"/>
          <w:sz w:val="20"/>
          <w:szCs w:val="20"/>
        </w:rPr>
      </w:pPr>
    </w:p>
    <w:p>
      <w:pPr>
        <w:autoSpaceDE w:val="0"/>
        <w:autoSpaceDN w:val="0"/>
        <w:adjustRightInd w:val="0"/>
        <w:jc w:val="left"/>
        <w:rPr>
          <w:rFonts w:ascii="Times New Roman" w:hAnsi="Times New Roman" w:eastAsia="微软雅黑" w:cs="Times New Roman"/>
          <w:iCs/>
          <w:kern w:val="0"/>
          <w:sz w:val="20"/>
          <w:szCs w:val="20"/>
        </w:rPr>
      </w:pPr>
      <w:r>
        <w:rPr>
          <w:rFonts w:ascii="Times New Roman" w:hAnsi="Times New Roman" w:eastAsia="微软雅黑" w:cs="Times New Roman"/>
          <w:iCs/>
          <w:kern w:val="0"/>
          <w:sz w:val="20"/>
          <w:szCs w:val="20"/>
        </w:rPr>
        <w:pict>
          <v:shape id="Text Box 2" o:spid="_x0000_s1026" o:spt="202" type="#_x0000_t202" style="height:587.25pt;width:416.9pt;" filled="f" stroked="f" coordsize="21600,21600">
            <v:path/>
            <v:fill on="f" focussize="0,0"/>
            <v:stroke on="f" joinstyle="miter"/>
            <v:imagedata o:title=""/>
            <o:lock v:ext="edit"/>
            <v:textbox inset="0mm,0mm,0mm,0mm">
              <w:txbxContent>
                <w:tbl>
                  <w:tblPr>
                    <w:tblStyle w:val="19"/>
                    <w:tblW w:w="828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28"/>
                    <w:gridCol w:w="1242"/>
                    <w:gridCol w:w="1242"/>
                    <w:gridCol w:w="1242"/>
                    <w:gridCol w:w="1242"/>
                    <w:gridCol w:w="1242"/>
                    <w:gridCol w:w="12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0" w:hRule="exact"/>
                    </w:trPr>
                    <w:tc>
                      <w:tcPr>
                        <w:tcW w:w="8280" w:type="dxa"/>
                        <w:gridSpan w:val="7"/>
                        <w:shd w:val="clear" w:color="auto" w:fill="D8D8D8" w:themeFill="background1" w:themeFillShade="D9"/>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每</w:t>
                        </w:r>
                        <w:r>
                          <w:rPr>
                            <w:rFonts w:ascii="微软雅黑" w:eastAsia="微软雅黑" w:cs="微软雅黑"/>
                            <w:iCs/>
                            <w:color w:val="000000"/>
                            <w:kern w:val="0"/>
                            <w:sz w:val="20"/>
                            <w:szCs w:val="20"/>
                          </w:rPr>
                          <w:t>100g</w:t>
                        </w:r>
                        <w:r>
                          <w:rPr>
                            <w:rFonts w:hint="eastAsia" w:ascii="微软雅黑" w:eastAsia="微软雅黑" w:cs="微软雅黑"/>
                            <w:iCs/>
                            <w:color w:val="000000"/>
                            <w:kern w:val="0"/>
                            <w:sz w:val="20"/>
                            <w:szCs w:val="20"/>
                          </w:rPr>
                          <w:t>食物提供维生素含量排名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60" w:hRule="exact"/>
                    </w:trPr>
                    <w:tc>
                      <w:tcPr>
                        <w:tcW w:w="828"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排名</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食物</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维生素</w:t>
                        </w:r>
                        <w:r>
                          <w:rPr>
                            <w:rFonts w:ascii="微软雅黑" w:eastAsia="微软雅黑" w:cs="微软雅黑"/>
                            <w:iCs/>
                            <w:color w:val="000000"/>
                            <w:kern w:val="0"/>
                            <w:sz w:val="20"/>
                            <w:szCs w:val="20"/>
                          </w:rPr>
                          <w:t>B3/P</w:t>
                        </w:r>
                      </w:p>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P</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（烟酸）</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食物</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维生素</w:t>
                        </w:r>
                        <w:r>
                          <w:rPr>
                            <w:rFonts w:ascii="微软雅黑" w:eastAsia="微软雅黑" w:cs="微软雅黑"/>
                            <w:iCs/>
                            <w:color w:val="000000"/>
                            <w:kern w:val="0"/>
                            <w:sz w:val="20"/>
                            <w:szCs w:val="20"/>
                          </w:rPr>
                          <w:t>C</w:t>
                        </w:r>
                        <w:r>
                          <w:rPr>
                            <w:rFonts w:hint="eastAsia" w:ascii="微软雅黑" w:eastAsia="微软雅黑" w:cs="微软雅黑"/>
                            <w:iCs/>
                            <w:color w:val="000000"/>
                            <w:kern w:val="0"/>
                            <w:sz w:val="20"/>
                            <w:szCs w:val="20"/>
                          </w:rPr>
                          <w:t>（</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抗坏血酸）</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食物</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维生素</w:t>
                        </w:r>
                        <w:r>
                          <w:rPr>
                            <w:rFonts w:ascii="微软雅黑" w:eastAsia="微软雅黑" w:cs="微软雅黑"/>
                            <w:iCs/>
                            <w:color w:val="000000"/>
                            <w:kern w:val="0"/>
                            <w:sz w:val="20"/>
                            <w:szCs w:val="20"/>
                          </w:rPr>
                          <w:t>E</w:t>
                        </w:r>
                      </w:p>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（生育酚）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0" w:hRule="exact"/>
                    </w:trPr>
                    <w:tc>
                      <w:tcPr>
                        <w:tcW w:w="828"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酵母</w:t>
                        </w:r>
                        <w:r>
                          <w:rPr>
                            <w:rFonts w:ascii="微软雅黑" w:eastAsia="微软雅黑" w:cs="微软雅黑"/>
                            <w:iCs/>
                            <w:color w:val="000000"/>
                            <w:kern w:val="0"/>
                            <w:sz w:val="20"/>
                            <w:szCs w:val="20"/>
                          </w:rPr>
                          <w:t>(</w:t>
                        </w:r>
                        <w:r>
                          <w:rPr>
                            <w:rFonts w:hint="eastAsia" w:ascii="微软雅黑" w:eastAsia="微软雅黑" w:cs="微软雅黑"/>
                            <w:iCs/>
                            <w:color w:val="000000"/>
                            <w:kern w:val="0"/>
                            <w:sz w:val="20"/>
                            <w:szCs w:val="20"/>
                          </w:rPr>
                          <w:t>干</w:t>
                        </w:r>
                        <w:r>
                          <w:rPr>
                            <w:rFonts w:ascii="微软雅黑" w:eastAsia="微软雅黑" w:cs="微软雅黑"/>
                            <w:iCs/>
                            <w:color w:val="000000"/>
                            <w:kern w:val="0"/>
                            <w:sz w:val="20"/>
                            <w:szCs w:val="20"/>
                          </w:rPr>
                          <w:t>)</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45.2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刺梨</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2585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胡麻油</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389.9 </w:t>
                        </w:r>
                        <w:r>
                          <w:rPr>
                            <w:rFonts w:hint="eastAsia" w:ascii="微软雅黑" w:eastAsia="微软雅黑" w:cs="微软雅黑"/>
                            <w:iCs/>
                            <w:color w:val="000000"/>
                            <w:kern w:val="0"/>
                            <w:sz w:val="20"/>
                            <w:szCs w:val="20"/>
                          </w:rPr>
                          <w:t>毫克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0" w:hRule="exact"/>
                    </w:trPr>
                    <w:tc>
                      <w:tcPr>
                        <w:tcW w:w="828"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2</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口蘑</w:t>
                        </w:r>
                        <w:r>
                          <w:rPr>
                            <w:rFonts w:ascii="微软雅黑" w:eastAsia="微软雅黑" w:cs="微软雅黑"/>
                            <w:iCs/>
                            <w:color w:val="000000"/>
                            <w:kern w:val="0"/>
                            <w:sz w:val="20"/>
                            <w:szCs w:val="20"/>
                          </w:rPr>
                          <w:t>(</w:t>
                        </w:r>
                        <w:r>
                          <w:rPr>
                            <w:rFonts w:hint="eastAsia" w:ascii="微软雅黑" w:eastAsia="微软雅黑" w:cs="微软雅黑"/>
                            <w:iCs/>
                            <w:color w:val="000000"/>
                            <w:kern w:val="0"/>
                            <w:sz w:val="20"/>
                            <w:szCs w:val="20"/>
                          </w:rPr>
                          <w:t>白蘑</w:t>
                        </w:r>
                        <w:r>
                          <w:rPr>
                            <w:rFonts w:ascii="微软雅黑" w:eastAsia="微软雅黑" w:cs="微软雅黑"/>
                            <w:iCs/>
                            <w:color w:val="000000"/>
                            <w:kern w:val="0"/>
                            <w:sz w:val="20"/>
                            <w:szCs w:val="20"/>
                          </w:rPr>
                          <w:t>)</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44.3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酸枣</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900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酵母</w:t>
                        </w:r>
                        <w:r>
                          <w:rPr>
                            <w:rFonts w:ascii="微软雅黑" w:eastAsia="微软雅黑" w:cs="微软雅黑"/>
                            <w:iCs/>
                            <w:color w:val="000000"/>
                            <w:kern w:val="0"/>
                            <w:sz w:val="20"/>
                            <w:szCs w:val="20"/>
                          </w:rPr>
                          <w:t>(</w:t>
                        </w:r>
                        <w:r>
                          <w:rPr>
                            <w:rFonts w:hint="eastAsia" w:ascii="微软雅黑" w:eastAsia="微软雅黑" w:cs="微软雅黑"/>
                            <w:iCs/>
                            <w:color w:val="000000"/>
                            <w:kern w:val="0"/>
                            <w:sz w:val="20"/>
                            <w:szCs w:val="20"/>
                          </w:rPr>
                          <w:t>鲜</w:t>
                        </w:r>
                        <w:r>
                          <w:rPr>
                            <w:rFonts w:ascii="微软雅黑" w:eastAsia="微软雅黑" w:cs="微软雅黑"/>
                            <w:iCs/>
                            <w:color w:val="000000"/>
                            <w:kern w:val="0"/>
                            <w:sz w:val="20"/>
                            <w:szCs w:val="20"/>
                          </w:rPr>
                          <w:t>)</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250.75 </w:t>
                        </w:r>
                        <w:r>
                          <w:rPr>
                            <w:rFonts w:hint="eastAsia" w:ascii="微软雅黑" w:eastAsia="微软雅黑" w:cs="微软雅黑"/>
                            <w:iCs/>
                            <w:color w:val="000000"/>
                            <w:kern w:val="0"/>
                            <w:sz w:val="20"/>
                            <w:szCs w:val="20"/>
                          </w:rPr>
                          <w:t>毫克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0" w:hRule="exact"/>
                    </w:trPr>
                    <w:tc>
                      <w:tcPr>
                        <w:tcW w:w="828"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3</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火鸡肝</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43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柿叶茶</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866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麻子籽</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108.5 </w:t>
                        </w:r>
                        <w:r>
                          <w:rPr>
                            <w:rFonts w:hint="eastAsia" w:ascii="微软雅黑" w:eastAsia="微软雅黑" w:cs="微软雅黑"/>
                            <w:iCs/>
                            <w:color w:val="000000"/>
                            <w:kern w:val="0"/>
                            <w:sz w:val="20"/>
                            <w:szCs w:val="20"/>
                          </w:rPr>
                          <w:t>毫克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0" w:hRule="exact"/>
                    </w:trPr>
                    <w:tc>
                      <w:tcPr>
                        <w:tcW w:w="828"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4</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蘑菇</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30.7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甜椒</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846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鹅蛋黄</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95.7 </w:t>
                        </w:r>
                        <w:r>
                          <w:rPr>
                            <w:rFonts w:hint="eastAsia" w:ascii="微软雅黑" w:eastAsia="微软雅黑" w:cs="微软雅黑"/>
                            <w:iCs/>
                            <w:color w:val="000000"/>
                            <w:kern w:val="0"/>
                            <w:sz w:val="20"/>
                            <w:szCs w:val="20"/>
                          </w:rPr>
                          <w:t>毫克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0" w:hRule="exact"/>
                    </w:trPr>
                    <w:tc>
                      <w:tcPr>
                        <w:tcW w:w="828"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5</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冬菇</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24.4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鸡眼草</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270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豆油</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93.08 </w:t>
                        </w:r>
                        <w:r>
                          <w:rPr>
                            <w:rFonts w:hint="eastAsia" w:ascii="微软雅黑" w:eastAsia="微软雅黑" w:cs="微软雅黑"/>
                            <w:iCs/>
                            <w:color w:val="000000"/>
                            <w:kern w:val="0"/>
                            <w:sz w:val="20"/>
                            <w:szCs w:val="20"/>
                          </w:rPr>
                          <w:t>毫克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0" w:hRule="exact"/>
                    </w:trPr>
                    <w:tc>
                      <w:tcPr>
                        <w:tcW w:w="828"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6</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羊肝</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22.1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决明</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264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辣椒油</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87.24 </w:t>
                        </w:r>
                        <w:r>
                          <w:rPr>
                            <w:rFonts w:hint="eastAsia" w:ascii="微软雅黑" w:eastAsia="微软雅黑" w:cs="微软雅黑"/>
                            <w:iCs/>
                            <w:color w:val="000000"/>
                            <w:kern w:val="0"/>
                            <w:sz w:val="20"/>
                            <w:szCs w:val="20"/>
                          </w:rPr>
                          <w:t>毫克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0" w:hRule="exact"/>
                    </w:trPr>
                    <w:tc>
                      <w:tcPr>
                        <w:tcW w:w="828"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7</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香菇</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20.5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枣</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243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棉籽油</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86.45 </w:t>
                        </w:r>
                        <w:r>
                          <w:rPr>
                            <w:rFonts w:hint="eastAsia" w:ascii="微软雅黑" w:eastAsia="微软雅黑" w:cs="微软雅黑"/>
                            <w:iCs/>
                            <w:color w:val="000000"/>
                            <w:kern w:val="0"/>
                            <w:sz w:val="20"/>
                            <w:szCs w:val="20"/>
                          </w:rPr>
                          <w:t>毫克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0" w:hRule="exact"/>
                    </w:trPr>
                    <w:tc>
                      <w:tcPr>
                        <w:tcW w:w="828"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8</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圆腿</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20.4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沙棘</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204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葵花子仁</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79.09 </w:t>
                        </w:r>
                        <w:r>
                          <w:rPr>
                            <w:rFonts w:hint="eastAsia" w:ascii="微软雅黑" w:eastAsia="微软雅黑" w:cs="微软雅黑"/>
                            <w:iCs/>
                            <w:color w:val="000000"/>
                            <w:kern w:val="0"/>
                            <w:sz w:val="20"/>
                            <w:szCs w:val="20"/>
                          </w:rPr>
                          <w:t>毫克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0" w:hRule="exact"/>
                    </w:trPr>
                    <w:tc>
                      <w:tcPr>
                        <w:tcW w:w="828"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9</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大红菇</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19.5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白菜</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187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芝麻香油</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68.53 </w:t>
                        </w:r>
                        <w:r>
                          <w:rPr>
                            <w:rFonts w:hint="eastAsia" w:ascii="微软雅黑" w:eastAsia="微软雅黑" w:cs="微软雅黑"/>
                            <w:iCs/>
                            <w:color w:val="000000"/>
                            <w:kern w:val="0"/>
                            <w:sz w:val="20"/>
                            <w:szCs w:val="20"/>
                          </w:rPr>
                          <w:t>毫克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0" w:hRule="exact"/>
                    </w:trPr>
                    <w:tc>
                      <w:tcPr>
                        <w:tcW w:w="828"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10</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花生仁</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18.9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扁蓄菜</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158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山核桃</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65.55 </w:t>
                        </w:r>
                        <w:r>
                          <w:rPr>
                            <w:rFonts w:hint="eastAsia" w:ascii="微软雅黑" w:eastAsia="微软雅黑" w:cs="微软雅黑"/>
                            <w:iCs/>
                            <w:color w:val="000000"/>
                            <w:kern w:val="0"/>
                            <w:sz w:val="20"/>
                            <w:szCs w:val="20"/>
                          </w:rPr>
                          <w:t>毫克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0" w:hRule="exact"/>
                    </w:trPr>
                    <w:tc>
                      <w:tcPr>
                        <w:tcW w:w="828"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11</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铁观音茶</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18.5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野苋菜</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153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菜籽油</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60.89 </w:t>
                        </w:r>
                        <w:r>
                          <w:rPr>
                            <w:rFonts w:hint="eastAsia" w:ascii="微软雅黑" w:eastAsia="微软雅黑" w:cs="微软雅黑"/>
                            <w:iCs/>
                            <w:color w:val="000000"/>
                            <w:kern w:val="0"/>
                            <w:sz w:val="20"/>
                            <w:szCs w:val="20"/>
                          </w:rPr>
                          <w:t>毫克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0" w:hRule="exact"/>
                    </w:trPr>
                    <w:tc>
                      <w:tcPr>
                        <w:tcW w:w="828"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12</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方腿</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17.4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辣椒</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144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葵花籽油</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54.6 </w:t>
                        </w:r>
                        <w:r>
                          <w:rPr>
                            <w:rFonts w:hint="eastAsia" w:ascii="微软雅黑" w:eastAsia="微软雅黑" w:cs="微软雅黑"/>
                            <w:iCs/>
                            <w:color w:val="000000"/>
                            <w:kern w:val="0"/>
                            <w:sz w:val="20"/>
                            <w:szCs w:val="20"/>
                          </w:rPr>
                          <w:t>毫克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0" w:hRule="exact"/>
                    </w:trPr>
                    <w:tc>
                      <w:tcPr>
                        <w:tcW w:w="828"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13</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炸鸡</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16.7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酢浆草</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127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苦豆子</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54.55 </w:t>
                        </w:r>
                        <w:r>
                          <w:rPr>
                            <w:rFonts w:hint="eastAsia" w:ascii="微软雅黑" w:eastAsia="微软雅黑" w:cs="微软雅黑"/>
                            <w:iCs/>
                            <w:color w:val="000000"/>
                            <w:kern w:val="0"/>
                            <w:sz w:val="20"/>
                            <w:szCs w:val="20"/>
                          </w:rPr>
                          <w:t>毫克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0" w:hRule="exact"/>
                    </w:trPr>
                    <w:tc>
                      <w:tcPr>
                        <w:tcW w:w="828"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14</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鸡胸脯肉</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16.2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油菜</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124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玉米油</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50.94 </w:t>
                        </w:r>
                        <w:r>
                          <w:rPr>
                            <w:rFonts w:hint="eastAsia" w:ascii="微软雅黑" w:eastAsia="微软雅黑" w:cs="微软雅黑"/>
                            <w:iCs/>
                            <w:color w:val="000000"/>
                            <w:kern w:val="0"/>
                            <w:sz w:val="20"/>
                            <w:szCs w:val="20"/>
                          </w:rPr>
                          <w:t>毫克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0" w:hRule="exact"/>
                    </w:trPr>
                    <w:tc>
                      <w:tcPr>
                        <w:tcW w:w="828"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15</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牛肉干</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15.2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歪头菜</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118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炸素虾</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50.79 </w:t>
                        </w:r>
                        <w:r>
                          <w:rPr>
                            <w:rFonts w:hint="eastAsia" w:ascii="微软雅黑" w:eastAsia="微软雅黑" w:cs="微软雅黑"/>
                            <w:iCs/>
                            <w:color w:val="000000"/>
                            <w:kern w:val="0"/>
                            <w:sz w:val="20"/>
                            <w:szCs w:val="20"/>
                          </w:rPr>
                          <w:t>毫克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0" w:hRule="exact"/>
                    </w:trPr>
                    <w:tc>
                      <w:tcPr>
                        <w:tcW w:w="828"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16</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猪肝</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15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苜蓿</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118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芝麻籽</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50.4 </w:t>
                        </w:r>
                        <w:r>
                          <w:rPr>
                            <w:rFonts w:hint="eastAsia" w:ascii="微软雅黑" w:eastAsia="微软雅黑" w:cs="微软雅黑"/>
                            <w:iCs/>
                            <w:color w:val="000000"/>
                            <w:kern w:val="0"/>
                            <w:sz w:val="20"/>
                            <w:szCs w:val="20"/>
                          </w:rPr>
                          <w:t>毫克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0" w:hRule="exact"/>
                    </w:trPr>
                    <w:tc>
                      <w:tcPr>
                        <w:tcW w:w="828"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17</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小泥肠</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13.4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蜜枣</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104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木榧</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43.52 </w:t>
                        </w:r>
                        <w:r>
                          <w:rPr>
                            <w:rFonts w:hint="eastAsia" w:ascii="微软雅黑" w:eastAsia="微软雅黑" w:cs="微软雅黑"/>
                            <w:iCs/>
                            <w:color w:val="000000"/>
                            <w:kern w:val="0"/>
                            <w:sz w:val="20"/>
                            <w:szCs w:val="20"/>
                          </w:rPr>
                          <w:t>毫克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0" w:hRule="exact"/>
                    </w:trPr>
                    <w:tc>
                      <w:tcPr>
                        <w:tcW w:w="828"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18</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肉鸡</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13.1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沙参叶</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104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胡桃</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43.21 </w:t>
                        </w:r>
                        <w:r>
                          <w:rPr>
                            <w:rFonts w:hint="eastAsia" w:ascii="微软雅黑" w:eastAsia="微软雅黑" w:cs="微软雅黑"/>
                            <w:iCs/>
                            <w:color w:val="000000"/>
                            <w:kern w:val="0"/>
                            <w:sz w:val="20"/>
                            <w:szCs w:val="20"/>
                          </w:rPr>
                          <w:t>毫克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exact"/>
                    </w:trPr>
                    <w:tc>
                      <w:tcPr>
                        <w:tcW w:w="828"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19</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风干肠</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12.6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景天三七</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90 </w:t>
                        </w:r>
                        <w:r>
                          <w:rPr>
                            <w:rFonts w:hint="eastAsia" w:ascii="微软雅黑" w:eastAsia="微软雅黑" w:cs="微软雅黑"/>
                            <w:iCs/>
                            <w:color w:val="000000"/>
                            <w:kern w:val="0"/>
                            <w:sz w:val="20"/>
                            <w:szCs w:val="20"/>
                          </w:rPr>
                          <w:t>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花生油</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ascii="微软雅黑" w:eastAsia="微软雅黑" w:cs="微软雅黑"/>
                            <w:iCs/>
                            <w:color w:val="000000"/>
                            <w:kern w:val="0"/>
                            <w:sz w:val="20"/>
                            <w:szCs w:val="20"/>
                          </w:rPr>
                          <w:t xml:space="preserve">42.06 </w:t>
                        </w:r>
                        <w:r>
                          <w:rPr>
                            <w:rFonts w:hint="eastAsia" w:ascii="微软雅黑" w:eastAsia="微软雅黑" w:cs="微软雅黑"/>
                            <w:iCs/>
                            <w:color w:val="000000"/>
                            <w:kern w:val="0"/>
                            <w:sz w:val="20"/>
                            <w:szCs w:val="20"/>
                          </w:rPr>
                          <w:t>毫克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exact"/>
                    </w:trPr>
                    <w:tc>
                      <w:tcPr>
                        <w:tcW w:w="828"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20</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麸皮</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12.5 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鸭跖草</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87 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五香豆豉</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40.69 毫克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exact"/>
                    </w:trPr>
                    <w:tc>
                      <w:tcPr>
                        <w:tcW w:w="828"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21</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南瓜粉</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12.5 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碱蓬</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86 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芝麻籽</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38.28 毫克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exact"/>
                    </w:trPr>
                    <w:tc>
                      <w:tcPr>
                        <w:tcW w:w="828"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22</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牛肝</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11.9 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菠菜</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82 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豆肝尖</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37.58 毫克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exact"/>
                    </w:trPr>
                    <w:tc>
                      <w:tcPr>
                        <w:tcW w:w="828"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23</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鸡肝</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11.9 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菜花</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82 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榛子</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36.43 毫克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exact"/>
                    </w:trPr>
                    <w:tc>
                      <w:tcPr>
                        <w:tcW w:w="828"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24</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鸡心</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11.5 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浓缩橘汁</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80 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芝麻酱</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35.09 毫克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exact"/>
                    </w:trPr>
                    <w:tc>
                      <w:tcPr>
                        <w:tcW w:w="828"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25</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红果肠</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11.3 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大蒜</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79 毫克</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葵花子</w:t>
                        </w:r>
                      </w:p>
                    </w:tc>
                    <w:tc>
                      <w:tcPr>
                        <w:tcW w:w="1242" w:type="dxa"/>
                        <w:shd w:val="clear" w:color="auto" w:fill="auto"/>
                        <w:vAlign w:val="center"/>
                      </w:tcPr>
                      <w:p>
                        <w:pPr>
                          <w:autoSpaceDE w:val="0"/>
                          <w:autoSpaceDN w:val="0"/>
                          <w:adjustRightInd w:val="0"/>
                          <w:snapToGrid w:val="0"/>
                          <w:jc w:val="center"/>
                          <w:rPr>
                            <w:rFonts w:ascii="微软雅黑" w:eastAsia="微软雅黑" w:cs="微软雅黑"/>
                            <w:iCs/>
                            <w:color w:val="000000"/>
                            <w:kern w:val="0"/>
                            <w:sz w:val="20"/>
                            <w:szCs w:val="20"/>
                          </w:rPr>
                        </w:pPr>
                        <w:r>
                          <w:rPr>
                            <w:rFonts w:hint="eastAsia" w:ascii="微软雅黑" w:eastAsia="微软雅黑" w:cs="微软雅黑"/>
                            <w:iCs/>
                            <w:color w:val="000000"/>
                            <w:kern w:val="0"/>
                            <w:sz w:val="20"/>
                            <w:szCs w:val="20"/>
                          </w:rPr>
                          <w:t>34.53 毫克</w:t>
                        </w:r>
                      </w:p>
                    </w:tc>
                  </w:tr>
                </w:tbl>
                <w:p>
                  <w:pPr>
                    <w:autoSpaceDE w:val="0"/>
                    <w:autoSpaceDN w:val="0"/>
                    <w:adjustRightInd w:val="0"/>
                    <w:spacing w:line="335" w:lineRule="exact"/>
                    <w:ind w:left="80"/>
                    <w:jc w:val="left"/>
                    <w:rPr>
                      <w:rFonts w:ascii="微软雅黑" w:eastAsia="微软雅黑" w:cs="微软雅黑"/>
                      <w:i/>
                      <w:iCs/>
                      <w:color w:val="000000"/>
                      <w:kern w:val="0"/>
                      <w:sz w:val="20"/>
                      <w:szCs w:val="20"/>
                    </w:rPr>
                  </w:pPr>
                </w:p>
              </w:txbxContent>
            </v:textbox>
            <w10:wrap type="none"/>
            <w10:anchorlock/>
          </v:shape>
        </w:pict>
      </w:r>
    </w:p>
    <w:p>
      <w:pPr>
        <w:jc w:val="center"/>
        <w:rPr>
          <w:rFonts w:ascii="Times New Roman" w:hAnsi="Times New Roman" w:cs="Times New Roman"/>
          <w:sz w:val="28"/>
        </w:rPr>
      </w:pPr>
    </w:p>
    <w:p>
      <w:pPr>
        <w:jc w:val="center"/>
        <w:rPr>
          <w:rFonts w:ascii="Times New Roman" w:hAnsi="Times New Roman" w:cs="Times New Roman"/>
          <w:sz w:val="28"/>
        </w:rPr>
      </w:pPr>
    </w:p>
    <w:p>
      <w:pPr>
        <w:jc w:val="center"/>
        <w:rPr>
          <w:rFonts w:ascii="Times New Roman" w:hAnsi="Times New Roman" w:cs="Times New Roman"/>
          <w:sz w:val="28"/>
        </w:rPr>
      </w:pPr>
    </w:p>
    <w:p>
      <w:pPr>
        <w:autoSpaceDE w:val="0"/>
        <w:autoSpaceDN w:val="0"/>
        <w:adjustRightInd w:val="0"/>
        <w:spacing w:line="360" w:lineRule="auto"/>
        <w:rPr>
          <w:rFonts w:ascii="Times New Roman" w:hAnsi="Times New Roman" w:cs="Times New Roman"/>
          <w:b/>
          <w:bCs/>
          <w:iCs/>
          <w:kern w:val="0"/>
          <w:sz w:val="28"/>
          <w:szCs w:val="28"/>
        </w:rPr>
      </w:pPr>
      <w:r>
        <w:rPr>
          <w:rFonts w:hint="eastAsia" w:ascii="Times New Roman" w:hAnsi="Times New Roman" w:cs="Times New Roman"/>
          <w:b/>
          <w:bCs/>
          <w:iCs/>
          <w:kern w:val="0"/>
          <w:sz w:val="28"/>
          <w:szCs w:val="28"/>
        </w:rPr>
        <w:t xml:space="preserve">GWAS数据 </w:t>
      </w:r>
    </w:p>
    <w:p>
      <w:r>
        <w:rPr>
          <w:rFonts w:ascii="Arial" w:hAnsi="Arial" w:cs="Arial"/>
          <w:color w:val="333333"/>
          <w:szCs w:val="21"/>
          <w:shd w:val="clear" w:color="auto" w:fill="FFFFFF"/>
        </w:rPr>
        <w:t xml:space="preserve">[1]. </w:t>
      </w:r>
      <w:r>
        <w:rPr>
          <w:rFonts w:hint="eastAsia" w:ascii="Arial" w:hAnsi="Arial" w:cs="Arial"/>
          <w:color w:val="333333"/>
          <w:szCs w:val="21"/>
          <w:shd w:val="clear" w:color="auto" w:fill="FFFFFF"/>
        </w:rPr>
        <w:t xml:space="preserve"> </w:t>
      </w:r>
      <w:r>
        <w:rPr>
          <w:rFonts w:ascii="Arial" w:hAnsi="Arial" w:cs="Arial"/>
          <w:color w:val="333333"/>
          <w:szCs w:val="21"/>
          <w:shd w:val="clear" w:color="auto" w:fill="FFFFFF"/>
        </w:rPr>
        <w:t>Ou， C.Y.， et al.， 5，10 Methylenetetrahydrofolate reductase genetic polymorphism as a risk factor for neural tube defects. Am J Med Genet， 1996. 63(4): p. 610-4.</w:t>
      </w:r>
      <w:r>
        <w:t> </w:t>
      </w:r>
    </w:p>
    <w:p>
      <w:pPr>
        <w:rPr>
          <w:rFonts w:ascii="Times New Roman" w:hAnsi="Times New Roman" w:cs="Times New Roman"/>
          <w:sz w:val="28"/>
        </w:rPr>
      </w:pPr>
      <w:r>
        <w:rPr>
          <w:rFonts w:ascii="Arial" w:hAnsi="Arial" w:cs="Arial"/>
          <w:color w:val="333333"/>
          <w:szCs w:val="21"/>
          <w:shd w:val="clear" w:color="auto" w:fill="FFFFFF"/>
        </w:rPr>
        <w:t>[2]. Christensen， B.， et al.， Genetic polymorphisms in methylenetetrahydrofolate reductase and methionine synthase， folate levels in red blood cells， and risk of neural tube defects. Am J Med Genet， 1999.</w:t>
      </w:r>
      <w:r>
        <w:rPr>
          <w:rStyle w:val="29"/>
          <w:rFonts w:ascii="Arial" w:hAnsi="Arial" w:cs="Arial"/>
          <w:color w:val="333333"/>
          <w:szCs w:val="21"/>
          <w:shd w:val="clear" w:color="auto" w:fill="FFFFFF"/>
        </w:rPr>
        <w:t> </w:t>
      </w:r>
    </w:p>
    <w:p>
      <w:pPr>
        <w:rPr>
          <w:rFonts w:ascii="Arial" w:hAnsi="Arial" w:cs="Arial"/>
          <w:color w:val="333333"/>
          <w:szCs w:val="21"/>
          <w:shd w:val="clear" w:color="auto" w:fill="FFFFFF"/>
        </w:rPr>
      </w:pPr>
      <w:r>
        <w:rPr>
          <w:rFonts w:ascii="Arial" w:hAnsi="Arial" w:cs="Arial"/>
          <w:color w:val="333333"/>
          <w:szCs w:val="21"/>
          <w:shd w:val="clear" w:color="auto" w:fill="FFFFFF"/>
        </w:rPr>
        <w:t>[</w:t>
      </w:r>
      <w:r>
        <w:rPr>
          <w:rFonts w:hint="eastAsia" w:ascii="Arial" w:hAnsi="Arial" w:cs="Arial"/>
          <w:color w:val="333333"/>
          <w:szCs w:val="21"/>
          <w:shd w:val="clear" w:color="auto" w:fill="FFFFFF"/>
        </w:rPr>
        <w:t>3</w:t>
      </w:r>
      <w:r>
        <w:rPr>
          <w:rFonts w:ascii="Arial" w:hAnsi="Arial" w:cs="Arial"/>
          <w:color w:val="333333"/>
          <w:szCs w:val="21"/>
          <w:shd w:val="clear" w:color="auto" w:fill="FFFFFF"/>
        </w:rPr>
        <w:t xml:space="preserve">] </w:t>
      </w:r>
      <w:r>
        <w:rPr>
          <w:rFonts w:hint="eastAsia" w:ascii="Arial" w:hAnsi="Arial" w:cs="Arial"/>
          <w:color w:val="333333"/>
          <w:szCs w:val="21"/>
          <w:shd w:val="clear" w:color="auto" w:fill="FFFFFF"/>
        </w:rPr>
        <w:t xml:space="preserve"> </w:t>
      </w:r>
      <w:r>
        <w:rPr>
          <w:rFonts w:ascii="Arial" w:hAnsi="Arial" w:cs="Arial"/>
          <w:color w:val="333333"/>
          <w:szCs w:val="21"/>
          <w:shd w:val="clear" w:color="auto" w:fill="FFFFFF"/>
        </w:rPr>
        <w:t>Smith J G， Newtoncheh C. Genome-wide association studies of late-onset cardiovascular disease[J]. Journal of Molecular &amp; Cellular Cardiology， 2015， 83(Apr 11):131.</w:t>
      </w:r>
    </w:p>
    <w:p>
      <w:pPr>
        <w:rPr>
          <w:rFonts w:ascii="Arial" w:hAnsi="Arial" w:cs="Arial"/>
          <w:color w:val="333333"/>
          <w:szCs w:val="21"/>
          <w:shd w:val="clear" w:color="auto" w:fill="FFFFFF"/>
        </w:rPr>
      </w:pPr>
      <w:r>
        <w:rPr>
          <w:rFonts w:ascii="Arial" w:hAnsi="Arial" w:cs="Arial"/>
          <w:color w:val="333333"/>
          <w:szCs w:val="21"/>
          <w:shd w:val="clear" w:color="auto" w:fill="FFFFFF"/>
        </w:rPr>
        <w:t>[</w:t>
      </w:r>
      <w:r>
        <w:rPr>
          <w:rFonts w:hint="eastAsia" w:ascii="Arial" w:hAnsi="Arial" w:cs="Arial"/>
          <w:color w:val="333333"/>
          <w:szCs w:val="21"/>
          <w:shd w:val="clear" w:color="auto" w:fill="FFFFFF"/>
        </w:rPr>
        <w:t>4</w:t>
      </w:r>
      <w:r>
        <w:rPr>
          <w:rFonts w:ascii="Arial" w:hAnsi="Arial" w:cs="Arial"/>
          <w:color w:val="333333"/>
          <w:szCs w:val="21"/>
          <w:shd w:val="clear" w:color="auto" w:fill="FFFFFF"/>
        </w:rPr>
        <w:t>]</w:t>
      </w:r>
      <w:r>
        <w:rPr>
          <w:rFonts w:hint="eastAsia" w:ascii="Arial" w:hAnsi="Arial" w:cs="Arial"/>
          <w:color w:val="333333"/>
          <w:szCs w:val="21"/>
          <w:shd w:val="clear" w:color="auto" w:fill="FFFFFF"/>
        </w:rPr>
        <w:t xml:space="preserve">   </w:t>
      </w:r>
      <w:r>
        <w:rPr>
          <w:rFonts w:ascii="Arial" w:hAnsi="Arial" w:cs="Arial"/>
          <w:color w:val="333333"/>
          <w:szCs w:val="21"/>
          <w:shd w:val="clear" w:color="auto" w:fill="FFFFFF"/>
        </w:rPr>
        <w:t>Teodoro J G， Evans S K， Green M R. Inhibition of tumor angiogenesis by p53: a new role for the guardian of the genome[J]. Journal of Molecular Medicine， 2007， 85(11):1175-1186.</w:t>
      </w:r>
    </w:p>
    <w:p>
      <w:pPr>
        <w:rPr>
          <w:rFonts w:ascii="Arial" w:hAnsi="Arial" w:cs="Arial"/>
          <w:color w:val="000000"/>
          <w:sz w:val="20"/>
          <w:szCs w:val="20"/>
          <w:shd w:val="clear" w:color="auto" w:fill="FFFFFF"/>
        </w:rPr>
      </w:pPr>
      <w:r>
        <w:rPr>
          <w:rFonts w:ascii="Arial" w:hAnsi="Arial" w:cs="Arial"/>
          <w:color w:val="333333"/>
          <w:szCs w:val="21"/>
          <w:shd w:val="clear" w:color="auto" w:fill="FFFFFF"/>
        </w:rPr>
        <w:t>[</w:t>
      </w:r>
      <w:r>
        <w:rPr>
          <w:rFonts w:hint="eastAsia" w:ascii="Arial" w:hAnsi="Arial" w:cs="Arial"/>
          <w:color w:val="333333"/>
          <w:szCs w:val="21"/>
          <w:shd w:val="clear" w:color="auto" w:fill="FFFFFF"/>
        </w:rPr>
        <w:t>5</w:t>
      </w:r>
      <w:r>
        <w:rPr>
          <w:rFonts w:ascii="Arial" w:hAnsi="Arial" w:cs="Arial"/>
          <w:color w:val="333333"/>
          <w:szCs w:val="21"/>
          <w:shd w:val="clear" w:color="auto" w:fill="FFFFFF"/>
        </w:rPr>
        <w:t>]</w:t>
      </w:r>
      <w:r>
        <w:rPr>
          <w:rFonts w:hint="eastAsia" w:ascii="Arial" w:hAnsi="Arial" w:cs="Arial"/>
          <w:color w:val="333333"/>
          <w:szCs w:val="21"/>
          <w:shd w:val="clear" w:color="auto" w:fill="FFFFFF"/>
        </w:rPr>
        <w:t xml:space="preserve">   </w:t>
      </w:r>
      <w:r>
        <w:rPr>
          <w:rFonts w:ascii="Arial" w:hAnsi="Arial" w:cs="Arial"/>
          <w:color w:val="000000"/>
          <w:sz w:val="20"/>
          <w:szCs w:val="20"/>
          <w:shd w:val="clear" w:color="auto" w:fill="FFFFFF"/>
        </w:rPr>
        <w:t>Hermeking H. p53 enters the microRNA world[J]. Cancer Cell， 2007， 12(5):414.</w:t>
      </w:r>
    </w:p>
    <w:p>
      <w:pPr>
        <w:rPr>
          <w:rFonts w:ascii="Arial" w:hAnsi="Arial" w:cs="Arial"/>
          <w:color w:val="000000"/>
          <w:sz w:val="20"/>
          <w:szCs w:val="20"/>
          <w:shd w:val="clear" w:color="auto" w:fill="FFFFFF"/>
        </w:rPr>
      </w:pPr>
      <w:bookmarkStart w:id="13" w:name="OLE_LINK4"/>
      <w:bookmarkStart w:id="14" w:name="OLE_LINK5"/>
      <w:r>
        <w:rPr>
          <w:rFonts w:ascii="Arial" w:hAnsi="Arial" w:cs="Arial"/>
          <w:color w:val="333333"/>
          <w:szCs w:val="21"/>
          <w:shd w:val="clear" w:color="auto" w:fill="FFFFFF"/>
        </w:rPr>
        <w:t>[</w:t>
      </w:r>
      <w:r>
        <w:rPr>
          <w:rFonts w:hint="eastAsia" w:ascii="Arial" w:hAnsi="Arial" w:cs="Arial"/>
          <w:color w:val="333333"/>
          <w:szCs w:val="21"/>
          <w:shd w:val="clear" w:color="auto" w:fill="FFFFFF"/>
        </w:rPr>
        <w:t>6</w:t>
      </w:r>
      <w:r>
        <w:rPr>
          <w:rFonts w:ascii="Arial" w:hAnsi="Arial" w:cs="Arial"/>
          <w:color w:val="333333"/>
          <w:szCs w:val="21"/>
          <w:shd w:val="clear" w:color="auto" w:fill="FFFFFF"/>
        </w:rPr>
        <w:t>]</w:t>
      </w:r>
      <w:r>
        <w:rPr>
          <w:rFonts w:hint="eastAsia" w:ascii="Arial" w:hAnsi="Arial" w:cs="Arial"/>
          <w:color w:val="333333"/>
          <w:szCs w:val="21"/>
          <w:shd w:val="clear" w:color="auto" w:fill="FFFFFF"/>
        </w:rPr>
        <w:t xml:space="preserve">   </w:t>
      </w:r>
      <w:bookmarkEnd w:id="13"/>
      <w:bookmarkEnd w:id="14"/>
      <w:r>
        <w:rPr>
          <w:rFonts w:ascii="Arial" w:hAnsi="Arial" w:cs="Arial"/>
          <w:color w:val="000000"/>
          <w:sz w:val="20"/>
          <w:szCs w:val="20"/>
          <w:shd w:val="clear" w:color="auto" w:fill="FFFFFF"/>
        </w:rPr>
        <w:t>Wu X， Lai W， Lin H， et al. Association of OGG1 and MTHFR polymorphisms with age-related cataract: A systematic review and meta-analysis[J]. Plos One， 2017， 12(3):e0172092.</w:t>
      </w:r>
    </w:p>
    <w:p>
      <w:pPr>
        <w:rPr>
          <w:rFonts w:ascii="Arial" w:hAnsi="Arial" w:cs="Arial"/>
          <w:color w:val="333333"/>
          <w:szCs w:val="21"/>
          <w:shd w:val="clear" w:color="auto" w:fill="FFFFFF"/>
        </w:rPr>
      </w:pPr>
      <w:r>
        <w:rPr>
          <w:rFonts w:ascii="Arial" w:hAnsi="Arial" w:cs="Arial"/>
          <w:color w:val="333333"/>
          <w:szCs w:val="21"/>
          <w:shd w:val="clear" w:color="auto" w:fill="FFFFFF"/>
        </w:rPr>
        <w:t>[</w:t>
      </w:r>
      <w:r>
        <w:rPr>
          <w:rFonts w:hint="eastAsia" w:ascii="Arial" w:hAnsi="Arial" w:cs="Arial"/>
          <w:color w:val="333333"/>
          <w:szCs w:val="21"/>
          <w:shd w:val="clear" w:color="auto" w:fill="FFFFFF"/>
        </w:rPr>
        <w:t>7</w:t>
      </w:r>
      <w:r>
        <w:rPr>
          <w:rFonts w:ascii="Arial" w:hAnsi="Arial" w:cs="Arial"/>
          <w:color w:val="333333"/>
          <w:szCs w:val="21"/>
          <w:shd w:val="clear" w:color="auto" w:fill="FFFFFF"/>
        </w:rPr>
        <w:t>]</w:t>
      </w:r>
      <w:r>
        <w:rPr>
          <w:rFonts w:hint="eastAsia" w:ascii="Arial" w:hAnsi="Arial" w:cs="Arial"/>
          <w:color w:val="333333"/>
          <w:szCs w:val="21"/>
          <w:shd w:val="clear" w:color="auto" w:fill="FFFFFF"/>
        </w:rPr>
        <w:t xml:space="preserve">   </w:t>
      </w:r>
      <w:r>
        <w:rPr>
          <w:rFonts w:ascii="Arial" w:hAnsi="Arial" w:cs="Arial"/>
          <w:color w:val="000000"/>
          <w:sz w:val="20"/>
          <w:szCs w:val="20"/>
          <w:shd w:val="clear" w:color="auto" w:fill="FFFFFF"/>
        </w:rPr>
        <w:t>Montazeri Z， Theodoratou E， Nyiraneza C， et al. Systematic meta-analyses and field synopsis of genetic association studies in colorectal adenomas[C]// Meeting of the International-Genetic-Epidemiology-Society. 2015:569-570.</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803192"/>
    </w:sdtPr>
    <w:sdtContent>
      <w:p>
        <w:pPr>
          <w:pStyle w:val="8"/>
          <w:jc w:val="center"/>
        </w:pPr>
        <w:r>
          <w:fldChar w:fldCharType="begin"/>
        </w:r>
        <w:r>
          <w:instrText xml:space="preserve"> PAGE   \* MERGEFORMAT </w:instrText>
        </w:r>
        <w:r>
          <w:fldChar w:fldCharType="separate"/>
        </w:r>
        <w:r>
          <w:rPr>
            <w:lang w:val="zh-CN"/>
          </w:rPr>
          <w:t>27</w:t>
        </w:r>
        <w:r>
          <w:rPr>
            <w:lang w:val="zh-CN"/>
          </w:rPr>
          <w:fldChar w:fldCharType="end"/>
        </w:r>
      </w:p>
    </w:sdtContent>
  </w:sdt>
  <w:p>
    <w:pPr>
      <w:pStyle w:val="8"/>
      <w:rPr>
        <w:color w:val="C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anchor distT="0" distB="0" distL="114300" distR="114300" simplePos="0" relativeHeight="251659264" behindDoc="0" locked="0" layoutInCell="1" allowOverlap="1">
          <wp:simplePos x="0" y="0"/>
          <wp:positionH relativeFrom="column">
            <wp:posOffset>3952875</wp:posOffset>
          </wp:positionH>
          <wp:positionV relativeFrom="paragraph">
            <wp:posOffset>126365</wp:posOffset>
          </wp:positionV>
          <wp:extent cx="1304925" cy="133350"/>
          <wp:effectExtent l="19050" t="0" r="9525" b="0"/>
          <wp:wrapSquare wrapText="bothSides"/>
          <wp:docPr id="9" name="图片 8" descr="页眉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页眉02.jpg"/>
                  <pic:cNvPicPr>
                    <a:picLocks noChangeAspect="1"/>
                  </pic:cNvPicPr>
                </pic:nvPicPr>
                <pic:blipFill>
                  <a:blip r:embed="rId1"/>
                  <a:stretch>
                    <a:fillRect/>
                  </a:stretch>
                </pic:blipFill>
                <pic:spPr>
                  <a:xfrm>
                    <a:off x="0" y="0"/>
                    <a:ext cx="1304925" cy="133350"/>
                  </a:xfrm>
                  <a:prstGeom prst="rect">
                    <a:avLst/>
                  </a:prstGeom>
                </pic:spPr>
              </pic:pic>
            </a:graphicData>
          </a:graphic>
        </wp:anchor>
      </w:drawing>
    </w:r>
    <w:r>
      <w:drawing>
        <wp:anchor distT="0" distB="0" distL="114300" distR="114300" simplePos="0" relativeHeight="251658240" behindDoc="0" locked="0" layoutInCell="1" allowOverlap="1">
          <wp:simplePos x="0" y="0"/>
          <wp:positionH relativeFrom="column">
            <wp:posOffset>0</wp:posOffset>
          </wp:positionH>
          <wp:positionV relativeFrom="paragraph">
            <wp:posOffset>34925</wp:posOffset>
          </wp:positionV>
          <wp:extent cx="1304925" cy="232410"/>
          <wp:effectExtent l="19050" t="0" r="9525" b="0"/>
          <wp:wrapSquare wrapText="bothSides"/>
          <wp:docPr id="8" name="图片 7" descr="页眉.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页眉.jpg"/>
                  <pic:cNvPicPr>
                    <a:picLocks noChangeAspect="1"/>
                  </pic:cNvPicPr>
                </pic:nvPicPr>
                <pic:blipFill>
                  <a:blip r:embed="rId2"/>
                  <a:stretch>
                    <a:fillRect/>
                  </a:stretch>
                </pic:blipFill>
                <pic:spPr>
                  <a:xfrm>
                    <a:off x="0" y="0"/>
                    <a:ext cx="1304925" cy="232410"/>
                  </a:xfrm>
                  <a:prstGeom prst="rect">
                    <a:avLst/>
                  </a:prstGeom>
                </pic:spPr>
              </pic:pic>
            </a:graphicData>
          </a:graphic>
        </wp:anchor>
      </w:drawing>
    </w:r>
  </w:p>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E09AA"/>
    <w:rsid w:val="0000362A"/>
    <w:rsid w:val="00016924"/>
    <w:rsid w:val="00025B9D"/>
    <w:rsid w:val="000522F8"/>
    <w:rsid w:val="00056F41"/>
    <w:rsid w:val="00080016"/>
    <w:rsid w:val="00095434"/>
    <w:rsid w:val="000A4A70"/>
    <w:rsid w:val="000A67B5"/>
    <w:rsid w:val="000B2959"/>
    <w:rsid w:val="000C111C"/>
    <w:rsid w:val="000D77D1"/>
    <w:rsid w:val="000E26BD"/>
    <w:rsid w:val="000E697F"/>
    <w:rsid w:val="000E6E3E"/>
    <w:rsid w:val="00110A6D"/>
    <w:rsid w:val="00112213"/>
    <w:rsid w:val="0011284E"/>
    <w:rsid w:val="00114868"/>
    <w:rsid w:val="00117E54"/>
    <w:rsid w:val="001355B9"/>
    <w:rsid w:val="00143290"/>
    <w:rsid w:val="001633F7"/>
    <w:rsid w:val="00172653"/>
    <w:rsid w:val="00176EEE"/>
    <w:rsid w:val="001961FD"/>
    <w:rsid w:val="001A05DC"/>
    <w:rsid w:val="001B077B"/>
    <w:rsid w:val="001B18D0"/>
    <w:rsid w:val="001B46A1"/>
    <w:rsid w:val="001B6F9C"/>
    <w:rsid w:val="001C72E9"/>
    <w:rsid w:val="001D6DA2"/>
    <w:rsid w:val="001E67CC"/>
    <w:rsid w:val="001E78A1"/>
    <w:rsid w:val="001F3380"/>
    <w:rsid w:val="002207B0"/>
    <w:rsid w:val="002321CD"/>
    <w:rsid w:val="00240612"/>
    <w:rsid w:val="00264F32"/>
    <w:rsid w:val="00274942"/>
    <w:rsid w:val="0029227F"/>
    <w:rsid w:val="00295DA7"/>
    <w:rsid w:val="00297BA2"/>
    <w:rsid w:val="002B36E3"/>
    <w:rsid w:val="002B5E20"/>
    <w:rsid w:val="002C1E5D"/>
    <w:rsid w:val="002D50A7"/>
    <w:rsid w:val="002E3F27"/>
    <w:rsid w:val="003103C3"/>
    <w:rsid w:val="003204CA"/>
    <w:rsid w:val="00322DB5"/>
    <w:rsid w:val="00343CF4"/>
    <w:rsid w:val="0035038D"/>
    <w:rsid w:val="00350F85"/>
    <w:rsid w:val="0035105F"/>
    <w:rsid w:val="003546D0"/>
    <w:rsid w:val="00382A3F"/>
    <w:rsid w:val="00382EC8"/>
    <w:rsid w:val="00384BBA"/>
    <w:rsid w:val="003B3A07"/>
    <w:rsid w:val="003D33F1"/>
    <w:rsid w:val="003D491D"/>
    <w:rsid w:val="003E0918"/>
    <w:rsid w:val="003E287D"/>
    <w:rsid w:val="00426AA6"/>
    <w:rsid w:val="004271F9"/>
    <w:rsid w:val="00430160"/>
    <w:rsid w:val="0043167B"/>
    <w:rsid w:val="00437699"/>
    <w:rsid w:val="004416F4"/>
    <w:rsid w:val="00444A35"/>
    <w:rsid w:val="00477F03"/>
    <w:rsid w:val="0048629C"/>
    <w:rsid w:val="00497176"/>
    <w:rsid w:val="004B0026"/>
    <w:rsid w:val="004B3C38"/>
    <w:rsid w:val="004D1B38"/>
    <w:rsid w:val="004E6A4B"/>
    <w:rsid w:val="0050343E"/>
    <w:rsid w:val="00504E74"/>
    <w:rsid w:val="00513A89"/>
    <w:rsid w:val="00533912"/>
    <w:rsid w:val="00555550"/>
    <w:rsid w:val="00561ADE"/>
    <w:rsid w:val="00562739"/>
    <w:rsid w:val="00566FDB"/>
    <w:rsid w:val="0057385F"/>
    <w:rsid w:val="00597012"/>
    <w:rsid w:val="005A7A1D"/>
    <w:rsid w:val="005B5A91"/>
    <w:rsid w:val="005C2960"/>
    <w:rsid w:val="005C52CA"/>
    <w:rsid w:val="005D6576"/>
    <w:rsid w:val="005F6EED"/>
    <w:rsid w:val="00604989"/>
    <w:rsid w:val="006079F2"/>
    <w:rsid w:val="00621112"/>
    <w:rsid w:val="00632CE8"/>
    <w:rsid w:val="00634123"/>
    <w:rsid w:val="00646EC3"/>
    <w:rsid w:val="00671A91"/>
    <w:rsid w:val="00685E4B"/>
    <w:rsid w:val="006A2115"/>
    <w:rsid w:val="006C46DB"/>
    <w:rsid w:val="006C598F"/>
    <w:rsid w:val="006E2A0D"/>
    <w:rsid w:val="006F0D4A"/>
    <w:rsid w:val="006F1B39"/>
    <w:rsid w:val="006F2F4A"/>
    <w:rsid w:val="0074289D"/>
    <w:rsid w:val="00762335"/>
    <w:rsid w:val="007821AE"/>
    <w:rsid w:val="007916F7"/>
    <w:rsid w:val="00793F97"/>
    <w:rsid w:val="0079447E"/>
    <w:rsid w:val="00795C2C"/>
    <w:rsid w:val="00796997"/>
    <w:rsid w:val="007B2E58"/>
    <w:rsid w:val="007B4D3E"/>
    <w:rsid w:val="007B4E53"/>
    <w:rsid w:val="007C2FAD"/>
    <w:rsid w:val="007C387E"/>
    <w:rsid w:val="0080477D"/>
    <w:rsid w:val="008358EF"/>
    <w:rsid w:val="00836395"/>
    <w:rsid w:val="008478F4"/>
    <w:rsid w:val="00852C60"/>
    <w:rsid w:val="0086749C"/>
    <w:rsid w:val="0087027C"/>
    <w:rsid w:val="00875B0E"/>
    <w:rsid w:val="00885E8F"/>
    <w:rsid w:val="00887184"/>
    <w:rsid w:val="00893892"/>
    <w:rsid w:val="008A7DAF"/>
    <w:rsid w:val="008C28E5"/>
    <w:rsid w:val="008E00DF"/>
    <w:rsid w:val="008E0212"/>
    <w:rsid w:val="008F7F4A"/>
    <w:rsid w:val="00911ADC"/>
    <w:rsid w:val="00916C0D"/>
    <w:rsid w:val="009459C8"/>
    <w:rsid w:val="00945A84"/>
    <w:rsid w:val="00980BB3"/>
    <w:rsid w:val="00986308"/>
    <w:rsid w:val="009A4ABB"/>
    <w:rsid w:val="009B2075"/>
    <w:rsid w:val="009C456B"/>
    <w:rsid w:val="009C76CB"/>
    <w:rsid w:val="009D2D2E"/>
    <w:rsid w:val="009F0D3B"/>
    <w:rsid w:val="009F5B0A"/>
    <w:rsid w:val="00A039ED"/>
    <w:rsid w:val="00A07EC5"/>
    <w:rsid w:val="00A55704"/>
    <w:rsid w:val="00A618A5"/>
    <w:rsid w:val="00A92799"/>
    <w:rsid w:val="00AA5ADA"/>
    <w:rsid w:val="00AB6ABD"/>
    <w:rsid w:val="00AB7CDC"/>
    <w:rsid w:val="00AC3701"/>
    <w:rsid w:val="00AE11E5"/>
    <w:rsid w:val="00AE78C5"/>
    <w:rsid w:val="00AF3DD7"/>
    <w:rsid w:val="00AF3E9F"/>
    <w:rsid w:val="00AF757D"/>
    <w:rsid w:val="00B108C3"/>
    <w:rsid w:val="00B16B57"/>
    <w:rsid w:val="00B21F09"/>
    <w:rsid w:val="00B220C0"/>
    <w:rsid w:val="00B345DC"/>
    <w:rsid w:val="00B36F78"/>
    <w:rsid w:val="00B430F1"/>
    <w:rsid w:val="00B44693"/>
    <w:rsid w:val="00B6601A"/>
    <w:rsid w:val="00B85FDE"/>
    <w:rsid w:val="00BA4A1E"/>
    <w:rsid w:val="00BA4C0A"/>
    <w:rsid w:val="00BB7CCC"/>
    <w:rsid w:val="00BC6048"/>
    <w:rsid w:val="00BD13D0"/>
    <w:rsid w:val="00BD3D69"/>
    <w:rsid w:val="00BF5C6E"/>
    <w:rsid w:val="00C06D50"/>
    <w:rsid w:val="00C322C9"/>
    <w:rsid w:val="00C3584E"/>
    <w:rsid w:val="00C503C6"/>
    <w:rsid w:val="00C51111"/>
    <w:rsid w:val="00C57B32"/>
    <w:rsid w:val="00C57C48"/>
    <w:rsid w:val="00C76577"/>
    <w:rsid w:val="00C82CC6"/>
    <w:rsid w:val="00C9333B"/>
    <w:rsid w:val="00CA6BC9"/>
    <w:rsid w:val="00CB2744"/>
    <w:rsid w:val="00CB4A3D"/>
    <w:rsid w:val="00CC25D0"/>
    <w:rsid w:val="00CD478D"/>
    <w:rsid w:val="00CD5300"/>
    <w:rsid w:val="00CE07B3"/>
    <w:rsid w:val="00D23AED"/>
    <w:rsid w:val="00D60B83"/>
    <w:rsid w:val="00D763E2"/>
    <w:rsid w:val="00D92746"/>
    <w:rsid w:val="00DB1129"/>
    <w:rsid w:val="00DB22E0"/>
    <w:rsid w:val="00DD121D"/>
    <w:rsid w:val="00DE09AA"/>
    <w:rsid w:val="00E0248E"/>
    <w:rsid w:val="00E42A15"/>
    <w:rsid w:val="00E443C6"/>
    <w:rsid w:val="00E55CE0"/>
    <w:rsid w:val="00E75B00"/>
    <w:rsid w:val="00E825C3"/>
    <w:rsid w:val="00E86E73"/>
    <w:rsid w:val="00E90101"/>
    <w:rsid w:val="00E9216A"/>
    <w:rsid w:val="00E954EF"/>
    <w:rsid w:val="00E96CB8"/>
    <w:rsid w:val="00EB5D7A"/>
    <w:rsid w:val="00EC1DBC"/>
    <w:rsid w:val="00EE1C18"/>
    <w:rsid w:val="00EE4868"/>
    <w:rsid w:val="00EE7A71"/>
    <w:rsid w:val="00EF36C6"/>
    <w:rsid w:val="00F03E75"/>
    <w:rsid w:val="00F13422"/>
    <w:rsid w:val="00F1598D"/>
    <w:rsid w:val="00F21CAC"/>
    <w:rsid w:val="00F36830"/>
    <w:rsid w:val="00F4208E"/>
    <w:rsid w:val="00F51077"/>
    <w:rsid w:val="00F55B1D"/>
    <w:rsid w:val="00F615DD"/>
    <w:rsid w:val="00F70A9E"/>
    <w:rsid w:val="00F81695"/>
    <w:rsid w:val="00F82CE4"/>
    <w:rsid w:val="00FA124B"/>
    <w:rsid w:val="00FA1D2D"/>
    <w:rsid w:val="00FB5FAA"/>
    <w:rsid w:val="00FC0CF8"/>
    <w:rsid w:val="00FC346B"/>
    <w:rsid w:val="00FC3679"/>
    <w:rsid w:val="00FE4376"/>
    <w:rsid w:val="00FE5C22"/>
    <w:rsid w:val="00FF16A2"/>
    <w:rsid w:val="00FF6AC0"/>
    <w:rsid w:val="01E57798"/>
    <w:rsid w:val="04B6621E"/>
    <w:rsid w:val="065F1F97"/>
    <w:rsid w:val="0C8972DB"/>
    <w:rsid w:val="0F6877AB"/>
    <w:rsid w:val="189D18D7"/>
    <w:rsid w:val="18AA026A"/>
    <w:rsid w:val="18C32AAE"/>
    <w:rsid w:val="1FA744AF"/>
    <w:rsid w:val="22FA2EBF"/>
    <w:rsid w:val="24484840"/>
    <w:rsid w:val="26F95B6F"/>
    <w:rsid w:val="292C6981"/>
    <w:rsid w:val="29E227B8"/>
    <w:rsid w:val="2A101F67"/>
    <w:rsid w:val="2D65282D"/>
    <w:rsid w:val="2EF14AE8"/>
    <w:rsid w:val="367658A9"/>
    <w:rsid w:val="37C57528"/>
    <w:rsid w:val="38DA16AA"/>
    <w:rsid w:val="38E33794"/>
    <w:rsid w:val="3B080114"/>
    <w:rsid w:val="3E32397B"/>
    <w:rsid w:val="456068CD"/>
    <w:rsid w:val="466870D6"/>
    <w:rsid w:val="46733373"/>
    <w:rsid w:val="49D50257"/>
    <w:rsid w:val="4CE44949"/>
    <w:rsid w:val="4E730175"/>
    <w:rsid w:val="4ED50520"/>
    <w:rsid w:val="53615B3A"/>
    <w:rsid w:val="53F97715"/>
    <w:rsid w:val="61C66D99"/>
    <w:rsid w:val="673976F3"/>
    <w:rsid w:val="6A0D6276"/>
    <w:rsid w:val="70981B92"/>
    <w:rsid w:val="74433666"/>
    <w:rsid w:val="784D3B35"/>
    <w:rsid w:val="7C4D682E"/>
    <w:rsid w:val="7D657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4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2"/>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endnote text"/>
    <w:basedOn w:val="1"/>
    <w:link w:val="43"/>
    <w:unhideWhenUsed/>
    <w:qFormat/>
    <w:uiPriority w:val="99"/>
    <w:pPr>
      <w:snapToGrid w:val="0"/>
      <w:jc w:val="left"/>
    </w:pPr>
  </w:style>
  <w:style w:type="paragraph" w:styleId="7">
    <w:name w:val="Balloon Text"/>
    <w:basedOn w:val="1"/>
    <w:link w:val="25"/>
    <w:unhideWhenUsed/>
    <w:qFormat/>
    <w:uiPriority w:val="99"/>
    <w:rPr>
      <w:sz w:val="18"/>
      <w:szCs w:val="18"/>
    </w:r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paragraph" w:styleId="12">
    <w:name w:val="HTML Preformatted"/>
    <w:basedOn w:val="1"/>
    <w:link w:val="30"/>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eastAsia="宋体" w:cs="Arial"/>
      <w:kern w:val="0"/>
      <w:sz w:val="24"/>
      <w:szCs w:val="24"/>
    </w:rPr>
  </w:style>
  <w:style w:type="paragraph" w:styleId="13">
    <w:name w:val="Normal (Web)"/>
    <w:basedOn w:val="1"/>
    <w:qFormat/>
    <w:uiPriority w:val="99"/>
    <w:pPr>
      <w:widowControl/>
      <w:spacing w:beforeAutospacing="1" w:afterAutospacing="1" w:line="259" w:lineRule="auto"/>
      <w:jc w:val="left"/>
    </w:pPr>
    <w:rPr>
      <w:rFonts w:cs="Times New Roman"/>
      <w:kern w:val="0"/>
      <w:sz w:val="24"/>
    </w:rPr>
  </w:style>
  <w:style w:type="character" w:styleId="15">
    <w:name w:val="Strong"/>
    <w:basedOn w:val="14"/>
    <w:qFormat/>
    <w:uiPriority w:val="22"/>
    <w:rPr>
      <w:b/>
      <w:bCs/>
    </w:rPr>
  </w:style>
  <w:style w:type="character" w:styleId="16">
    <w:name w:val="endnote reference"/>
    <w:basedOn w:val="14"/>
    <w:unhideWhenUsed/>
    <w:qFormat/>
    <w:uiPriority w:val="99"/>
    <w:rPr>
      <w:vertAlign w:val="superscript"/>
    </w:rPr>
  </w:style>
  <w:style w:type="character" w:styleId="17">
    <w:name w:val="Emphasis"/>
    <w:basedOn w:val="14"/>
    <w:qFormat/>
    <w:uiPriority w:val="20"/>
    <w:rPr>
      <w:i/>
      <w:iCs/>
    </w:rPr>
  </w:style>
  <w:style w:type="character" w:styleId="18">
    <w:name w:val="Hyperlink"/>
    <w:basedOn w:val="14"/>
    <w:unhideWhenUsed/>
    <w:qFormat/>
    <w:uiPriority w:val="99"/>
    <w:rPr>
      <w:color w:val="0000FF"/>
      <w:u w:val="single"/>
    </w:rPr>
  </w:style>
  <w:style w:type="table" w:styleId="20">
    <w:name w:val="Table Grid"/>
    <w:basedOn w:val="1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标题 1 Char"/>
    <w:basedOn w:val="14"/>
    <w:link w:val="2"/>
    <w:qFormat/>
    <w:uiPriority w:val="9"/>
    <w:rPr>
      <w:b/>
      <w:bCs/>
      <w:kern w:val="44"/>
      <w:sz w:val="44"/>
      <w:szCs w:val="44"/>
    </w:rPr>
  </w:style>
  <w:style w:type="character" w:customStyle="1" w:styleId="22">
    <w:name w:val="页眉 Char"/>
    <w:basedOn w:val="14"/>
    <w:link w:val="9"/>
    <w:qFormat/>
    <w:uiPriority w:val="99"/>
    <w:rPr>
      <w:sz w:val="18"/>
      <w:szCs w:val="18"/>
    </w:rPr>
  </w:style>
  <w:style w:type="character" w:customStyle="1" w:styleId="23">
    <w:name w:val="页脚 Char"/>
    <w:basedOn w:val="14"/>
    <w:link w:val="8"/>
    <w:qFormat/>
    <w:uiPriority w:val="99"/>
    <w:rPr>
      <w:sz w:val="18"/>
      <w:szCs w:val="18"/>
    </w:rPr>
  </w:style>
  <w:style w:type="paragraph" w:customStyle="1" w:styleId="24">
    <w:name w:val="列出段落1"/>
    <w:basedOn w:val="1"/>
    <w:qFormat/>
    <w:uiPriority w:val="34"/>
    <w:pPr>
      <w:ind w:firstLine="420" w:firstLineChars="200"/>
    </w:pPr>
  </w:style>
  <w:style w:type="character" w:customStyle="1" w:styleId="25">
    <w:name w:val="批注框文本 Char"/>
    <w:basedOn w:val="14"/>
    <w:link w:val="7"/>
    <w:semiHidden/>
    <w:qFormat/>
    <w:uiPriority w:val="99"/>
    <w:rPr>
      <w:sz w:val="18"/>
      <w:szCs w:val="18"/>
    </w:rPr>
  </w:style>
  <w:style w:type="character" w:customStyle="1" w:styleId="26">
    <w:name w:val="fontstyle01"/>
    <w:basedOn w:val="14"/>
    <w:qFormat/>
    <w:uiPriority w:val="0"/>
    <w:rPr>
      <w:rFonts w:hint="eastAsia" w:ascii="宋体" w:hAnsi="宋体" w:eastAsia="宋体"/>
      <w:color w:val="000000"/>
      <w:sz w:val="22"/>
      <w:szCs w:val="22"/>
    </w:rPr>
  </w:style>
  <w:style w:type="character" w:customStyle="1" w:styleId="27">
    <w:name w:val="fontstyle11"/>
    <w:basedOn w:val="14"/>
    <w:qFormat/>
    <w:uiPriority w:val="0"/>
    <w:rPr>
      <w:rFonts w:hint="default" w:ascii="TimesNewRomanPSMT" w:hAnsi="TimesNewRomanPSMT"/>
      <w:color w:val="000000"/>
      <w:sz w:val="22"/>
      <w:szCs w:val="22"/>
    </w:rPr>
  </w:style>
  <w:style w:type="character" w:customStyle="1" w:styleId="28">
    <w:name w:val="op_dict_text2"/>
    <w:basedOn w:val="14"/>
    <w:qFormat/>
    <w:uiPriority w:val="0"/>
  </w:style>
  <w:style w:type="character" w:customStyle="1" w:styleId="29">
    <w:name w:val="apple-converted-space"/>
    <w:basedOn w:val="14"/>
    <w:qFormat/>
    <w:uiPriority w:val="0"/>
  </w:style>
  <w:style w:type="character" w:customStyle="1" w:styleId="30">
    <w:name w:val="HTML 预设格式 Char"/>
    <w:basedOn w:val="14"/>
    <w:link w:val="12"/>
    <w:semiHidden/>
    <w:qFormat/>
    <w:uiPriority w:val="0"/>
    <w:rPr>
      <w:rFonts w:ascii="Arial" w:hAnsi="Arial" w:eastAsia="宋体" w:cs="Arial"/>
      <w:kern w:val="0"/>
      <w:sz w:val="24"/>
      <w:szCs w:val="24"/>
    </w:rPr>
  </w:style>
  <w:style w:type="paragraph" w:customStyle="1" w:styleId="31">
    <w:name w:val="列出段落11"/>
    <w:basedOn w:val="1"/>
    <w:qFormat/>
    <w:uiPriority w:val="34"/>
    <w:pPr>
      <w:ind w:firstLine="420" w:firstLineChars="200"/>
    </w:pPr>
  </w:style>
  <w:style w:type="paragraph" w:customStyle="1" w:styleId="32">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paragraph" w:customStyle="1" w:styleId="33">
    <w:name w:val="标题1"/>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4">
    <w:name w:val="desc"/>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5">
    <w:name w:val="details"/>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6">
    <w:name w:val="jrnl"/>
    <w:basedOn w:val="14"/>
    <w:qFormat/>
    <w:uiPriority w:val="0"/>
  </w:style>
  <w:style w:type="paragraph" w:customStyle="1" w:styleId="37">
    <w:name w:val="标题2"/>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styleId="38">
    <w:name w:val="No Spacing"/>
    <w:link w:val="39"/>
    <w:qFormat/>
    <w:uiPriority w:val="1"/>
    <w:rPr>
      <w:rFonts w:asciiTheme="minorHAnsi" w:hAnsiTheme="minorHAnsi" w:eastAsiaTheme="minorEastAsia" w:cstheme="minorBidi"/>
      <w:sz w:val="22"/>
      <w:szCs w:val="22"/>
      <w:lang w:val="en-US" w:eastAsia="zh-CN" w:bidi="ar-SA"/>
    </w:rPr>
  </w:style>
  <w:style w:type="character" w:customStyle="1" w:styleId="39">
    <w:name w:val="无间隔 Char"/>
    <w:basedOn w:val="14"/>
    <w:link w:val="38"/>
    <w:qFormat/>
    <w:uiPriority w:val="1"/>
    <w:rPr>
      <w:sz w:val="22"/>
      <w:szCs w:val="22"/>
    </w:rPr>
  </w:style>
  <w:style w:type="character" w:customStyle="1" w:styleId="40">
    <w:name w:val="标题 2 Char"/>
    <w:basedOn w:val="14"/>
    <w:link w:val="3"/>
    <w:semiHidden/>
    <w:qFormat/>
    <w:uiPriority w:val="9"/>
    <w:rPr>
      <w:rFonts w:asciiTheme="majorHAnsi" w:hAnsiTheme="majorHAnsi" w:eastAsiaTheme="majorEastAsia" w:cstheme="majorBidi"/>
      <w:b/>
      <w:bCs/>
      <w:kern w:val="2"/>
      <w:sz w:val="32"/>
      <w:szCs w:val="32"/>
    </w:rPr>
  </w:style>
  <w:style w:type="paragraph" w:styleId="41">
    <w:name w:val="List Paragraph"/>
    <w:basedOn w:val="1"/>
    <w:unhideWhenUsed/>
    <w:qFormat/>
    <w:uiPriority w:val="99"/>
    <w:pPr>
      <w:ind w:firstLine="420" w:firstLineChars="200"/>
    </w:pPr>
  </w:style>
  <w:style w:type="character" w:customStyle="1" w:styleId="42">
    <w:name w:val="标题 3 Char"/>
    <w:basedOn w:val="14"/>
    <w:link w:val="4"/>
    <w:qFormat/>
    <w:uiPriority w:val="9"/>
    <w:rPr>
      <w:b/>
      <w:bCs/>
      <w:kern w:val="2"/>
      <w:sz w:val="32"/>
      <w:szCs w:val="32"/>
    </w:rPr>
  </w:style>
  <w:style w:type="character" w:customStyle="1" w:styleId="43">
    <w:name w:val="尾注文本 Char"/>
    <w:basedOn w:val="14"/>
    <w:link w:val="6"/>
    <w:semiHidden/>
    <w:qFormat/>
    <w:uiPriority w:val="99"/>
    <w:rPr>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1.tiff"/><Relationship Id="rId6" Type="http://schemas.openxmlformats.org/officeDocument/2006/relationships/image" Target="media/image3.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2"/>
    <customShpInfo spid="_x0000_s1031"/>
    <customShpInfo spid="_x0000_s1030"/>
    <customShpInfo spid="_x0000_s1029"/>
    <customShpInfo spid="_x0000_s1028"/>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948DA6-9136-4994-9D1F-18AE135AB31D}">
  <ds:schemaRefs/>
</ds:datastoreItem>
</file>

<file path=docProps/app.xml><?xml version="1.0" encoding="utf-8"?>
<Properties xmlns="http://schemas.openxmlformats.org/officeDocument/2006/extended-properties" xmlns:vt="http://schemas.openxmlformats.org/officeDocument/2006/docPropsVTypes">
  <Template>Normal.dotm</Template>
  <Pages>44</Pages>
  <Words>3209</Words>
  <Characters>18292</Characters>
  <Lines>152</Lines>
  <Paragraphs>42</Paragraphs>
  <TotalTime>32</TotalTime>
  <ScaleCrop>false</ScaleCrop>
  <LinksUpToDate>false</LinksUpToDate>
  <CharactersWithSpaces>21459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2017-09-07T06:23:00Z</dcterms:created>
  <dc:creator>my</dc:creator>
  <cp:lastModifiedBy>mine琦琦</cp:lastModifiedBy>
  <cp:lastPrinted>2017-09-05T07:14:00Z</cp:lastPrinted>
  <dcterms:modified xsi:type="dcterms:W3CDTF">2018-08-25T07:20:30Z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