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62DF" w14:textId="1B389796" w:rsidR="00A55484" w:rsidRDefault="00A55484" w:rsidP="00A55484">
      <w:pPr>
        <w:pStyle w:val="ListParagraph"/>
        <w:numPr>
          <w:ilvl w:val="0"/>
          <w:numId w:val="2"/>
        </w:numPr>
      </w:pPr>
      <w:r>
        <w:t>Movies have been categorized into genres, and we found there are 20 different genres. Drama, Comedy, Thriller, Action and Romance are the top 5 genres in movies, in this order. If we make a pie chart, drama takes the biggest slice of 31.3% among the top 5. Also these genres make up 60.36% of movies in our sample of 5000.</w:t>
      </w:r>
    </w:p>
    <w:p w14:paraId="651C1494" w14:textId="014E6FB9" w:rsidR="00A55484" w:rsidRDefault="00A55484" w:rsidP="00A55484">
      <w:pPr>
        <w:pStyle w:val="ListParagraph"/>
      </w:pPr>
    </w:p>
    <w:p w14:paraId="3920CCA5" w14:textId="2BEF5BC3" w:rsidR="00A55484" w:rsidRDefault="00A55484" w:rsidP="00A55484">
      <w:pPr>
        <w:pStyle w:val="ListParagraph"/>
        <w:numPr>
          <w:ilvl w:val="0"/>
          <w:numId w:val="2"/>
        </w:numPr>
      </w:pPr>
      <w:r>
        <w:t>Revenue-Budget ratio per decade plot shows that movies in 1930’s and 1910’s had the highest profit ratio. However they had very low sample sizes. The profit ratio in last 3 decades (From 90’s to current time) has been close to 3. If we look at last 70 years, 1970’s has been the most profitable decade with a ratio = 8.15</w:t>
      </w:r>
    </w:p>
    <w:p w14:paraId="4D1A1CDB" w14:textId="77777777" w:rsidR="00F65E30" w:rsidRDefault="00F65E30" w:rsidP="00F65E30">
      <w:pPr>
        <w:pStyle w:val="ListParagraph"/>
      </w:pPr>
    </w:p>
    <w:p w14:paraId="189FFF84" w14:textId="0A1231C0" w:rsidR="00F65E30" w:rsidRDefault="00634C88" w:rsidP="00634C88">
      <w:pPr>
        <w:pStyle w:val="ListParagraph"/>
        <w:numPr>
          <w:ilvl w:val="0"/>
          <w:numId w:val="2"/>
        </w:numPr>
      </w:pPr>
      <w:r>
        <w:t xml:space="preserve">Plotting profit ratio for runtime ranges shows that most movies fall in range 90-120 minutes. 60-90 minutes and 120-150 minutes also form significant chunks. We can see that as the movie runtimes increase, they have more profit ratio. </w:t>
      </w:r>
      <w:bookmarkStart w:id="0" w:name="_GoBack"/>
      <w:bookmarkEnd w:id="0"/>
      <w:r>
        <w:t xml:space="preserve"> </w:t>
      </w:r>
    </w:p>
    <w:p w14:paraId="5FB3C93B" w14:textId="073AFA9E" w:rsidR="00A55484" w:rsidRDefault="00A55484" w:rsidP="00A55484">
      <w:pPr>
        <w:pStyle w:val="ListParagraph"/>
      </w:pPr>
    </w:p>
    <w:p w14:paraId="038EE487" w14:textId="200512DC" w:rsidR="00A55484" w:rsidRDefault="00A55484" w:rsidP="00A55484">
      <w:pPr>
        <w:pStyle w:val="ListParagraph"/>
      </w:pPr>
    </w:p>
    <w:sectPr w:rsidR="00A5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02AE"/>
    <w:multiLevelType w:val="hybridMultilevel"/>
    <w:tmpl w:val="227E7D9E"/>
    <w:lvl w:ilvl="0" w:tplc="12FEF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5A3B"/>
    <w:multiLevelType w:val="hybridMultilevel"/>
    <w:tmpl w:val="B7188410"/>
    <w:lvl w:ilvl="0" w:tplc="32E60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07"/>
    <w:rsid w:val="00235707"/>
    <w:rsid w:val="00634C88"/>
    <w:rsid w:val="0095076F"/>
    <w:rsid w:val="00A55484"/>
    <w:rsid w:val="00C8278C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66EC"/>
  <w15:chartTrackingRefBased/>
  <w15:docId w15:val="{3229DF91-7F26-421F-BABB-D368A0EB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Soni</dc:creator>
  <cp:keywords/>
  <dc:description/>
  <cp:lastModifiedBy>Kunal Soni</cp:lastModifiedBy>
  <cp:revision>3</cp:revision>
  <dcterms:created xsi:type="dcterms:W3CDTF">2018-10-30T01:57:00Z</dcterms:created>
  <dcterms:modified xsi:type="dcterms:W3CDTF">2018-10-30T02:18:00Z</dcterms:modified>
</cp:coreProperties>
</file>