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0D11A4"/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1B3708" w:rsidRDefault="00E52B3E" w:rsidP="004E47ED">
            <w:pPr>
              <w:rPr>
                <w:rFonts w:ascii="Arial" w:hAnsi="Arial" w:cs="Arial"/>
                <w:b/>
                <w:color w:val="00B050"/>
                <w:u w:val="single"/>
              </w:rPr>
            </w:pPr>
            <w:r w:rsidRPr="001B3708">
              <w:rPr>
                <w:rFonts w:ascii="Arial" w:hAnsi="Arial" w:cs="Arial"/>
                <w:b/>
                <w:color w:val="00B050"/>
                <w:u w:val="single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15E29C91" w:rsidR="0077419E" w:rsidRPr="001B3708" w:rsidRDefault="0077419E" w:rsidP="0077419E">
      <w:pPr>
        <w:rPr>
          <w:rFonts w:ascii="Arial" w:eastAsiaTheme="minorEastAsia" w:hAnsi="Arial" w:cs="Arial" w:hint="eastAsia"/>
          <w:color w:val="FF0000"/>
          <w:lang w:eastAsia="zh-CN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  <w:r w:rsidR="001B3708">
        <w:rPr>
          <w:rFonts w:ascii="Arial" w:eastAsiaTheme="minorEastAsia" w:hAnsi="Arial" w:cs="Arial" w:hint="eastAsia"/>
          <w:noProof/>
          <w:color w:val="FF0000"/>
          <w:lang w:eastAsia="zh-CN"/>
        </w:rPr>
        <w:drawing>
          <wp:inline distT="0" distB="0" distL="0" distR="0" wp14:anchorId="3A537FC2" wp14:editId="6717C4B7">
            <wp:extent cx="61150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bookmarkStart w:id="0" w:name="OLE_LINK1"/>
      <w:bookmarkStart w:id="1" w:name="OLE_LINK2"/>
      <w:r>
        <w:rPr>
          <w:rFonts w:ascii="Arial" w:hAnsi="Arial" w:cs="Arial"/>
          <w:color w:val="FF0000"/>
        </w:rPr>
        <w:t>Link to code repository</w:t>
      </w:r>
      <w:bookmarkEnd w:id="0"/>
      <w:bookmarkEnd w:id="1"/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02911CE6" w14:textId="784BB0B6" w:rsidR="007417C7" w:rsidRDefault="001B3708" w:rsidP="007417C7">
      <w:pPr>
        <w:rPr>
          <w:rFonts w:ascii="Arial" w:hAnsi="Arial" w:cs="Arial"/>
        </w:rPr>
      </w:pPr>
      <w:hyperlink r:id="rId9" w:history="1">
        <w:r w:rsidRPr="000C6E83">
          <w:rPr>
            <w:rStyle w:val="af0"/>
            <w:rFonts w:ascii="Arial" w:hAnsi="Arial" w:cs="Arial"/>
          </w:rPr>
          <w:t>https://localhost:</w:t>
        </w:r>
        <w:r w:rsidRPr="000C6E83">
          <w:rPr>
            <w:rStyle w:val="af0"/>
            <w:rFonts w:ascii="Arial" w:hAnsi="Arial" w:cs="Arial"/>
          </w:rPr>
          <w:t>4</w:t>
        </w:r>
        <w:r w:rsidRPr="000C6E83">
          <w:rPr>
            <w:rStyle w:val="af0"/>
            <w:rFonts w:ascii="Arial" w:hAnsi="Arial" w:cs="Arial"/>
          </w:rPr>
          <w:t>4332/</w:t>
        </w:r>
      </w:hyperlink>
    </w:p>
    <w:p w14:paraId="24A72394" w14:textId="77777777" w:rsidR="001B3708" w:rsidRPr="001B3708" w:rsidRDefault="001B3708" w:rsidP="007417C7">
      <w:pPr>
        <w:rPr>
          <w:rFonts w:ascii="Arial" w:hAnsi="Arial" w:cs="Arial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1E955141" w14:textId="77777777" w:rsidR="001B3708" w:rsidRDefault="001B3708" w:rsidP="0077419E">
      <w:pPr>
        <w:rPr>
          <w:rFonts w:ascii="Arial" w:hAnsi="Arial" w:cs="Arial"/>
        </w:rPr>
      </w:pPr>
    </w:p>
    <w:p w14:paraId="7970C2B6" w14:textId="77777777" w:rsidR="001B3708" w:rsidRDefault="001B3708" w:rsidP="0077419E">
      <w:pPr>
        <w:rPr>
          <w:rFonts w:ascii="Arial" w:hAnsi="Arial" w:cs="Arial"/>
        </w:rPr>
      </w:pPr>
    </w:p>
    <w:p w14:paraId="259CFAC4" w14:textId="615AF4DE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3DE5D3F5" w14:textId="383EF83C" w:rsidR="001B3708" w:rsidRDefault="001B3708" w:rsidP="007417C7">
      <w:pPr>
        <w:rPr>
          <w:rFonts w:ascii="SimSun" w:eastAsia="SimSun" w:hAnsi="SimSun" w:cs="SimSun"/>
          <w:lang w:eastAsia="zh-CN"/>
        </w:rPr>
      </w:pPr>
      <w:r>
        <w:rPr>
          <w:rFonts w:ascii="Arial" w:hAnsi="Arial" w:cs="Arial"/>
        </w:rPr>
        <w:t>The five</w:t>
      </w:r>
      <w:r w:rsidRPr="001B3708">
        <w:rPr>
          <w:rFonts w:ascii="Arial" w:hAnsi="Arial" w:cs="Arial"/>
        </w:rPr>
        <w:t xml:space="preserve"> different IDEs</w:t>
      </w:r>
      <w:r>
        <w:rPr>
          <w:rFonts w:ascii="Arial" w:hAnsi="Arial" w:cs="Arial"/>
        </w:rPr>
        <w:t xml:space="preserve"> I am going to talk about are </w:t>
      </w:r>
      <w:r w:rsidRPr="001B3708">
        <w:rPr>
          <w:rFonts w:ascii="Arial" w:hAnsi="Arial" w:cs="Arial"/>
        </w:rPr>
        <w:t xml:space="preserve">Visual </w:t>
      </w:r>
      <w:r w:rsidRPr="001B3708">
        <w:rPr>
          <w:rFonts w:ascii="Arial" w:hAnsi="Arial" w:cs="Arial"/>
        </w:rPr>
        <w:t>Studio</w:t>
      </w:r>
      <w:r>
        <w:rPr>
          <w:rFonts w:ascii="Microsoft YaHei" w:eastAsia="Microsoft YaHei" w:hAnsi="Microsoft YaHei" w:cs="Microsoft YaHei"/>
        </w:rPr>
        <w:t xml:space="preserve"> (</w:t>
      </w:r>
      <w:r w:rsidRPr="001B3708">
        <w:rPr>
          <w:rFonts w:ascii="Arial" w:hAnsi="Arial" w:cs="Arial"/>
        </w:rPr>
        <w:t>VS</w:t>
      </w:r>
      <w:r>
        <w:rPr>
          <w:rFonts w:ascii="Microsoft YaHei" w:eastAsia="Microsoft YaHei" w:hAnsi="Microsoft YaHei" w:cs="Microsoft YaHei" w:hint="eastAsia"/>
        </w:rPr>
        <w:t>)</w:t>
      </w:r>
      <w:r w:rsidRPr="001B37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1B3708">
        <w:rPr>
          <w:rFonts w:ascii="Arial" w:hAnsi="Arial" w:cs="Arial"/>
        </w:rPr>
        <w:t>NetBeans</w:t>
      </w:r>
      <w:r>
        <w:rPr>
          <w:rFonts w:ascii="Arial" w:hAnsi="Arial" w:cs="Arial"/>
        </w:rPr>
        <w:t xml:space="preserve">, </w:t>
      </w:r>
      <w:r w:rsidRPr="001B3708">
        <w:rPr>
          <w:rFonts w:ascii="Arial" w:hAnsi="Arial" w:cs="Arial"/>
        </w:rPr>
        <w:t>PyCharm</w:t>
      </w:r>
      <w:r>
        <w:rPr>
          <w:rFonts w:ascii="Arial" w:hAnsi="Arial" w:cs="Arial"/>
        </w:rPr>
        <w:t xml:space="preserve">, </w:t>
      </w:r>
      <w:r w:rsidRPr="001B3708">
        <w:rPr>
          <w:rFonts w:ascii="Arial" w:hAnsi="Arial" w:cs="Arial"/>
        </w:rPr>
        <w:t>IntelliJ IDEA</w:t>
      </w:r>
      <w:r>
        <w:rPr>
          <w:rFonts w:ascii="Arial" w:hAnsi="Arial" w:cs="Arial"/>
        </w:rPr>
        <w:t xml:space="preserve"> and </w:t>
      </w:r>
      <w:r w:rsidRPr="001B3708">
        <w:rPr>
          <w:rFonts w:ascii="Arial" w:hAnsi="Arial" w:cs="Arial"/>
        </w:rPr>
        <w:t>Eclipse</w:t>
      </w:r>
      <w:r>
        <w:rPr>
          <w:rFonts w:ascii="Arial" w:hAnsi="Arial" w:cs="Arial"/>
        </w:rPr>
        <w:t xml:space="preserve">. </w:t>
      </w:r>
    </w:p>
    <w:p w14:paraId="62C5E166" w14:textId="00152D6D" w:rsidR="001B3708" w:rsidRPr="001B3708" w:rsidRDefault="001B3708" w:rsidP="007417C7">
      <w:pPr>
        <w:rPr>
          <w:rFonts w:ascii="Arial" w:hAnsi="Arial" w:cs="Arial" w:hint="eastAsia"/>
        </w:rPr>
      </w:pPr>
      <w:r w:rsidRPr="001B3708">
        <w:rPr>
          <w:rFonts w:ascii="Arial" w:hAnsi="Arial" w:cs="Arial"/>
        </w:rPr>
        <w:t xml:space="preserve">Five core features of </w:t>
      </w:r>
      <w:r w:rsidRPr="001B3708">
        <w:rPr>
          <w:rFonts w:ascii="Arial" w:hAnsi="Arial" w:cs="Arial"/>
        </w:rPr>
        <w:t>Visual Studio 2019 Community Edition</w:t>
      </w:r>
      <w:r>
        <w:rPr>
          <w:rFonts w:ascii="Arial" w:hAnsi="Arial" w:cs="Arial"/>
        </w:rPr>
        <w:t xml:space="preserve"> are “new start </w:t>
      </w:r>
      <w:r w:rsidR="007C3ED0">
        <w:rPr>
          <w:rFonts w:ascii="Arial" w:hAnsi="Arial" w:cs="Arial"/>
        </w:rPr>
        <w:t>window</w:t>
      </w:r>
      <w:r>
        <w:rPr>
          <w:rFonts w:ascii="Arial" w:hAnsi="Arial" w:cs="Arial"/>
        </w:rPr>
        <w:t>”</w:t>
      </w:r>
      <w:r w:rsidR="007C3ED0">
        <w:rPr>
          <w:rFonts w:ascii="Arial" w:hAnsi="Arial" w:cs="Arial"/>
        </w:rPr>
        <w:t>, “search directly”, “</w:t>
      </w:r>
      <w:r w:rsidR="007C3ED0" w:rsidRPr="007C3ED0">
        <w:rPr>
          <w:rFonts w:ascii="Arial" w:hAnsi="Arial" w:cs="Arial"/>
        </w:rPr>
        <w:t>Warnings and recommendations</w:t>
      </w:r>
      <w:r w:rsidR="007C3ED0">
        <w:rPr>
          <w:rFonts w:ascii="Arial" w:hAnsi="Arial" w:cs="Arial"/>
        </w:rPr>
        <w:t xml:space="preserve"> when coding”, “</w:t>
      </w:r>
      <w:r w:rsidR="007C3ED0" w:rsidRPr="007C3ED0">
        <w:rPr>
          <w:rFonts w:ascii="Arial" w:hAnsi="Arial" w:cs="Arial"/>
        </w:rPr>
        <w:t>Added search capabilities to the Autos, Locals, and Watch Windows</w:t>
      </w:r>
      <w:r w:rsidR="007C3ED0">
        <w:rPr>
          <w:rFonts w:ascii="Arial" w:hAnsi="Arial" w:cs="Arial"/>
        </w:rPr>
        <w:t>” and “</w:t>
      </w:r>
      <w:r w:rsidR="007C3ED0" w:rsidRPr="007C3ED0">
        <w:rPr>
          <w:rFonts w:ascii="Arial" w:hAnsi="Arial" w:cs="Arial"/>
        </w:rPr>
        <w:t>pull request</w:t>
      </w:r>
      <w:r w:rsidR="007C3ED0">
        <w:rPr>
          <w:rFonts w:ascii="Arial" w:hAnsi="Arial" w:cs="Arial"/>
        </w:rPr>
        <w:t>”.</w:t>
      </w:r>
    </w:p>
    <w:p w14:paraId="118FB124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508B64A7" w14:textId="4E0014FB" w:rsidR="007417C7" w:rsidRDefault="007C3ED0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5E3129CA" wp14:editId="69151026">
            <wp:extent cx="6115050" cy="422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AD3C" w14:textId="5D33E34C" w:rsidR="007C3ED0" w:rsidRDefault="007C3ED0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0BDF707C" wp14:editId="6F7E588B">
            <wp:extent cx="6115050" cy="3314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10C0CAC1" wp14:editId="4F2F1B37">
            <wp:extent cx="442912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BE0A" w14:textId="786EDCE0" w:rsidR="007C3ED0" w:rsidRDefault="007C3ED0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0A63EE00" wp14:editId="6ABCC436">
            <wp:extent cx="611505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6B98" w14:textId="77777777" w:rsidR="007C3ED0" w:rsidRDefault="007C3ED0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  <w:bookmarkStart w:id="2" w:name="_GoBack"/>
      <w:bookmarkEnd w:id="2"/>
    </w:p>
    <w:sectPr w:rsidR="00E44998" w:rsidRPr="00897E87" w:rsidSect="0032232C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C6FE" w14:textId="77777777" w:rsidR="00473BB0" w:rsidRDefault="00473BB0" w:rsidP="0033193B">
      <w:r>
        <w:separator/>
      </w:r>
    </w:p>
  </w:endnote>
  <w:endnote w:type="continuationSeparator" w:id="0">
    <w:p w14:paraId="1B238E70" w14:textId="77777777" w:rsidR="00473BB0" w:rsidRDefault="00473BB0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473BB0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473BB0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3CF6" w14:textId="77777777" w:rsidR="00473BB0" w:rsidRDefault="00473BB0" w:rsidP="0033193B">
      <w:r>
        <w:separator/>
      </w:r>
    </w:p>
  </w:footnote>
  <w:footnote w:type="continuationSeparator" w:id="0">
    <w:p w14:paraId="23A3CAD0" w14:textId="77777777" w:rsidR="00473BB0" w:rsidRDefault="00473BB0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B3708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3BB0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3ED0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calhost:44332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B4308-5F87-44B3-95CD-EB4C5657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4</cp:revision>
  <cp:lastPrinted>2017-02-16T00:07:00Z</cp:lastPrinted>
  <dcterms:created xsi:type="dcterms:W3CDTF">2019-07-30T06:47:00Z</dcterms:created>
  <dcterms:modified xsi:type="dcterms:W3CDTF">2019-08-23T12:37:00Z</dcterms:modified>
</cp:coreProperties>
</file>