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300C" w14:textId="727A7A7A" w:rsidR="00FC571C" w:rsidRPr="00661A02" w:rsidRDefault="005211BE" w:rsidP="00661A02">
      <w:pPr>
        <w:spacing w:line="276" w:lineRule="auto"/>
        <w:rPr>
          <w:rFonts w:ascii="Times New Roman" w:hAnsi="Times New Roman" w:cs="Times New Roman"/>
          <w:b/>
          <w:bCs/>
        </w:rPr>
      </w:pPr>
      <w:r w:rsidRPr="00661A02">
        <w:rPr>
          <w:rFonts w:ascii="Times New Roman" w:hAnsi="Times New Roman" w:cs="Times New Roman"/>
          <w:b/>
          <w:bCs/>
        </w:rPr>
        <w:t>Allocation Scenarios</w:t>
      </w:r>
    </w:p>
    <w:p w14:paraId="63AD6064" w14:textId="5F2E5553" w:rsidR="0076162A" w:rsidRDefault="006E13D0" w:rsidP="00661A02">
      <w:pPr>
        <w:spacing w:line="276" w:lineRule="auto"/>
        <w:rPr>
          <w:rFonts w:ascii="Times New Roman" w:hAnsi="Times New Roman" w:cs="Times New Roman"/>
        </w:rPr>
      </w:pPr>
      <w:r w:rsidRPr="00661A02">
        <w:rPr>
          <w:rFonts w:ascii="Times New Roman" w:hAnsi="Times New Roman" w:cs="Times New Roman"/>
        </w:rPr>
        <w:t xml:space="preserve">I simulated </w:t>
      </w:r>
      <w:r w:rsidR="00F752DB" w:rsidRPr="00661A02">
        <w:rPr>
          <w:rFonts w:ascii="Times New Roman" w:hAnsi="Times New Roman" w:cs="Times New Roman"/>
        </w:rPr>
        <w:t>five</w:t>
      </w:r>
      <w:r w:rsidRPr="00661A02">
        <w:rPr>
          <w:rFonts w:ascii="Times New Roman" w:hAnsi="Times New Roman" w:cs="Times New Roman"/>
        </w:rPr>
        <w:t xml:space="preserve"> different allocation strategies in </w:t>
      </w:r>
      <w:r w:rsidR="00B64A49">
        <w:rPr>
          <w:rFonts w:ascii="Times New Roman" w:hAnsi="Times New Roman" w:cs="Times New Roman"/>
        </w:rPr>
        <w:t>four</w:t>
      </w:r>
      <w:r w:rsidRPr="00661A02">
        <w:rPr>
          <w:rFonts w:ascii="Times New Roman" w:hAnsi="Times New Roman" w:cs="Times New Roman"/>
        </w:rPr>
        <w:t xml:space="preserve"> </w:t>
      </w:r>
      <w:r w:rsidR="00B64A49">
        <w:rPr>
          <w:rFonts w:ascii="Times New Roman" w:hAnsi="Times New Roman" w:cs="Times New Roman"/>
        </w:rPr>
        <w:t xml:space="preserve">varying </w:t>
      </w:r>
      <w:r w:rsidRPr="00661A02">
        <w:rPr>
          <w:rFonts w:ascii="Times New Roman" w:hAnsi="Times New Roman" w:cs="Times New Roman"/>
        </w:rPr>
        <w:t>market conditio</w:t>
      </w:r>
      <w:r w:rsidR="00B64A49">
        <w:rPr>
          <w:rFonts w:ascii="Times New Roman" w:hAnsi="Times New Roman" w:cs="Times New Roman"/>
        </w:rPr>
        <w:t>ns</w:t>
      </w:r>
      <w:r w:rsidR="004F7722">
        <w:rPr>
          <w:rFonts w:ascii="Times New Roman" w:hAnsi="Times New Roman" w:cs="Times New Roman"/>
        </w:rPr>
        <w:t>, as outlined below.</w:t>
      </w:r>
    </w:p>
    <w:p w14:paraId="09B22C1A" w14:textId="77777777" w:rsidR="0076162A" w:rsidRPr="0076162A" w:rsidRDefault="0076162A" w:rsidP="00661A02">
      <w:pPr>
        <w:spacing w:line="276" w:lineRule="auto"/>
      </w:pPr>
    </w:p>
    <w:p w14:paraId="7C1EFCD2" w14:textId="5E50DCAA" w:rsidR="0076162A" w:rsidRPr="0076162A" w:rsidRDefault="0076162A" w:rsidP="00661A02">
      <w:pPr>
        <w:spacing w:line="276" w:lineRule="auto"/>
        <w:rPr>
          <w:rFonts w:ascii="Times New Roman" w:hAnsi="Times New Roman" w:cs="Times New Roman"/>
          <w:b/>
          <w:bCs/>
        </w:rPr>
      </w:pPr>
      <w:r w:rsidRPr="0076162A">
        <w:rPr>
          <w:rFonts w:ascii="Times New Roman" w:hAnsi="Times New Roman" w:cs="Times New Roman"/>
          <w:b/>
          <w:bCs/>
        </w:rPr>
        <w:t>Strategy Overview</w:t>
      </w:r>
    </w:p>
    <w:tbl>
      <w:tblPr>
        <w:tblStyle w:val="TableGrid"/>
        <w:tblW w:w="0" w:type="auto"/>
        <w:tblLook w:val="04A0" w:firstRow="1" w:lastRow="0" w:firstColumn="1" w:lastColumn="0" w:noHBand="0" w:noVBand="1"/>
      </w:tblPr>
      <w:tblGrid>
        <w:gridCol w:w="1705"/>
        <w:gridCol w:w="7645"/>
      </w:tblGrid>
      <w:tr w:rsidR="004F7722" w14:paraId="09893F2A" w14:textId="77777777" w:rsidTr="0076162A">
        <w:tc>
          <w:tcPr>
            <w:tcW w:w="1705" w:type="dxa"/>
          </w:tcPr>
          <w:p w14:paraId="1956FE1A" w14:textId="46C8B034" w:rsidR="004F7722" w:rsidRDefault="004F7722" w:rsidP="00661A02">
            <w:pPr>
              <w:spacing w:line="276" w:lineRule="auto"/>
              <w:rPr>
                <w:rFonts w:ascii="Times New Roman" w:hAnsi="Times New Roman" w:cs="Times New Roman"/>
              </w:rPr>
            </w:pPr>
            <w:r>
              <w:rPr>
                <w:rFonts w:ascii="Times New Roman" w:hAnsi="Times New Roman" w:cs="Times New Roman"/>
              </w:rPr>
              <w:t>Strategy Name</w:t>
            </w:r>
          </w:p>
        </w:tc>
        <w:tc>
          <w:tcPr>
            <w:tcW w:w="7645" w:type="dxa"/>
          </w:tcPr>
          <w:p w14:paraId="395EEBCF" w14:textId="34B7A9F7" w:rsidR="004F7722" w:rsidRDefault="004F7722" w:rsidP="00661A02">
            <w:pPr>
              <w:spacing w:line="276" w:lineRule="auto"/>
              <w:rPr>
                <w:rFonts w:ascii="Times New Roman" w:hAnsi="Times New Roman" w:cs="Times New Roman"/>
              </w:rPr>
            </w:pPr>
            <w:r>
              <w:rPr>
                <w:rFonts w:ascii="Times New Roman" w:hAnsi="Times New Roman" w:cs="Times New Roman"/>
              </w:rPr>
              <w:t>Description</w:t>
            </w:r>
          </w:p>
        </w:tc>
      </w:tr>
      <w:tr w:rsidR="004F7722" w14:paraId="0A09F4D7" w14:textId="77777777" w:rsidTr="0076162A">
        <w:tc>
          <w:tcPr>
            <w:tcW w:w="1705" w:type="dxa"/>
          </w:tcPr>
          <w:p w14:paraId="7148F55D" w14:textId="011EE074" w:rsidR="004F7722" w:rsidRDefault="004F7722" w:rsidP="00661A02">
            <w:pPr>
              <w:spacing w:line="276" w:lineRule="auto"/>
              <w:rPr>
                <w:rFonts w:ascii="Times New Roman" w:hAnsi="Times New Roman" w:cs="Times New Roman"/>
              </w:rPr>
            </w:pPr>
            <w:r>
              <w:rPr>
                <w:rFonts w:ascii="Times New Roman" w:hAnsi="Times New Roman" w:cs="Times New Roman"/>
              </w:rPr>
              <w:t>Growth</w:t>
            </w:r>
          </w:p>
        </w:tc>
        <w:tc>
          <w:tcPr>
            <w:tcW w:w="7645" w:type="dxa"/>
          </w:tcPr>
          <w:p w14:paraId="16F9D917" w14:textId="409ADE06" w:rsidR="004F7722" w:rsidRDefault="004F7722" w:rsidP="00661A02">
            <w:pPr>
              <w:spacing w:line="276" w:lineRule="auto"/>
              <w:rPr>
                <w:rFonts w:ascii="Times New Roman" w:hAnsi="Times New Roman" w:cs="Times New Roman"/>
              </w:rPr>
            </w:pPr>
            <w:r w:rsidRPr="004F7722">
              <w:rPr>
                <w:rFonts w:ascii="Times New Roman" w:hAnsi="Times New Roman" w:cs="Times New Roman"/>
              </w:rPr>
              <w:t>Growth</w:t>
            </w:r>
            <w:r w:rsidR="0076162A">
              <w:rPr>
                <w:rFonts w:ascii="Times New Roman" w:hAnsi="Times New Roman" w:cs="Times New Roman"/>
              </w:rPr>
              <w:t>-</w:t>
            </w:r>
            <w:r w:rsidRPr="004F7722">
              <w:rPr>
                <w:rFonts w:ascii="Times New Roman" w:hAnsi="Times New Roman" w:cs="Times New Roman"/>
              </w:rPr>
              <w:t xml:space="preserve">focused: </w:t>
            </w:r>
            <w:r>
              <w:rPr>
                <w:rFonts w:ascii="Times New Roman" w:hAnsi="Times New Roman" w:cs="Times New Roman"/>
              </w:rPr>
              <w:t>seek startups with high revenue traction and expansion</w:t>
            </w:r>
            <w:r w:rsidRPr="004F7722">
              <w:rPr>
                <w:rFonts w:ascii="Times New Roman" w:hAnsi="Times New Roman" w:cs="Times New Roman"/>
              </w:rPr>
              <w:t>.</w:t>
            </w:r>
          </w:p>
        </w:tc>
      </w:tr>
      <w:tr w:rsidR="004F7722" w14:paraId="52952160" w14:textId="77777777" w:rsidTr="0076162A">
        <w:tc>
          <w:tcPr>
            <w:tcW w:w="1705" w:type="dxa"/>
          </w:tcPr>
          <w:p w14:paraId="3A96723D" w14:textId="680F5E6E" w:rsidR="004F7722" w:rsidRDefault="004F7722" w:rsidP="00661A02">
            <w:pPr>
              <w:spacing w:line="276" w:lineRule="auto"/>
              <w:rPr>
                <w:rFonts w:ascii="Times New Roman" w:hAnsi="Times New Roman" w:cs="Times New Roman"/>
              </w:rPr>
            </w:pPr>
            <w:r>
              <w:rPr>
                <w:rFonts w:ascii="Times New Roman" w:hAnsi="Times New Roman" w:cs="Times New Roman"/>
              </w:rPr>
              <w:t>Risk</w:t>
            </w:r>
          </w:p>
        </w:tc>
        <w:tc>
          <w:tcPr>
            <w:tcW w:w="7645" w:type="dxa"/>
          </w:tcPr>
          <w:p w14:paraId="38A950FF" w14:textId="4C0C5BBE" w:rsidR="004F7722" w:rsidRDefault="004F7722" w:rsidP="00661A02">
            <w:pPr>
              <w:spacing w:line="276" w:lineRule="auto"/>
              <w:rPr>
                <w:rFonts w:ascii="Times New Roman" w:hAnsi="Times New Roman" w:cs="Times New Roman"/>
              </w:rPr>
            </w:pPr>
            <w:r w:rsidRPr="004F7722">
              <w:rPr>
                <w:rFonts w:ascii="Times New Roman" w:hAnsi="Times New Roman" w:cs="Times New Roman"/>
              </w:rPr>
              <w:t>Risk-</w:t>
            </w:r>
            <w:r w:rsidRPr="004F7722">
              <w:rPr>
                <w:rFonts w:ascii="Times New Roman" w:hAnsi="Times New Roman" w:cs="Times New Roman"/>
              </w:rPr>
              <w:t>minimizing</w:t>
            </w:r>
            <w:r>
              <w:rPr>
                <w:rFonts w:ascii="Times New Roman" w:hAnsi="Times New Roman" w:cs="Times New Roman"/>
              </w:rPr>
              <w:t>: avoid</w:t>
            </w:r>
            <w:r w:rsidRPr="004F7722">
              <w:rPr>
                <w:rFonts w:ascii="Times New Roman" w:hAnsi="Times New Roman" w:cs="Times New Roman"/>
              </w:rPr>
              <w:t xml:space="preserve"> vulnerable startups. </w:t>
            </w:r>
          </w:p>
        </w:tc>
      </w:tr>
      <w:tr w:rsidR="004F7722" w14:paraId="6B7147FD" w14:textId="77777777" w:rsidTr="0076162A">
        <w:tc>
          <w:tcPr>
            <w:tcW w:w="1705" w:type="dxa"/>
          </w:tcPr>
          <w:p w14:paraId="73FAEEBA" w14:textId="61E7D08C" w:rsidR="004F7722" w:rsidRDefault="004F7722" w:rsidP="00661A02">
            <w:pPr>
              <w:spacing w:line="276" w:lineRule="auto"/>
              <w:rPr>
                <w:rFonts w:ascii="Times New Roman" w:hAnsi="Times New Roman" w:cs="Times New Roman"/>
              </w:rPr>
            </w:pPr>
            <w:r>
              <w:rPr>
                <w:rFonts w:ascii="Times New Roman" w:hAnsi="Times New Roman" w:cs="Times New Roman"/>
              </w:rPr>
              <w:t>Efficiency</w:t>
            </w:r>
          </w:p>
        </w:tc>
        <w:tc>
          <w:tcPr>
            <w:tcW w:w="7645" w:type="dxa"/>
          </w:tcPr>
          <w:p w14:paraId="7CA545BC" w14:textId="1C10EF70" w:rsidR="004F7722" w:rsidRDefault="004F7722" w:rsidP="00661A02">
            <w:pPr>
              <w:spacing w:line="276" w:lineRule="auto"/>
              <w:rPr>
                <w:rFonts w:ascii="Times New Roman" w:hAnsi="Times New Roman" w:cs="Times New Roman"/>
              </w:rPr>
            </w:pPr>
            <w:r w:rsidRPr="004F7722">
              <w:rPr>
                <w:rFonts w:ascii="Times New Roman" w:hAnsi="Times New Roman" w:cs="Times New Roman"/>
              </w:rPr>
              <w:t>Capital</w:t>
            </w:r>
            <w:r w:rsidR="0076162A">
              <w:rPr>
                <w:rFonts w:ascii="Times New Roman" w:hAnsi="Times New Roman" w:cs="Times New Roman"/>
              </w:rPr>
              <w:t>-</w:t>
            </w:r>
            <w:r w:rsidRPr="004F7722">
              <w:rPr>
                <w:rFonts w:ascii="Times New Roman" w:hAnsi="Times New Roman" w:cs="Times New Roman"/>
              </w:rPr>
              <w:t>efficiency</w:t>
            </w:r>
            <w:r w:rsidR="0076162A">
              <w:rPr>
                <w:rFonts w:ascii="Times New Roman" w:hAnsi="Times New Roman" w:cs="Times New Roman"/>
              </w:rPr>
              <w:t>-</w:t>
            </w:r>
            <w:r w:rsidRPr="004F7722">
              <w:rPr>
                <w:rFonts w:ascii="Times New Roman" w:hAnsi="Times New Roman" w:cs="Times New Roman"/>
              </w:rPr>
              <w:t xml:space="preserve">focused: </w:t>
            </w:r>
            <w:r w:rsidR="0076162A">
              <w:rPr>
                <w:rFonts w:ascii="Times New Roman" w:hAnsi="Times New Roman" w:cs="Times New Roman"/>
              </w:rPr>
              <w:t>prioritize self-sufficient</w:t>
            </w:r>
            <w:r w:rsidRPr="004F7722">
              <w:rPr>
                <w:rFonts w:ascii="Times New Roman" w:hAnsi="Times New Roman" w:cs="Times New Roman"/>
              </w:rPr>
              <w:t xml:space="preserve"> startups.</w:t>
            </w:r>
          </w:p>
        </w:tc>
      </w:tr>
      <w:tr w:rsidR="004F7722" w14:paraId="5101AA7D" w14:textId="77777777" w:rsidTr="0076162A">
        <w:tc>
          <w:tcPr>
            <w:tcW w:w="1705" w:type="dxa"/>
          </w:tcPr>
          <w:p w14:paraId="322E125F" w14:textId="334A0304" w:rsidR="004F7722" w:rsidRDefault="004F7722" w:rsidP="00661A02">
            <w:pPr>
              <w:spacing w:line="276" w:lineRule="auto"/>
              <w:rPr>
                <w:rFonts w:ascii="Times New Roman" w:hAnsi="Times New Roman" w:cs="Times New Roman"/>
              </w:rPr>
            </w:pPr>
            <w:r>
              <w:rPr>
                <w:rFonts w:ascii="Times New Roman" w:hAnsi="Times New Roman" w:cs="Times New Roman"/>
              </w:rPr>
              <w:t>Strategic</w:t>
            </w:r>
          </w:p>
        </w:tc>
        <w:tc>
          <w:tcPr>
            <w:tcW w:w="7645" w:type="dxa"/>
          </w:tcPr>
          <w:p w14:paraId="2C83A29A" w14:textId="336513DF" w:rsidR="004F7722" w:rsidRDefault="004F7722" w:rsidP="00661A02">
            <w:pPr>
              <w:spacing w:line="276" w:lineRule="auto"/>
              <w:rPr>
                <w:rFonts w:ascii="Times New Roman" w:hAnsi="Times New Roman" w:cs="Times New Roman"/>
              </w:rPr>
            </w:pPr>
            <w:r w:rsidRPr="004F7722">
              <w:rPr>
                <w:rFonts w:ascii="Times New Roman" w:hAnsi="Times New Roman" w:cs="Times New Roman"/>
              </w:rPr>
              <w:t>Strategic</w:t>
            </w:r>
            <w:r w:rsidR="0076162A">
              <w:rPr>
                <w:rFonts w:ascii="Times New Roman" w:hAnsi="Times New Roman" w:cs="Times New Roman"/>
              </w:rPr>
              <w:t>-</w:t>
            </w:r>
            <w:r w:rsidRPr="004F7722">
              <w:rPr>
                <w:rFonts w:ascii="Times New Roman" w:hAnsi="Times New Roman" w:cs="Times New Roman"/>
              </w:rPr>
              <w:t>importance</w:t>
            </w:r>
            <w:r w:rsidR="0076162A">
              <w:rPr>
                <w:rFonts w:ascii="Times New Roman" w:hAnsi="Times New Roman" w:cs="Times New Roman"/>
              </w:rPr>
              <w:t>-</w:t>
            </w:r>
            <w:r w:rsidRPr="004F7722">
              <w:rPr>
                <w:rFonts w:ascii="Times New Roman" w:hAnsi="Times New Roman" w:cs="Times New Roman"/>
              </w:rPr>
              <w:t xml:space="preserve">focused: </w:t>
            </w:r>
            <w:r w:rsidR="0076162A">
              <w:rPr>
                <w:rFonts w:ascii="Times New Roman" w:hAnsi="Times New Roman" w:cs="Times New Roman"/>
              </w:rPr>
              <w:t>fund</w:t>
            </w:r>
            <w:r w:rsidRPr="004F7722">
              <w:rPr>
                <w:rFonts w:ascii="Times New Roman" w:hAnsi="Times New Roman" w:cs="Times New Roman"/>
              </w:rPr>
              <w:t xml:space="preserve"> startups</w:t>
            </w:r>
            <w:r w:rsidR="0076162A">
              <w:rPr>
                <w:rFonts w:ascii="Times New Roman" w:hAnsi="Times New Roman" w:cs="Times New Roman"/>
              </w:rPr>
              <w:t xml:space="preserve"> with high ecosystemic value.</w:t>
            </w:r>
          </w:p>
        </w:tc>
      </w:tr>
      <w:tr w:rsidR="004F7722" w14:paraId="3850B752" w14:textId="77777777" w:rsidTr="0076162A">
        <w:tc>
          <w:tcPr>
            <w:tcW w:w="1705" w:type="dxa"/>
          </w:tcPr>
          <w:p w14:paraId="649E43B4" w14:textId="6DA43038" w:rsidR="004F7722" w:rsidRDefault="004F7722" w:rsidP="00661A02">
            <w:pPr>
              <w:spacing w:line="276" w:lineRule="auto"/>
              <w:rPr>
                <w:rFonts w:ascii="Times New Roman" w:hAnsi="Times New Roman" w:cs="Times New Roman"/>
              </w:rPr>
            </w:pPr>
            <w:r>
              <w:rPr>
                <w:rFonts w:ascii="Times New Roman" w:hAnsi="Times New Roman" w:cs="Times New Roman"/>
              </w:rPr>
              <w:t>Baseline</w:t>
            </w:r>
          </w:p>
        </w:tc>
        <w:tc>
          <w:tcPr>
            <w:tcW w:w="7645" w:type="dxa"/>
          </w:tcPr>
          <w:p w14:paraId="269835B2" w14:textId="70CF5984" w:rsidR="004F7722" w:rsidRPr="004F7722" w:rsidRDefault="004F7722" w:rsidP="00661A02">
            <w:pPr>
              <w:spacing w:line="276" w:lineRule="auto"/>
              <w:rPr>
                <w:rFonts w:ascii="Times New Roman" w:hAnsi="Times New Roman" w:cs="Times New Roman"/>
              </w:rPr>
            </w:pPr>
            <w:r w:rsidRPr="004F7722">
              <w:rPr>
                <w:rFonts w:ascii="Times New Roman" w:hAnsi="Times New Roman" w:cs="Times New Roman"/>
              </w:rPr>
              <w:t>Balanced: equal weights across all composite metrics.</w:t>
            </w:r>
          </w:p>
        </w:tc>
      </w:tr>
    </w:tbl>
    <w:p w14:paraId="0FD1C2F0" w14:textId="77777777" w:rsidR="004F7722" w:rsidRDefault="004F7722" w:rsidP="00661A02">
      <w:pPr>
        <w:spacing w:line="276" w:lineRule="auto"/>
        <w:rPr>
          <w:rFonts w:ascii="Times New Roman" w:hAnsi="Times New Roman" w:cs="Times New Roman"/>
        </w:rPr>
      </w:pPr>
    </w:p>
    <w:p w14:paraId="06EFAD2B" w14:textId="3997E71A" w:rsidR="0076162A" w:rsidRPr="0076162A" w:rsidRDefault="0076162A" w:rsidP="00661A02">
      <w:pPr>
        <w:spacing w:line="276" w:lineRule="auto"/>
        <w:rPr>
          <w:rFonts w:ascii="Times New Roman" w:hAnsi="Times New Roman" w:cs="Times New Roman"/>
          <w:b/>
          <w:bCs/>
        </w:rPr>
      </w:pPr>
      <w:r w:rsidRPr="0076162A">
        <w:rPr>
          <w:rFonts w:ascii="Times New Roman" w:hAnsi="Times New Roman" w:cs="Times New Roman"/>
          <w:b/>
          <w:bCs/>
        </w:rPr>
        <w:t>Market Overview</w:t>
      </w:r>
    </w:p>
    <w:tbl>
      <w:tblPr>
        <w:tblStyle w:val="TableGrid"/>
        <w:tblW w:w="0" w:type="auto"/>
        <w:tblLook w:val="04A0" w:firstRow="1" w:lastRow="0" w:firstColumn="1" w:lastColumn="0" w:noHBand="0" w:noVBand="1"/>
      </w:tblPr>
      <w:tblGrid>
        <w:gridCol w:w="2155"/>
        <w:gridCol w:w="7195"/>
      </w:tblGrid>
      <w:tr w:rsidR="004F7722" w14:paraId="193FF832" w14:textId="77777777" w:rsidTr="0076162A">
        <w:tc>
          <w:tcPr>
            <w:tcW w:w="2155" w:type="dxa"/>
          </w:tcPr>
          <w:p w14:paraId="5BFBFDBC" w14:textId="5020BAAE" w:rsidR="004F7722" w:rsidRDefault="004F7722" w:rsidP="0078264E">
            <w:pPr>
              <w:spacing w:line="276" w:lineRule="auto"/>
              <w:rPr>
                <w:rFonts w:ascii="Times New Roman" w:hAnsi="Times New Roman" w:cs="Times New Roman"/>
              </w:rPr>
            </w:pPr>
            <w:r>
              <w:rPr>
                <w:rFonts w:ascii="Times New Roman" w:hAnsi="Times New Roman" w:cs="Times New Roman"/>
              </w:rPr>
              <w:t>Market Condition</w:t>
            </w:r>
          </w:p>
        </w:tc>
        <w:tc>
          <w:tcPr>
            <w:tcW w:w="7195" w:type="dxa"/>
          </w:tcPr>
          <w:p w14:paraId="6D420829" w14:textId="77777777" w:rsidR="004F7722" w:rsidRDefault="004F7722" w:rsidP="0078264E">
            <w:pPr>
              <w:spacing w:line="276" w:lineRule="auto"/>
              <w:rPr>
                <w:rFonts w:ascii="Times New Roman" w:hAnsi="Times New Roman" w:cs="Times New Roman"/>
              </w:rPr>
            </w:pPr>
            <w:r>
              <w:rPr>
                <w:rFonts w:ascii="Times New Roman" w:hAnsi="Times New Roman" w:cs="Times New Roman"/>
              </w:rPr>
              <w:t>Description</w:t>
            </w:r>
          </w:p>
        </w:tc>
      </w:tr>
      <w:tr w:rsidR="004F7722" w14:paraId="3E189C84" w14:textId="77777777" w:rsidTr="0076162A">
        <w:tc>
          <w:tcPr>
            <w:tcW w:w="2155" w:type="dxa"/>
          </w:tcPr>
          <w:p w14:paraId="46214DD6" w14:textId="2ECF1057" w:rsidR="004F7722" w:rsidRDefault="0076162A" w:rsidP="0078264E">
            <w:pPr>
              <w:spacing w:line="276" w:lineRule="auto"/>
              <w:rPr>
                <w:rFonts w:ascii="Times New Roman" w:hAnsi="Times New Roman" w:cs="Times New Roman"/>
              </w:rPr>
            </w:pPr>
            <w:r>
              <w:rPr>
                <w:rFonts w:ascii="Times New Roman" w:hAnsi="Times New Roman" w:cs="Times New Roman"/>
              </w:rPr>
              <w:t>Neutral Market</w:t>
            </w:r>
          </w:p>
        </w:tc>
        <w:tc>
          <w:tcPr>
            <w:tcW w:w="7195" w:type="dxa"/>
          </w:tcPr>
          <w:p w14:paraId="06B3E303" w14:textId="5B96D68D" w:rsidR="004F7722" w:rsidRDefault="0076162A" w:rsidP="0078264E">
            <w:pPr>
              <w:spacing w:line="276" w:lineRule="auto"/>
              <w:rPr>
                <w:rFonts w:ascii="Times New Roman" w:hAnsi="Times New Roman" w:cs="Times New Roman"/>
              </w:rPr>
            </w:pPr>
            <w:r w:rsidRPr="0076162A">
              <w:rPr>
                <w:rFonts w:ascii="Times New Roman" w:hAnsi="Times New Roman" w:cs="Times New Roman"/>
              </w:rPr>
              <w:t>The control environment where startups perform naturally based purely on their individual business health.</w:t>
            </w:r>
          </w:p>
        </w:tc>
      </w:tr>
      <w:tr w:rsidR="0076162A" w14:paraId="3276C475" w14:textId="77777777" w:rsidTr="0076162A">
        <w:tc>
          <w:tcPr>
            <w:tcW w:w="2155" w:type="dxa"/>
          </w:tcPr>
          <w:p w14:paraId="45FD64BC" w14:textId="70C3DA73" w:rsidR="0076162A" w:rsidRDefault="0076162A" w:rsidP="0078264E">
            <w:pPr>
              <w:spacing w:line="276" w:lineRule="auto"/>
              <w:rPr>
                <w:rFonts w:ascii="Times New Roman" w:hAnsi="Times New Roman" w:cs="Times New Roman"/>
              </w:rPr>
            </w:pPr>
            <w:r>
              <w:rPr>
                <w:rFonts w:ascii="Times New Roman" w:hAnsi="Times New Roman" w:cs="Times New Roman"/>
              </w:rPr>
              <w:t>Bull Market</w:t>
            </w:r>
          </w:p>
        </w:tc>
        <w:tc>
          <w:tcPr>
            <w:tcW w:w="7195" w:type="dxa"/>
          </w:tcPr>
          <w:p w14:paraId="250E58F0" w14:textId="03301A19"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thriving, high-growth environment that minimizes overall market danger and allows fast-moving companies to maximize their returns.</w:t>
            </w:r>
          </w:p>
        </w:tc>
      </w:tr>
      <w:tr w:rsidR="0076162A" w14:paraId="187A4F69" w14:textId="77777777" w:rsidTr="0076162A">
        <w:tc>
          <w:tcPr>
            <w:tcW w:w="2155" w:type="dxa"/>
          </w:tcPr>
          <w:p w14:paraId="72FDBA69" w14:textId="40E21DFE" w:rsidR="0076162A" w:rsidRDefault="0076162A" w:rsidP="0078264E">
            <w:pPr>
              <w:spacing w:line="276" w:lineRule="auto"/>
              <w:rPr>
                <w:rFonts w:ascii="Times New Roman" w:hAnsi="Times New Roman" w:cs="Times New Roman"/>
              </w:rPr>
            </w:pPr>
            <w:r>
              <w:rPr>
                <w:rFonts w:ascii="Times New Roman" w:hAnsi="Times New Roman" w:cs="Times New Roman"/>
              </w:rPr>
              <w:t>Recession</w:t>
            </w:r>
          </w:p>
        </w:tc>
        <w:tc>
          <w:tcPr>
            <w:tcW w:w="7195" w:type="dxa"/>
          </w:tcPr>
          <w:p w14:paraId="0AE5444F" w14:textId="15A8DE51"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severe economic downturn that spikes capital risk and cuts growth potential across the entire portfolio.</w:t>
            </w:r>
          </w:p>
        </w:tc>
      </w:tr>
      <w:tr w:rsidR="0076162A" w14:paraId="7721FCD8" w14:textId="77777777" w:rsidTr="0076162A">
        <w:tc>
          <w:tcPr>
            <w:tcW w:w="2155" w:type="dxa"/>
          </w:tcPr>
          <w:p w14:paraId="3E8FBE06" w14:textId="41F53378" w:rsidR="0076162A" w:rsidRDefault="0076162A" w:rsidP="0078264E">
            <w:pPr>
              <w:spacing w:line="276" w:lineRule="auto"/>
              <w:rPr>
                <w:rFonts w:ascii="Times New Roman" w:hAnsi="Times New Roman" w:cs="Times New Roman"/>
              </w:rPr>
            </w:pPr>
            <w:r>
              <w:rPr>
                <w:rFonts w:ascii="Times New Roman" w:hAnsi="Times New Roman" w:cs="Times New Roman"/>
              </w:rPr>
              <w:t>Stagflation</w:t>
            </w:r>
          </w:p>
        </w:tc>
        <w:tc>
          <w:tcPr>
            <w:tcW w:w="7195" w:type="dxa"/>
          </w:tcPr>
          <w:p w14:paraId="2B79B503" w14:textId="6E6D2B87"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tricky economic trap where slow growth and rising costs squeeze smaller startups while favoring established, large-scale companies.</w:t>
            </w:r>
          </w:p>
        </w:tc>
      </w:tr>
    </w:tbl>
    <w:p w14:paraId="50E19B87" w14:textId="77777777" w:rsidR="00B64A49" w:rsidRDefault="00B64A49" w:rsidP="00661A02">
      <w:pPr>
        <w:spacing w:line="276" w:lineRule="auto"/>
        <w:rPr>
          <w:rFonts w:ascii="Times New Roman" w:hAnsi="Times New Roman" w:cs="Times New Roman"/>
        </w:rPr>
      </w:pPr>
    </w:p>
    <w:p w14:paraId="2BDB45CB" w14:textId="77777777" w:rsidR="006A41EE" w:rsidRDefault="006A41EE" w:rsidP="00661A02">
      <w:pPr>
        <w:spacing w:line="276" w:lineRule="auto"/>
        <w:rPr>
          <w:rFonts w:ascii="Times New Roman" w:hAnsi="Times New Roman" w:cs="Times New Roman"/>
        </w:rPr>
      </w:pPr>
    </w:p>
    <w:p w14:paraId="152CC1BC" w14:textId="55B3B25A" w:rsidR="00B64A49" w:rsidRDefault="00B64A49" w:rsidP="00B64A49">
      <w:pPr>
        <w:pStyle w:val="ListParagraph"/>
        <w:numPr>
          <w:ilvl w:val="0"/>
          <w:numId w:val="1"/>
        </w:numPr>
        <w:spacing w:line="276" w:lineRule="auto"/>
        <w:rPr>
          <w:rFonts w:ascii="Times New Roman" w:hAnsi="Times New Roman" w:cs="Times New Roman"/>
          <w:b/>
          <w:bCs/>
        </w:rPr>
      </w:pPr>
      <w:r w:rsidRPr="00B64A49">
        <w:rPr>
          <w:rFonts w:ascii="Times New Roman" w:hAnsi="Times New Roman" w:cs="Times New Roman"/>
          <w:b/>
          <w:bCs/>
        </w:rPr>
        <w:t>Neutral Market</w:t>
      </w:r>
    </w:p>
    <w:p w14:paraId="003EB12D" w14:textId="26B6B40D" w:rsidR="009531BB" w:rsidRDefault="00F153FB" w:rsidP="00B64A49">
      <w:pPr>
        <w:spacing w:line="276" w:lineRule="auto"/>
        <w:rPr>
          <w:rFonts w:ascii="Times New Roman" w:hAnsi="Times New Roman" w:cs="Times New Roman"/>
        </w:rPr>
      </w:pPr>
      <w:r>
        <w:rPr>
          <w:rFonts w:ascii="Times New Roman" w:hAnsi="Times New Roman" w:cs="Times New Roman"/>
        </w:rPr>
        <w:t xml:space="preserve">The neutral market is represented by the absence of external penalties and amplifiers. All four of the macroeconomic modifiers are set to 1.0. Thus, startups are evaluated purely on their business metrics, forming a baseline portfolio against which to compare portfolios from other markets. </w:t>
      </w:r>
    </w:p>
    <w:p w14:paraId="630B0930" w14:textId="77777777" w:rsidR="0076162A" w:rsidRPr="00F153FB" w:rsidRDefault="0076162A" w:rsidP="00B64A49">
      <w:pPr>
        <w:spacing w:line="276" w:lineRule="auto"/>
        <w:rPr>
          <w:rFonts w:ascii="Times New Roman" w:hAnsi="Times New Roman" w:cs="Times New Roman"/>
        </w:rPr>
      </w:pPr>
    </w:p>
    <w:p w14:paraId="228F300F" w14:textId="17FB2272" w:rsidR="00B64A49" w:rsidRDefault="00B64A49" w:rsidP="00B64A49">
      <w:pPr>
        <w:spacing w:line="276" w:lineRule="auto"/>
        <w:jc w:val="center"/>
        <w:rPr>
          <w:rFonts w:ascii="Times New Roman" w:hAnsi="Times New Roman" w:cs="Times New Roman"/>
        </w:rPr>
      </w:pPr>
      <w:r w:rsidRPr="00B64A49">
        <w:rPr>
          <w:rFonts w:ascii="Times New Roman" w:hAnsi="Times New Roman" w:cs="Times New Roman"/>
          <w:noProof/>
        </w:rPr>
        <w:lastRenderedPageBreak/>
        <w:drawing>
          <wp:inline distT="0" distB="0" distL="0" distR="0" wp14:anchorId="186534E0" wp14:editId="7A654225">
            <wp:extent cx="5607741" cy="1712422"/>
            <wp:effectExtent l="0" t="0" r="0" b="2540"/>
            <wp:docPr id="1253757603" name="Picture 1" descr="The image appears to be a data visualization or table showing various metrics and values, such as growth, risk, efficiency, strategies, and allocated capital, with some negativ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57603" name="Picture 1" descr="The image appears to be a data visualization or table showing various metrics and values, such as growth, risk, efficiency, strategies, and allocated capital, with some negative values.&#10;&#10;AI-generated content may be incorrect."/>
                    <pic:cNvPicPr/>
                  </pic:nvPicPr>
                  <pic:blipFill rotWithShape="1">
                    <a:blip r:embed="rId5"/>
                    <a:srcRect r="9035"/>
                    <a:stretch>
                      <a:fillRect/>
                    </a:stretch>
                  </pic:blipFill>
                  <pic:spPr bwMode="auto">
                    <a:xfrm>
                      <a:off x="0" y="0"/>
                      <a:ext cx="5607741" cy="1712422"/>
                    </a:xfrm>
                    <a:prstGeom prst="rect">
                      <a:avLst/>
                    </a:prstGeom>
                    <a:ln>
                      <a:noFill/>
                    </a:ln>
                    <a:extLst>
                      <a:ext uri="{53640926-AAD7-44D8-BBD7-CCE9431645EC}">
                        <a14:shadowObscured xmlns:a14="http://schemas.microsoft.com/office/drawing/2010/main"/>
                      </a:ext>
                    </a:extLst>
                  </pic:spPr>
                </pic:pic>
              </a:graphicData>
            </a:graphic>
          </wp:inline>
        </w:drawing>
      </w:r>
    </w:p>
    <w:p w14:paraId="2FBE9D6E" w14:textId="0B813CEC" w:rsidR="00B64A49" w:rsidRDefault="00B64A49" w:rsidP="00B64A49">
      <w:pPr>
        <w:spacing w:line="276" w:lineRule="auto"/>
        <w:jc w:val="center"/>
        <w:rPr>
          <w:rFonts w:ascii="Times New Roman" w:hAnsi="Times New Roman" w:cs="Times New Roman"/>
        </w:rPr>
      </w:pPr>
      <w:r>
        <w:rPr>
          <w:rFonts w:ascii="Times New Roman" w:hAnsi="Times New Roman" w:cs="Times New Roman"/>
        </w:rPr>
        <w:t xml:space="preserve">Figure 1: </w:t>
      </w:r>
      <w:r w:rsidRPr="00661A02">
        <w:rPr>
          <w:rFonts w:ascii="Times New Roman" w:hAnsi="Times New Roman" w:cs="Times New Roman"/>
        </w:rPr>
        <w:t xml:space="preserve">Heatmap of capital allocation per startup by strategy in </w:t>
      </w:r>
      <w:r>
        <w:rPr>
          <w:rFonts w:ascii="Times New Roman" w:hAnsi="Times New Roman" w:cs="Times New Roman"/>
        </w:rPr>
        <w:t>a neutral</w:t>
      </w:r>
      <w:r w:rsidRPr="00661A02">
        <w:rPr>
          <w:rFonts w:ascii="Times New Roman" w:hAnsi="Times New Roman" w:cs="Times New Roman"/>
        </w:rPr>
        <w:t xml:space="preserve"> market.</w:t>
      </w:r>
    </w:p>
    <w:p w14:paraId="582E6F0B" w14:textId="77777777" w:rsidR="009531BB" w:rsidRPr="00661A02" w:rsidRDefault="009531BB" w:rsidP="00B64A49">
      <w:pPr>
        <w:spacing w:line="276" w:lineRule="auto"/>
        <w:jc w:val="center"/>
        <w:rPr>
          <w:rFonts w:ascii="Times New Roman" w:hAnsi="Times New Roman" w:cs="Times New Roman"/>
        </w:rPr>
      </w:pPr>
    </w:p>
    <w:p w14:paraId="2FF13C0C" w14:textId="3DAB257A" w:rsidR="00B64A49" w:rsidRDefault="00F153FB" w:rsidP="00B64A49">
      <w:pPr>
        <w:spacing w:line="276" w:lineRule="auto"/>
        <w:jc w:val="center"/>
        <w:rPr>
          <w:rFonts w:ascii="Times New Roman" w:hAnsi="Times New Roman" w:cs="Times New Roman"/>
        </w:rPr>
      </w:pPr>
      <w:r w:rsidRPr="00F153FB">
        <w:rPr>
          <w:rFonts w:ascii="Times New Roman" w:hAnsi="Times New Roman" w:cs="Times New Roman"/>
          <w:noProof/>
        </w:rPr>
        <w:drawing>
          <wp:inline distT="0" distB="0" distL="0" distR="0" wp14:anchorId="69C98179" wp14:editId="2F75FFFA">
            <wp:extent cx="4545305" cy="2954448"/>
            <wp:effectExtent l="0" t="0" r="8255" b="0"/>
            <wp:docPr id="1914656273" name="Picture 1" descr="The image is a scatter plot comparing portfolio return (weighted average year-over-year revenue growth) against downside portfolio risk, with various strategies plotted, including a baseline, growth, efficiency, and strategic, showing different risk-return pro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6273" name="Picture 1" descr="The image is a scatter plot comparing portfolio return (weighted average year-over-year revenue growth) against downside portfolio risk, with various strategies plotted, including a baseline, growth, efficiency, and strategic, showing different risk-return profiles.&#10;&#10;AI-generated content may be incorrect."/>
                    <pic:cNvPicPr/>
                  </pic:nvPicPr>
                  <pic:blipFill>
                    <a:blip r:embed="rId6"/>
                    <a:stretch>
                      <a:fillRect/>
                    </a:stretch>
                  </pic:blipFill>
                  <pic:spPr>
                    <a:xfrm>
                      <a:off x="0" y="0"/>
                      <a:ext cx="4587982" cy="2982188"/>
                    </a:xfrm>
                    <a:prstGeom prst="rect">
                      <a:avLst/>
                    </a:prstGeom>
                  </pic:spPr>
                </pic:pic>
              </a:graphicData>
            </a:graphic>
          </wp:inline>
        </w:drawing>
      </w:r>
    </w:p>
    <w:p w14:paraId="6E0D259A" w14:textId="0661E965" w:rsidR="00761364" w:rsidRPr="00661A02" w:rsidRDefault="00761364" w:rsidP="00761364">
      <w:pPr>
        <w:spacing w:line="276" w:lineRule="auto"/>
        <w:jc w:val="center"/>
        <w:rPr>
          <w:rFonts w:ascii="Times New Roman" w:hAnsi="Times New Roman" w:cs="Times New Roman"/>
        </w:rPr>
      </w:pPr>
      <w:r w:rsidRPr="00661A02">
        <w:rPr>
          <w:rFonts w:ascii="Times New Roman" w:hAnsi="Times New Roman" w:cs="Times New Roman"/>
        </w:rPr>
        <w:t xml:space="preserve">Figure 2: Scatterplot of risk vs. return tradeoff </w:t>
      </w:r>
      <w:r>
        <w:rPr>
          <w:rFonts w:ascii="Times New Roman" w:hAnsi="Times New Roman" w:cs="Times New Roman"/>
        </w:rPr>
        <w:t>of each</w:t>
      </w:r>
      <w:r w:rsidRPr="00661A02">
        <w:rPr>
          <w:rFonts w:ascii="Times New Roman" w:hAnsi="Times New Roman" w:cs="Times New Roman"/>
        </w:rPr>
        <w:t xml:space="preserve"> strategy in </w:t>
      </w:r>
      <w:r>
        <w:rPr>
          <w:rFonts w:ascii="Times New Roman" w:hAnsi="Times New Roman" w:cs="Times New Roman"/>
        </w:rPr>
        <w:t>a neutral</w:t>
      </w:r>
      <w:r w:rsidRPr="00661A02">
        <w:rPr>
          <w:rFonts w:ascii="Times New Roman" w:hAnsi="Times New Roman" w:cs="Times New Roman"/>
        </w:rPr>
        <w:t xml:space="preserve"> market.</w:t>
      </w:r>
    </w:p>
    <w:p w14:paraId="36943049" w14:textId="77777777" w:rsidR="00761364" w:rsidRDefault="00761364" w:rsidP="009531BB">
      <w:pPr>
        <w:spacing w:line="276" w:lineRule="auto"/>
        <w:rPr>
          <w:rFonts w:ascii="Times New Roman" w:hAnsi="Times New Roman" w:cs="Times New Roman"/>
        </w:rPr>
      </w:pPr>
    </w:p>
    <w:p w14:paraId="7FB10609" w14:textId="45CAEF6E" w:rsidR="006F5AAA" w:rsidRPr="006F5AAA"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006F5AAA">
        <w:rPr>
          <w:rFonts w:ascii="Times New Roman" w:hAnsi="Times New Roman" w:cs="Times New Roman"/>
          <w:b/>
          <w:bCs/>
        </w:rPr>
        <w:t>Baseline</w:t>
      </w:r>
    </w:p>
    <w:p w14:paraId="4195B6FC" w14:textId="5FE0F798" w:rsidR="006F5AAA" w:rsidRPr="00053E65" w:rsidRDefault="00053E65" w:rsidP="006F5AAA">
      <w:pPr>
        <w:spacing w:line="276" w:lineRule="auto"/>
        <w:rPr>
          <w:rFonts w:ascii="Times New Roman" w:hAnsi="Times New Roman" w:cs="Times New Roman"/>
        </w:rPr>
      </w:pPr>
      <w:r>
        <w:rPr>
          <w:rFonts w:ascii="Times New Roman" w:hAnsi="Times New Roman" w:cs="Times New Roman"/>
        </w:rPr>
        <w:t xml:space="preserve">The baseline strategy allocates majority of capital into </w:t>
      </w:r>
      <w:r w:rsidRPr="00053E65">
        <w:rPr>
          <w:rFonts w:ascii="Times New Roman" w:hAnsi="Times New Roman" w:cs="Times New Roman"/>
          <w:b/>
          <w:bCs/>
        </w:rPr>
        <w:t>Startups 2, 5, 12, 13, 15, and 18</w:t>
      </w:r>
      <w:r w:rsidR="00737BA4">
        <w:rPr>
          <w:rFonts w:ascii="Times New Roman" w:hAnsi="Times New Roman" w:cs="Times New Roman"/>
        </w:rPr>
        <w:t xml:space="preserve">, attaining a </w:t>
      </w:r>
      <w:r w:rsidR="00737BA4" w:rsidRPr="00737BA4">
        <w:rPr>
          <w:rFonts w:ascii="Times New Roman" w:hAnsi="Times New Roman" w:cs="Times New Roman"/>
          <w:b/>
          <w:bCs/>
        </w:rPr>
        <w:t>0.99</w:t>
      </w:r>
      <w:r w:rsidR="008343B6">
        <w:rPr>
          <w:rFonts w:ascii="Times New Roman" w:hAnsi="Times New Roman" w:cs="Times New Roman"/>
          <w:b/>
          <w:bCs/>
        </w:rPr>
        <w:t xml:space="preserve"> (99%)</w:t>
      </w:r>
      <w:r w:rsidR="00737BA4" w:rsidRPr="00737BA4">
        <w:rPr>
          <w:rFonts w:ascii="Times New Roman" w:hAnsi="Times New Roman" w:cs="Times New Roman"/>
          <w:b/>
          <w:bCs/>
        </w:rPr>
        <w:t xml:space="preserve"> return</w:t>
      </w:r>
      <w:r w:rsidR="00737BA4">
        <w:rPr>
          <w:rFonts w:ascii="Times New Roman" w:hAnsi="Times New Roman" w:cs="Times New Roman"/>
        </w:rPr>
        <w:t xml:space="preserve"> and a low </w:t>
      </w:r>
      <w:r w:rsidR="00737BA4" w:rsidRPr="00737BA4">
        <w:rPr>
          <w:rFonts w:ascii="Times New Roman" w:hAnsi="Times New Roman" w:cs="Times New Roman"/>
          <w:b/>
          <w:bCs/>
        </w:rPr>
        <w:t>0.36 downside risk</w:t>
      </w:r>
      <w:r w:rsidR="00737BA4">
        <w:rPr>
          <w:rFonts w:ascii="Times New Roman" w:hAnsi="Times New Roman" w:cs="Times New Roman"/>
        </w:rPr>
        <w:t>.</w:t>
      </w:r>
      <w:r>
        <w:rPr>
          <w:rFonts w:ascii="Times New Roman" w:hAnsi="Times New Roman" w:cs="Times New Roman"/>
        </w:rPr>
        <w:t xml:space="preserve"> </w:t>
      </w:r>
      <w:r w:rsidR="00173806">
        <w:rPr>
          <w:rFonts w:ascii="Times New Roman" w:hAnsi="Times New Roman" w:cs="Times New Roman"/>
        </w:rPr>
        <w:t>Because it weights all four factors equally, this strateg</w:t>
      </w:r>
      <w:r w:rsidR="0070717A">
        <w:rPr>
          <w:rFonts w:ascii="Times New Roman" w:hAnsi="Times New Roman" w:cs="Times New Roman"/>
        </w:rPr>
        <w:t xml:space="preserve">y </w:t>
      </w:r>
      <w:r w:rsidR="00173806">
        <w:rPr>
          <w:rFonts w:ascii="Times New Roman" w:hAnsi="Times New Roman" w:cs="Times New Roman"/>
        </w:rPr>
        <w:t xml:space="preserve">avoids increased risk from placing extra capital in </w:t>
      </w:r>
      <w:r w:rsidR="004E4F5C">
        <w:rPr>
          <w:rFonts w:ascii="Times New Roman" w:hAnsi="Times New Roman" w:cs="Times New Roman"/>
        </w:rPr>
        <w:t xml:space="preserve">overly </w:t>
      </w:r>
      <w:r w:rsidR="0070717A">
        <w:rPr>
          <w:rFonts w:ascii="Times New Roman" w:hAnsi="Times New Roman" w:cs="Times New Roman"/>
        </w:rPr>
        <w:t>defensive</w:t>
      </w:r>
      <w:r w:rsidR="004E4F5C">
        <w:rPr>
          <w:rFonts w:ascii="Times New Roman" w:hAnsi="Times New Roman" w:cs="Times New Roman"/>
        </w:rPr>
        <w:t xml:space="preserve"> or highly correlated, </w:t>
      </w:r>
      <w:r w:rsidR="00173806">
        <w:rPr>
          <w:rFonts w:ascii="Times New Roman" w:hAnsi="Times New Roman" w:cs="Times New Roman"/>
        </w:rPr>
        <w:t>cash-preserving</w:t>
      </w:r>
      <w:r w:rsidR="004E4F5C">
        <w:rPr>
          <w:rFonts w:ascii="Times New Roman" w:hAnsi="Times New Roman" w:cs="Times New Roman"/>
        </w:rPr>
        <w:t xml:space="preserve"> startups</w:t>
      </w:r>
      <w:r w:rsidR="0070717A">
        <w:rPr>
          <w:rFonts w:ascii="Times New Roman" w:hAnsi="Times New Roman" w:cs="Times New Roman"/>
        </w:rPr>
        <w:t xml:space="preserve"> but also does not have the tactical edge to achieve a higher return</w:t>
      </w:r>
      <w:r w:rsidR="004E4F5C">
        <w:rPr>
          <w:rFonts w:ascii="Times New Roman" w:hAnsi="Times New Roman" w:cs="Times New Roman"/>
        </w:rPr>
        <w:t xml:space="preserve">. </w:t>
      </w:r>
    </w:p>
    <w:p w14:paraId="2B3FB5EF" w14:textId="77777777" w:rsidR="006F5AAA" w:rsidRPr="006F5AAA" w:rsidRDefault="006F5AAA" w:rsidP="006F5AAA">
      <w:pPr>
        <w:spacing w:line="276" w:lineRule="auto"/>
        <w:rPr>
          <w:rFonts w:ascii="Times New Roman" w:hAnsi="Times New Roman" w:cs="Times New Roman"/>
          <w:b/>
          <w:bCs/>
        </w:rPr>
      </w:pPr>
    </w:p>
    <w:p w14:paraId="2762C199" w14:textId="45418F90" w:rsidR="00F153FB" w:rsidRPr="00F153FB" w:rsidRDefault="006F5AAA"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00F153FB" w:rsidRPr="00F153FB">
        <w:rPr>
          <w:rFonts w:ascii="Times New Roman" w:hAnsi="Times New Roman" w:cs="Times New Roman"/>
          <w:b/>
          <w:bCs/>
        </w:rPr>
        <w:t>Growth</w:t>
      </w:r>
    </w:p>
    <w:p w14:paraId="6881E96C" w14:textId="56D76D39" w:rsidR="00714050" w:rsidRPr="00EC00EC" w:rsidRDefault="00714050" w:rsidP="00F153FB">
      <w:pPr>
        <w:spacing w:line="276" w:lineRule="auto"/>
        <w:rPr>
          <w:rFonts w:ascii="Times New Roman" w:hAnsi="Times New Roman" w:cs="Times New Roman"/>
        </w:rPr>
      </w:pPr>
      <w:r w:rsidRPr="00714050">
        <w:rPr>
          <w:rFonts w:ascii="Times New Roman" w:hAnsi="Times New Roman" w:cs="Times New Roman"/>
        </w:rPr>
        <w:lastRenderedPageBreak/>
        <w:t>The growth strategy aggressively shifts capital into rapidly expanding, high-beta companies</w:t>
      </w:r>
      <w:r>
        <w:rPr>
          <w:rFonts w:ascii="Times New Roman" w:hAnsi="Times New Roman" w:cs="Times New Roman"/>
        </w:rPr>
        <w:t xml:space="preserve">, </w:t>
      </w:r>
      <w:r w:rsidRPr="00714050">
        <w:rPr>
          <w:rFonts w:ascii="Times New Roman" w:hAnsi="Times New Roman" w:cs="Times New Roman"/>
        </w:rPr>
        <w:t xml:space="preserve">specifically </w:t>
      </w:r>
      <w:r w:rsidRPr="00714050">
        <w:rPr>
          <w:rFonts w:ascii="Times New Roman" w:hAnsi="Times New Roman" w:cs="Times New Roman"/>
          <w:b/>
          <w:bCs/>
        </w:rPr>
        <w:t>Startups 3, 6, 7, 11, 14, and 16</w:t>
      </w:r>
      <w:r>
        <w:rPr>
          <w:rFonts w:ascii="Times New Roman" w:hAnsi="Times New Roman" w:cs="Times New Roman"/>
        </w:rPr>
        <w:t xml:space="preserve">, </w:t>
      </w:r>
      <w:r w:rsidRPr="00714050">
        <w:rPr>
          <w:rFonts w:ascii="Times New Roman" w:hAnsi="Times New Roman" w:cs="Times New Roman"/>
        </w:rPr>
        <w:t>which carry a</w:t>
      </w:r>
      <w:r>
        <w:rPr>
          <w:rFonts w:ascii="Times New Roman" w:hAnsi="Times New Roman" w:cs="Times New Roman"/>
        </w:rPr>
        <w:t xml:space="preserve">n </w:t>
      </w:r>
      <w:r w:rsidRPr="00714050">
        <w:rPr>
          <w:rFonts w:ascii="Times New Roman" w:hAnsi="Times New Roman" w:cs="Times New Roman"/>
        </w:rPr>
        <w:t xml:space="preserve">average growth score of 8.60 </w:t>
      </w:r>
      <w:r>
        <w:rPr>
          <w:rFonts w:ascii="Times New Roman" w:hAnsi="Times New Roman" w:cs="Times New Roman"/>
        </w:rPr>
        <w:t xml:space="preserve">and an average </w:t>
      </w:r>
      <w:r w:rsidRPr="00714050">
        <w:rPr>
          <w:rFonts w:ascii="Times New Roman" w:hAnsi="Times New Roman" w:cs="Times New Roman"/>
        </w:rPr>
        <w:t>risk score of 7.03. As a result, this portfolio captures the peak performa</w:t>
      </w:r>
      <w:r>
        <w:rPr>
          <w:rFonts w:ascii="Times New Roman" w:hAnsi="Times New Roman" w:cs="Times New Roman"/>
        </w:rPr>
        <w:t>nce in the neutral market</w:t>
      </w:r>
      <w:r w:rsidRPr="00714050">
        <w:rPr>
          <w:rFonts w:ascii="Times New Roman" w:hAnsi="Times New Roman" w:cs="Times New Roman"/>
        </w:rPr>
        <w:t xml:space="preserve">, realizing a massive </w:t>
      </w:r>
      <w:r w:rsidRPr="00714050">
        <w:rPr>
          <w:rFonts w:ascii="Times New Roman" w:hAnsi="Times New Roman" w:cs="Times New Roman"/>
          <w:b/>
          <w:bCs/>
        </w:rPr>
        <w:t>1.56 (156%) return</w:t>
      </w:r>
      <w:r w:rsidRPr="00714050">
        <w:rPr>
          <w:rFonts w:ascii="Times New Roman" w:hAnsi="Times New Roman" w:cs="Times New Roman"/>
        </w:rPr>
        <w:t xml:space="preserve"> alongside a high </w:t>
      </w:r>
      <w:r w:rsidRPr="00714050">
        <w:rPr>
          <w:rFonts w:ascii="Times New Roman" w:hAnsi="Times New Roman" w:cs="Times New Roman"/>
          <w:b/>
          <w:bCs/>
        </w:rPr>
        <w:t>0.59 downside risk profile</w:t>
      </w:r>
      <w:r>
        <w:rPr>
          <w:rFonts w:ascii="Times New Roman" w:hAnsi="Times New Roman" w:cs="Times New Roman"/>
        </w:rPr>
        <w:t xml:space="preserve">. This outcome supports </w:t>
      </w:r>
      <w:r w:rsidRPr="00714050">
        <w:rPr>
          <w:rFonts w:ascii="Times New Roman" w:hAnsi="Times New Roman" w:cs="Times New Roman"/>
        </w:rPr>
        <w:t>that maximizing revenue</w:t>
      </w:r>
      <w:r>
        <w:rPr>
          <w:rFonts w:ascii="Times New Roman" w:hAnsi="Times New Roman" w:cs="Times New Roman"/>
        </w:rPr>
        <w:t xml:space="preserve"> velocity</w:t>
      </w:r>
      <w:r w:rsidRPr="00714050">
        <w:rPr>
          <w:rFonts w:ascii="Times New Roman" w:hAnsi="Times New Roman" w:cs="Times New Roman"/>
        </w:rPr>
        <w:t xml:space="preserve"> forces the fund to absorb maximum portfolio volatility</w:t>
      </w:r>
      <w:r>
        <w:rPr>
          <w:rFonts w:ascii="Times New Roman" w:hAnsi="Times New Roman" w:cs="Times New Roman"/>
        </w:rPr>
        <w:t>, establishing that exceptional growth cannot be decoupled from high risk exposure.</w:t>
      </w:r>
    </w:p>
    <w:p w14:paraId="0D7017D7" w14:textId="77777777" w:rsidR="00F153FB" w:rsidRPr="00F153FB" w:rsidRDefault="00F153FB" w:rsidP="00F153FB">
      <w:pPr>
        <w:spacing w:line="276" w:lineRule="auto"/>
        <w:rPr>
          <w:rFonts w:ascii="Times New Roman" w:hAnsi="Times New Roman" w:cs="Times New Roman"/>
          <w:b/>
          <w:bCs/>
        </w:rPr>
      </w:pPr>
    </w:p>
    <w:p w14:paraId="3CD5E36D" w14:textId="66719E07" w:rsidR="00714050" w:rsidRPr="007B7921"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R</w:t>
      </w:r>
      <w:r w:rsidR="00EC00EC">
        <w:rPr>
          <w:rFonts w:ascii="Times New Roman" w:hAnsi="Times New Roman" w:cs="Times New Roman"/>
          <w:b/>
          <w:bCs/>
        </w:rPr>
        <w:t>isk</w:t>
      </w:r>
    </w:p>
    <w:p w14:paraId="546B7A85" w14:textId="10442C21" w:rsidR="00714050" w:rsidRPr="00714050" w:rsidRDefault="00714050" w:rsidP="00F153FB">
      <w:pPr>
        <w:spacing w:line="276" w:lineRule="auto"/>
        <w:rPr>
          <w:rFonts w:ascii="Times New Roman" w:hAnsi="Times New Roman" w:cs="Times New Roman"/>
        </w:rPr>
      </w:pPr>
      <w:r w:rsidRPr="00714050">
        <w:rPr>
          <w:rFonts w:ascii="Times New Roman" w:hAnsi="Times New Roman" w:cs="Times New Roman"/>
        </w:rPr>
        <w:t>The risk-mitigating strategy isolates the safest available assets</w:t>
      </w:r>
      <w:r>
        <w:rPr>
          <w:rFonts w:ascii="Times New Roman" w:hAnsi="Times New Roman" w:cs="Times New Roman"/>
        </w:rPr>
        <w:t xml:space="preserve">, </w:t>
      </w:r>
      <w:r w:rsidRPr="00714050">
        <w:rPr>
          <w:rFonts w:ascii="Times New Roman" w:hAnsi="Times New Roman" w:cs="Times New Roman"/>
        </w:rPr>
        <w:t xml:space="preserve">specifically </w:t>
      </w:r>
      <w:r w:rsidRPr="00714050">
        <w:rPr>
          <w:rFonts w:ascii="Times New Roman" w:hAnsi="Times New Roman" w:cs="Times New Roman"/>
          <w:b/>
          <w:bCs/>
        </w:rPr>
        <w:t>Startups 8, 9, 12, 13, 15, and 18</w:t>
      </w:r>
      <w:r>
        <w:rPr>
          <w:rFonts w:ascii="Times New Roman" w:hAnsi="Times New Roman" w:cs="Times New Roman"/>
        </w:rPr>
        <w:t xml:space="preserve">, </w:t>
      </w:r>
      <w:r w:rsidRPr="00714050">
        <w:rPr>
          <w:rFonts w:ascii="Times New Roman" w:hAnsi="Times New Roman" w:cs="Times New Roman"/>
        </w:rPr>
        <w:t xml:space="preserve">which boast a remarkably low average standalone risk score of 1.78. However, minimizing individual asset variance introduces </w:t>
      </w:r>
      <w:r>
        <w:rPr>
          <w:rFonts w:ascii="Times New Roman" w:hAnsi="Times New Roman" w:cs="Times New Roman"/>
        </w:rPr>
        <w:t xml:space="preserve">the </w:t>
      </w:r>
      <w:r w:rsidRPr="00714050">
        <w:rPr>
          <w:rFonts w:ascii="Times New Roman" w:hAnsi="Times New Roman" w:cs="Times New Roman"/>
        </w:rPr>
        <w:t>hidden vulnerability</w:t>
      </w:r>
      <w:r>
        <w:rPr>
          <w:rFonts w:ascii="Times New Roman" w:hAnsi="Times New Roman" w:cs="Times New Roman"/>
        </w:rPr>
        <w:t xml:space="preserve"> of</w:t>
      </w:r>
      <w:r w:rsidRPr="00714050">
        <w:rPr>
          <w:rFonts w:ascii="Times New Roman" w:hAnsi="Times New Roman" w:cs="Times New Roman"/>
        </w:rPr>
        <w:t xml:space="preserve"> </w:t>
      </w:r>
      <w:r w:rsidRPr="007B7921">
        <w:rPr>
          <w:rFonts w:ascii="Times New Roman" w:hAnsi="Times New Roman" w:cs="Times New Roman"/>
        </w:rPr>
        <w:t>positive covariance risk</w:t>
      </w:r>
      <w:r w:rsidRPr="00714050">
        <w:rPr>
          <w:rFonts w:ascii="Times New Roman" w:hAnsi="Times New Roman" w:cs="Times New Roman"/>
        </w:rPr>
        <w:t xml:space="preserve">, as these similarly structured companies tend to be exposed to the same underlying market pressures. Consequently, this strategy fails to achieve the lowest downside risk </w:t>
      </w:r>
      <w:r>
        <w:rPr>
          <w:rFonts w:ascii="Times New Roman" w:hAnsi="Times New Roman" w:cs="Times New Roman"/>
        </w:rPr>
        <w:t>in the neutral market</w:t>
      </w:r>
      <w:r w:rsidRPr="00714050">
        <w:rPr>
          <w:rFonts w:ascii="Times New Roman" w:hAnsi="Times New Roman" w:cs="Times New Roman"/>
        </w:rPr>
        <w:t xml:space="preserve">, stabilizing at a </w:t>
      </w:r>
      <w:r w:rsidRPr="00714050">
        <w:rPr>
          <w:rFonts w:ascii="Times New Roman" w:hAnsi="Times New Roman" w:cs="Times New Roman"/>
          <w:b/>
          <w:bCs/>
        </w:rPr>
        <w:t>0.43 downside risk profile</w:t>
      </w:r>
      <w:r w:rsidRPr="00714050">
        <w:rPr>
          <w:rFonts w:ascii="Times New Roman" w:hAnsi="Times New Roman" w:cs="Times New Roman"/>
        </w:rPr>
        <w:t xml:space="preserve">. Because the algorithm focuses exclusively on minimizing statistical volatility rather than targeting revenue expansion, it locks the portfolio into a moderate </w:t>
      </w:r>
      <w:r w:rsidRPr="00714050">
        <w:rPr>
          <w:rFonts w:ascii="Times New Roman" w:hAnsi="Times New Roman" w:cs="Times New Roman"/>
          <w:b/>
          <w:bCs/>
        </w:rPr>
        <w:t>0.93 (93%) return</w:t>
      </w:r>
      <w:r w:rsidRPr="00714050">
        <w:rPr>
          <w:rFonts w:ascii="Times New Roman" w:hAnsi="Times New Roman" w:cs="Times New Roman"/>
        </w:rPr>
        <w:t>, proving that raw variance filtration without operational scale creates a suboptimal risk-adjusted shield.</w:t>
      </w:r>
    </w:p>
    <w:p w14:paraId="74D7C5A8" w14:textId="77777777" w:rsidR="00F153FB" w:rsidRPr="00F153FB" w:rsidRDefault="00F153FB" w:rsidP="00F153FB">
      <w:pPr>
        <w:spacing w:line="276" w:lineRule="auto"/>
        <w:rPr>
          <w:rFonts w:ascii="Times New Roman" w:hAnsi="Times New Roman" w:cs="Times New Roman"/>
          <w:b/>
          <w:bCs/>
        </w:rPr>
      </w:pPr>
    </w:p>
    <w:p w14:paraId="2A9C9B32" w14:textId="7BDF7958" w:rsidR="00714050" w:rsidRPr="00714050"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Efficiency</w:t>
      </w:r>
    </w:p>
    <w:p w14:paraId="2A53C32D" w14:textId="65B0EACB" w:rsidR="00714050" w:rsidRPr="00823572" w:rsidRDefault="00714050" w:rsidP="00F153FB">
      <w:pPr>
        <w:spacing w:line="276" w:lineRule="auto"/>
        <w:rPr>
          <w:rFonts w:ascii="Times New Roman" w:hAnsi="Times New Roman" w:cs="Times New Roman"/>
        </w:rPr>
      </w:pPr>
      <w:r w:rsidRPr="00714050">
        <w:rPr>
          <w:rFonts w:ascii="Times New Roman" w:hAnsi="Times New Roman" w:cs="Times New Roman"/>
        </w:rPr>
        <w:t>By directing investments exclusively toward the most self-sufficient</w:t>
      </w:r>
      <w:r>
        <w:rPr>
          <w:rFonts w:ascii="Times New Roman" w:hAnsi="Times New Roman" w:cs="Times New Roman"/>
        </w:rPr>
        <w:t xml:space="preserve"> companies, </w:t>
      </w:r>
      <w:r w:rsidRPr="00714050">
        <w:rPr>
          <w:rFonts w:ascii="Times New Roman" w:hAnsi="Times New Roman" w:cs="Times New Roman"/>
        </w:rPr>
        <w:t xml:space="preserve">specifically </w:t>
      </w:r>
      <w:r w:rsidRPr="00714050">
        <w:rPr>
          <w:rFonts w:ascii="Times New Roman" w:hAnsi="Times New Roman" w:cs="Times New Roman"/>
          <w:b/>
          <w:bCs/>
        </w:rPr>
        <w:t>Startups 2, 5, 8, 9, 13, and 15</w:t>
      </w:r>
      <w:r>
        <w:rPr>
          <w:rFonts w:ascii="Times New Roman" w:hAnsi="Times New Roman" w:cs="Times New Roman"/>
        </w:rPr>
        <w:t xml:space="preserve">, </w:t>
      </w:r>
      <w:r w:rsidRPr="00714050">
        <w:rPr>
          <w:rFonts w:ascii="Times New Roman" w:hAnsi="Times New Roman" w:cs="Times New Roman"/>
        </w:rPr>
        <w:t xml:space="preserve">the efficiency strategy starves the portfolio of high-velocity </w:t>
      </w:r>
      <w:r>
        <w:rPr>
          <w:rFonts w:ascii="Times New Roman" w:hAnsi="Times New Roman" w:cs="Times New Roman"/>
        </w:rPr>
        <w:t>and large-scale assets</w:t>
      </w:r>
      <w:r w:rsidRPr="00714050">
        <w:rPr>
          <w:rFonts w:ascii="Times New Roman" w:hAnsi="Times New Roman" w:cs="Times New Roman"/>
        </w:rPr>
        <w:t xml:space="preserve">. This restriction results in the </w:t>
      </w:r>
      <w:r>
        <w:rPr>
          <w:rFonts w:ascii="Times New Roman" w:hAnsi="Times New Roman" w:cs="Times New Roman"/>
        </w:rPr>
        <w:t>poorest-performing portfolio in the neutral market</w:t>
      </w:r>
      <w:r w:rsidRPr="00714050">
        <w:rPr>
          <w:rFonts w:ascii="Times New Roman" w:hAnsi="Times New Roman" w:cs="Times New Roman"/>
        </w:rPr>
        <w:t xml:space="preserve">, yielding a weak </w:t>
      </w:r>
      <w:r w:rsidRPr="00714050">
        <w:rPr>
          <w:rFonts w:ascii="Times New Roman" w:hAnsi="Times New Roman" w:cs="Times New Roman"/>
          <w:b/>
          <w:bCs/>
        </w:rPr>
        <w:t>0.72 (72%) return</w:t>
      </w:r>
      <w:r w:rsidRPr="00714050">
        <w:rPr>
          <w:rFonts w:ascii="Times New Roman" w:hAnsi="Times New Roman" w:cs="Times New Roman"/>
        </w:rPr>
        <w:t>. Furthermore, because these lean companies lack the scale required to absorb operational friction, the portfolio</w:t>
      </w:r>
      <w:r>
        <w:rPr>
          <w:rFonts w:ascii="Times New Roman" w:hAnsi="Times New Roman" w:cs="Times New Roman"/>
        </w:rPr>
        <w:t>’</w:t>
      </w:r>
      <w:r w:rsidRPr="00714050">
        <w:rPr>
          <w:rFonts w:ascii="Times New Roman" w:hAnsi="Times New Roman" w:cs="Times New Roman"/>
        </w:rPr>
        <w:t xml:space="preserve">s internal risk correlation rises, forcing it to absorb a high </w:t>
      </w:r>
      <w:r w:rsidRPr="00714050">
        <w:rPr>
          <w:rFonts w:ascii="Times New Roman" w:hAnsi="Times New Roman" w:cs="Times New Roman"/>
          <w:b/>
          <w:bCs/>
        </w:rPr>
        <w:t>0.55 downside risk profile</w:t>
      </w:r>
      <w:r w:rsidRPr="00714050">
        <w:rPr>
          <w:rFonts w:ascii="Times New Roman" w:hAnsi="Times New Roman" w:cs="Times New Roman"/>
        </w:rPr>
        <w:t>. This confirms that a rigid focus on capital conservation over business scale degrades risk-adjusted performance, even within a stable, unpenalized macroeconomic environment.</w:t>
      </w:r>
    </w:p>
    <w:p w14:paraId="2253F7B6" w14:textId="77777777" w:rsidR="00F153FB" w:rsidRPr="00F153FB" w:rsidRDefault="00F153FB" w:rsidP="00F153FB">
      <w:pPr>
        <w:spacing w:line="276" w:lineRule="auto"/>
        <w:rPr>
          <w:rFonts w:ascii="Times New Roman" w:hAnsi="Times New Roman" w:cs="Times New Roman"/>
          <w:b/>
          <w:bCs/>
        </w:rPr>
      </w:pPr>
    </w:p>
    <w:p w14:paraId="72B3899D" w14:textId="0FF100D4" w:rsidR="00F153FB" w:rsidRPr="00F153FB"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Strategic</w:t>
      </w:r>
    </w:p>
    <w:p w14:paraId="2CC37570" w14:textId="387117F5" w:rsidR="00145CF1" w:rsidRPr="00145CF1" w:rsidRDefault="007B7921" w:rsidP="00F153FB">
      <w:pPr>
        <w:spacing w:line="276" w:lineRule="auto"/>
        <w:rPr>
          <w:rFonts w:ascii="Times New Roman" w:hAnsi="Times New Roman" w:cs="Times New Roman"/>
        </w:rPr>
      </w:pPr>
      <w:r>
        <w:rPr>
          <w:rFonts w:ascii="Times New Roman" w:hAnsi="Times New Roman" w:cs="Times New Roman"/>
        </w:rPr>
        <w:t xml:space="preserve">The strategic importance strategy </w:t>
      </w:r>
      <w:r w:rsidR="00145CF1">
        <w:rPr>
          <w:rFonts w:ascii="Times New Roman" w:hAnsi="Times New Roman" w:cs="Times New Roman"/>
        </w:rPr>
        <w:t xml:space="preserve">divests funding into fundamentally dominant assets, such as </w:t>
      </w:r>
      <w:r w:rsidR="00145CF1" w:rsidRPr="00145CF1">
        <w:rPr>
          <w:rFonts w:ascii="Times New Roman" w:hAnsi="Times New Roman" w:cs="Times New Roman"/>
          <w:b/>
          <w:bCs/>
        </w:rPr>
        <w:t>Startups 2, 4, 5, 12, 14, and 15</w:t>
      </w:r>
      <w:r w:rsidR="00145CF1">
        <w:rPr>
          <w:rFonts w:ascii="Times New Roman" w:hAnsi="Times New Roman" w:cs="Times New Roman"/>
        </w:rPr>
        <w:t xml:space="preserve">. By focusing on companies that command core market infrastructure, this strategy builds a portfolio with the optimal risk-adjusted performance in the neutral, </w:t>
      </w:r>
      <w:r w:rsidR="00145CF1" w:rsidRPr="00145CF1">
        <w:rPr>
          <w:rFonts w:ascii="Times New Roman" w:hAnsi="Times New Roman" w:cs="Times New Roman"/>
        </w:rPr>
        <w:t xml:space="preserve">securing a strong </w:t>
      </w:r>
      <w:r w:rsidR="00145CF1" w:rsidRPr="00145CF1">
        <w:rPr>
          <w:rFonts w:ascii="Times New Roman" w:hAnsi="Times New Roman" w:cs="Times New Roman"/>
          <w:b/>
          <w:bCs/>
        </w:rPr>
        <w:t>1.00 (100%) return</w:t>
      </w:r>
      <w:r w:rsidR="00145CF1" w:rsidRPr="00145CF1">
        <w:rPr>
          <w:rFonts w:ascii="Times New Roman" w:hAnsi="Times New Roman" w:cs="Times New Roman"/>
        </w:rPr>
        <w:t xml:space="preserve"> paired with a regime-low </w:t>
      </w:r>
      <w:r w:rsidR="00145CF1" w:rsidRPr="00145CF1">
        <w:rPr>
          <w:rFonts w:ascii="Times New Roman" w:hAnsi="Times New Roman" w:cs="Times New Roman"/>
          <w:b/>
          <w:bCs/>
        </w:rPr>
        <w:t>0.36 downside risk profile</w:t>
      </w:r>
      <w:r w:rsidR="00145CF1">
        <w:rPr>
          <w:rFonts w:ascii="Times New Roman" w:hAnsi="Times New Roman" w:cs="Times New Roman"/>
        </w:rPr>
        <w:t xml:space="preserve">. </w:t>
      </w:r>
      <w:r w:rsidR="00145CF1" w:rsidRPr="00145CF1">
        <w:rPr>
          <w:rFonts w:ascii="Times New Roman" w:hAnsi="Times New Roman" w:cs="Times New Roman"/>
        </w:rPr>
        <w:t xml:space="preserve">Because these </w:t>
      </w:r>
      <w:r w:rsidR="00145CF1">
        <w:rPr>
          <w:rFonts w:ascii="Times New Roman" w:hAnsi="Times New Roman" w:cs="Times New Roman"/>
        </w:rPr>
        <w:t>startups</w:t>
      </w:r>
      <w:r w:rsidR="00145CF1" w:rsidRPr="00145CF1">
        <w:rPr>
          <w:rFonts w:ascii="Times New Roman" w:hAnsi="Times New Roman" w:cs="Times New Roman"/>
        </w:rPr>
        <w:t xml:space="preserve"> possess immense operational resilience and decoupled business </w:t>
      </w:r>
      <w:r w:rsidR="00145CF1" w:rsidRPr="00145CF1">
        <w:rPr>
          <w:rFonts w:ascii="Times New Roman" w:hAnsi="Times New Roman" w:cs="Times New Roman"/>
        </w:rPr>
        <w:lastRenderedPageBreak/>
        <w:t xml:space="preserve">models, they </w:t>
      </w:r>
      <w:r w:rsidR="00145CF1">
        <w:rPr>
          <w:rFonts w:ascii="Times New Roman" w:hAnsi="Times New Roman" w:cs="Times New Roman"/>
        </w:rPr>
        <w:t>have low correlation, out-diversifying</w:t>
      </w:r>
      <w:r w:rsidR="00145CF1" w:rsidRPr="00145CF1">
        <w:rPr>
          <w:rFonts w:ascii="Times New Roman" w:hAnsi="Times New Roman" w:cs="Times New Roman"/>
        </w:rPr>
        <w:t xml:space="preserve"> the pure risk-mitigating strategy, proving that structural enterprise scale is the ultimate defensive shield in a stable economy.</w:t>
      </w:r>
    </w:p>
    <w:p w14:paraId="5C3ED8A5" w14:textId="77777777" w:rsidR="00A118D9" w:rsidRPr="00661A02" w:rsidRDefault="00A118D9" w:rsidP="00661A02">
      <w:pPr>
        <w:spacing w:line="276" w:lineRule="auto"/>
        <w:rPr>
          <w:rFonts w:ascii="Times New Roman" w:hAnsi="Times New Roman" w:cs="Times New Roman"/>
        </w:rPr>
      </w:pPr>
    </w:p>
    <w:p w14:paraId="6C6EACF5" w14:textId="054833CA" w:rsidR="00F74394" w:rsidRPr="00661A02" w:rsidRDefault="00F74394"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Bull Market</w:t>
      </w:r>
    </w:p>
    <w:p w14:paraId="474A3EEA" w14:textId="4DAA66F6" w:rsidR="00260AAF" w:rsidRDefault="00DE789A" w:rsidP="00661A02">
      <w:pPr>
        <w:spacing w:line="276" w:lineRule="auto"/>
        <w:rPr>
          <w:rFonts w:ascii="Times New Roman" w:hAnsi="Times New Roman" w:cs="Times New Roman"/>
        </w:rPr>
      </w:pPr>
      <w:r w:rsidRPr="00661A02">
        <w:rPr>
          <w:rFonts w:ascii="Times New Roman" w:hAnsi="Times New Roman" w:cs="Times New Roman"/>
        </w:rPr>
        <w:t>A bull market is modeled as a high-growth, expansionary economic regime where capital is cheap and risk appetite is high. Within the optimization framework, this environment is simulated by amplifying growth by a factor of 1.5 and discounting risk by a factor of 0.6. Capital efficiency is de-emphasized to 0.9, and strategic importance is elevated to 1.1 to reflect a market that prioritizes scale over near-term profitability.</w:t>
      </w:r>
    </w:p>
    <w:p w14:paraId="0E33443B" w14:textId="77777777" w:rsidR="0076162A" w:rsidRPr="00661A02" w:rsidRDefault="0076162A" w:rsidP="00661A02">
      <w:pPr>
        <w:spacing w:line="276" w:lineRule="auto"/>
        <w:rPr>
          <w:rFonts w:ascii="Times New Roman" w:hAnsi="Times New Roman" w:cs="Times New Roman"/>
        </w:rPr>
      </w:pPr>
    </w:p>
    <w:p w14:paraId="392CA749" w14:textId="29BCD19D" w:rsidR="00DE789A" w:rsidRPr="00661A02" w:rsidRDefault="007D4B59" w:rsidP="00661A02">
      <w:pPr>
        <w:spacing w:line="276" w:lineRule="auto"/>
        <w:jc w:val="center"/>
        <w:rPr>
          <w:rFonts w:ascii="Times New Roman" w:hAnsi="Times New Roman" w:cs="Times New Roman"/>
        </w:rPr>
      </w:pPr>
      <w:r w:rsidRPr="00661A02">
        <w:rPr>
          <w:rFonts w:ascii="Times New Roman" w:hAnsi="Times New Roman" w:cs="Times New Roman"/>
          <w:noProof/>
        </w:rPr>
        <w:drawing>
          <wp:inline distT="0" distB="0" distL="0" distR="0" wp14:anchorId="4BC2391E" wp14:editId="4EC15CF9">
            <wp:extent cx="5606103" cy="1719391"/>
            <wp:effectExtent l="0" t="0" r="0" b="0"/>
            <wp:docPr id="509935728" name="Picture 1" descr="The image displays a bar chart with various categories such as growth, risk, efficiency, strategic, and allocated capital, all measured in increments of 0.005, indicating a detailed allocation of capital in a bull market scenar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35728" name="Picture 1" descr="The image displays a bar chart with various categories such as growth, risk, efficiency, strategic, and allocated capital, all measured in increments of 0.005, indicating a detailed allocation of capital in a bull market scenario.&#10;&#10;AI-generated content may be incorrect."/>
                    <pic:cNvPicPr/>
                  </pic:nvPicPr>
                  <pic:blipFill rotWithShape="1">
                    <a:blip r:embed="rId7"/>
                    <a:srcRect r="9430"/>
                    <a:stretch>
                      <a:fillRect/>
                    </a:stretch>
                  </pic:blipFill>
                  <pic:spPr bwMode="auto">
                    <a:xfrm>
                      <a:off x="0" y="0"/>
                      <a:ext cx="5606103" cy="1719391"/>
                    </a:xfrm>
                    <a:prstGeom prst="rect">
                      <a:avLst/>
                    </a:prstGeom>
                    <a:ln>
                      <a:noFill/>
                    </a:ln>
                    <a:extLst>
                      <a:ext uri="{53640926-AAD7-44D8-BBD7-CCE9431645EC}">
                        <a14:shadowObscured xmlns:a14="http://schemas.microsoft.com/office/drawing/2010/main"/>
                      </a:ext>
                    </a:extLst>
                  </pic:spPr>
                </pic:pic>
              </a:graphicData>
            </a:graphic>
          </wp:inline>
        </w:drawing>
      </w:r>
    </w:p>
    <w:p w14:paraId="5CB7ED39" w14:textId="402159C0" w:rsidR="007D4B59" w:rsidRDefault="00260AAF" w:rsidP="0076162A">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3</w:t>
      </w:r>
      <w:r w:rsidRPr="00661A02">
        <w:rPr>
          <w:rFonts w:ascii="Times New Roman" w:hAnsi="Times New Roman" w:cs="Times New Roman"/>
        </w:rPr>
        <w:t>:</w:t>
      </w:r>
      <w:r w:rsidR="007D4B59" w:rsidRPr="00661A02">
        <w:rPr>
          <w:rFonts w:ascii="Times New Roman" w:hAnsi="Times New Roman" w:cs="Times New Roman"/>
        </w:rPr>
        <w:t xml:space="preserve"> Heatmap of capital allocation per startup by strategy in </w:t>
      </w:r>
      <w:r w:rsidR="003F4FB5">
        <w:rPr>
          <w:rFonts w:ascii="Times New Roman" w:hAnsi="Times New Roman" w:cs="Times New Roman"/>
        </w:rPr>
        <w:t xml:space="preserve">a </w:t>
      </w:r>
      <w:r w:rsidR="007D4B59" w:rsidRPr="00661A02">
        <w:rPr>
          <w:rFonts w:ascii="Times New Roman" w:hAnsi="Times New Roman" w:cs="Times New Roman"/>
        </w:rPr>
        <w:t>bull market.</w:t>
      </w:r>
    </w:p>
    <w:p w14:paraId="07AEABCC" w14:textId="77777777" w:rsidR="0076162A" w:rsidRPr="00661A02" w:rsidRDefault="0076162A" w:rsidP="0076162A">
      <w:pPr>
        <w:spacing w:line="276" w:lineRule="auto"/>
        <w:jc w:val="center"/>
        <w:rPr>
          <w:rFonts w:ascii="Times New Roman" w:hAnsi="Times New Roman" w:cs="Times New Roman"/>
        </w:rPr>
      </w:pPr>
    </w:p>
    <w:p w14:paraId="5047E1C1" w14:textId="6FC8E793" w:rsidR="00260AAF" w:rsidRPr="00661A02" w:rsidRDefault="00AC7CA3" w:rsidP="00661A02">
      <w:pPr>
        <w:spacing w:line="276" w:lineRule="auto"/>
        <w:jc w:val="center"/>
        <w:rPr>
          <w:rFonts w:ascii="Times New Roman" w:hAnsi="Times New Roman" w:cs="Times New Roman"/>
        </w:rPr>
      </w:pPr>
      <w:r w:rsidRPr="00AC7CA3">
        <w:rPr>
          <w:rFonts w:ascii="Times New Roman" w:hAnsi="Times New Roman" w:cs="Times New Roman"/>
          <w:noProof/>
        </w:rPr>
        <w:drawing>
          <wp:inline distT="0" distB="0" distL="0" distR="0" wp14:anchorId="0968E8DE" wp14:editId="27D2243A">
            <wp:extent cx="4226191" cy="2747023"/>
            <wp:effectExtent l="0" t="0" r="3175" b="0"/>
            <wp:docPr id="955350062" name="Picture 1" descr="The diagram illustrates a comparison of different portfolio strategies, including baseline, growth, and efficiency, with their associated downside risk and weighted average year-over-year revenue growth, in a bull market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0062" name="Picture 1" descr="The diagram illustrates a comparison of different portfolio strategies, including baseline, growth, and efficiency, with their associated downside risk and weighted average year-over-year revenue growth, in a bull market context.&#10;&#10;AI-generated content may be incorrect."/>
                    <pic:cNvPicPr/>
                  </pic:nvPicPr>
                  <pic:blipFill>
                    <a:blip r:embed="rId8"/>
                    <a:stretch>
                      <a:fillRect/>
                    </a:stretch>
                  </pic:blipFill>
                  <pic:spPr>
                    <a:xfrm>
                      <a:off x="0" y="0"/>
                      <a:ext cx="4226191" cy="2747023"/>
                    </a:xfrm>
                    <a:prstGeom prst="rect">
                      <a:avLst/>
                    </a:prstGeom>
                  </pic:spPr>
                </pic:pic>
              </a:graphicData>
            </a:graphic>
          </wp:inline>
        </w:drawing>
      </w:r>
    </w:p>
    <w:p w14:paraId="082FA346" w14:textId="29E9184F" w:rsidR="007D4B59" w:rsidRPr="00661A02" w:rsidRDefault="007D4B59"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4</w:t>
      </w:r>
      <w:r w:rsidRPr="00661A02">
        <w:rPr>
          <w:rFonts w:ascii="Times New Roman" w:hAnsi="Times New Roman" w:cs="Times New Roman"/>
        </w:rPr>
        <w:t xml:space="preserve">: </w:t>
      </w:r>
      <w:r w:rsidR="00EA5F3D" w:rsidRPr="00661A02">
        <w:rPr>
          <w:rFonts w:ascii="Times New Roman" w:hAnsi="Times New Roman" w:cs="Times New Roman"/>
        </w:rPr>
        <w:t>Scatterplot of risk vs. return t</w:t>
      </w:r>
      <w:r w:rsidRPr="00661A02">
        <w:rPr>
          <w:rFonts w:ascii="Times New Roman" w:hAnsi="Times New Roman" w:cs="Times New Roman"/>
        </w:rPr>
        <w:t xml:space="preserve">radeoff </w:t>
      </w:r>
      <w:r w:rsidR="003F4FB5">
        <w:rPr>
          <w:rFonts w:ascii="Times New Roman" w:hAnsi="Times New Roman" w:cs="Times New Roman"/>
        </w:rPr>
        <w:t>of each</w:t>
      </w:r>
      <w:r w:rsidRPr="00661A02">
        <w:rPr>
          <w:rFonts w:ascii="Times New Roman" w:hAnsi="Times New Roman" w:cs="Times New Roman"/>
        </w:rPr>
        <w:t xml:space="preserve"> strategy in </w:t>
      </w:r>
      <w:r w:rsidR="003F4FB5">
        <w:rPr>
          <w:rFonts w:ascii="Times New Roman" w:hAnsi="Times New Roman" w:cs="Times New Roman"/>
        </w:rPr>
        <w:t xml:space="preserve">a </w:t>
      </w:r>
      <w:r w:rsidRPr="00661A02">
        <w:rPr>
          <w:rFonts w:ascii="Times New Roman" w:hAnsi="Times New Roman" w:cs="Times New Roman"/>
        </w:rPr>
        <w:t>bull market.</w:t>
      </w:r>
    </w:p>
    <w:p w14:paraId="19CE5B39" w14:textId="77777777" w:rsidR="00542C68" w:rsidRPr="00661A02" w:rsidRDefault="00542C68" w:rsidP="00661A02">
      <w:pPr>
        <w:spacing w:line="276" w:lineRule="auto"/>
        <w:rPr>
          <w:rFonts w:ascii="Times New Roman" w:hAnsi="Times New Roman" w:cs="Times New Roman"/>
        </w:rPr>
      </w:pPr>
    </w:p>
    <w:p w14:paraId="2337BB52" w14:textId="05D4B072" w:rsidR="00F00C71"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F00C71" w:rsidRPr="00661A02">
        <w:rPr>
          <w:rFonts w:ascii="Times New Roman" w:hAnsi="Times New Roman" w:cs="Times New Roman"/>
          <w:b/>
          <w:bCs/>
        </w:rPr>
        <w:t>Baseline</w:t>
      </w:r>
    </w:p>
    <w:p w14:paraId="7331E524" w14:textId="184577DC" w:rsidR="005211BE" w:rsidRPr="00661A02" w:rsidRDefault="005211BE" w:rsidP="00661A02">
      <w:pPr>
        <w:spacing w:line="276" w:lineRule="auto"/>
        <w:rPr>
          <w:rFonts w:ascii="Times New Roman" w:hAnsi="Times New Roman" w:cs="Times New Roman"/>
        </w:rPr>
      </w:pPr>
      <w:r w:rsidRPr="00661A02">
        <w:rPr>
          <w:rFonts w:ascii="Times New Roman" w:hAnsi="Times New Roman" w:cs="Times New Roman"/>
        </w:rPr>
        <w:t xml:space="preserve">The baseline strategy serves as the portfolio’s neutral benchmark, allocating majority of capital in </w:t>
      </w:r>
      <w:r w:rsidRPr="00661A02">
        <w:rPr>
          <w:rFonts w:ascii="Times New Roman" w:hAnsi="Times New Roman" w:cs="Times New Roman"/>
          <w:b/>
          <w:bCs/>
        </w:rPr>
        <w:t>Startups 2, 5, 6, 12, 14, and 15</w:t>
      </w:r>
      <w:r w:rsidRPr="00661A02">
        <w:rPr>
          <w:rFonts w:ascii="Times New Roman" w:hAnsi="Times New Roman" w:cs="Times New Roman"/>
        </w:rPr>
        <w:t xml:space="preserve">. By placing equal weight across all four factors, this approach avoids active concentration biases, producing a highly diversified portfolio. Consequently, it achieves the lowest risk profile across all strategies with a downside risk score of </w:t>
      </w:r>
      <w:r w:rsidRPr="00661A02">
        <w:rPr>
          <w:rFonts w:ascii="Times New Roman" w:hAnsi="Times New Roman" w:cs="Times New Roman"/>
          <w:b/>
          <w:bCs/>
        </w:rPr>
        <w:t>0.</w:t>
      </w:r>
      <w:r w:rsidR="00683415" w:rsidRPr="00661A02">
        <w:rPr>
          <w:rFonts w:ascii="Times New Roman" w:hAnsi="Times New Roman" w:cs="Times New Roman"/>
          <w:b/>
          <w:bCs/>
        </w:rPr>
        <w:t>20</w:t>
      </w:r>
      <w:r w:rsidRPr="00661A02">
        <w:rPr>
          <w:rFonts w:ascii="Times New Roman" w:hAnsi="Times New Roman" w:cs="Times New Roman"/>
        </w:rPr>
        <w:t xml:space="preserve"> while still capturing a strong </w:t>
      </w:r>
      <w:r w:rsidRPr="00661A02">
        <w:rPr>
          <w:rFonts w:ascii="Times New Roman" w:hAnsi="Times New Roman" w:cs="Times New Roman"/>
          <w:b/>
          <w:bCs/>
        </w:rPr>
        <w:t>1.</w:t>
      </w:r>
      <w:r w:rsidR="00683415" w:rsidRPr="00661A02">
        <w:rPr>
          <w:rFonts w:ascii="Times New Roman" w:hAnsi="Times New Roman" w:cs="Times New Roman"/>
          <w:b/>
          <w:bCs/>
        </w:rPr>
        <w:t>70</w:t>
      </w:r>
      <w:r w:rsidRPr="00661A02">
        <w:rPr>
          <w:rFonts w:ascii="Times New Roman" w:hAnsi="Times New Roman" w:cs="Times New Roman"/>
          <w:b/>
          <w:bCs/>
        </w:rPr>
        <w:t xml:space="preserve"> (1</w:t>
      </w:r>
      <w:r w:rsidR="00683415" w:rsidRPr="00661A02">
        <w:rPr>
          <w:rFonts w:ascii="Times New Roman" w:hAnsi="Times New Roman" w:cs="Times New Roman"/>
          <w:b/>
          <w:bCs/>
        </w:rPr>
        <w:t>70</w:t>
      </w:r>
      <w:r w:rsidRPr="00661A02">
        <w:rPr>
          <w:rFonts w:ascii="Times New Roman" w:hAnsi="Times New Roman" w:cs="Times New Roman"/>
          <w:b/>
          <w:bCs/>
        </w:rPr>
        <w:t>%) return</w:t>
      </w:r>
      <w:r w:rsidRPr="00661A02">
        <w:rPr>
          <w:rFonts w:ascii="Times New Roman" w:hAnsi="Times New Roman" w:cs="Times New Roman"/>
        </w:rPr>
        <w:t>. However, because a surging bull market heavily favors aggressive risk-taking, this strategy leaves substantial money on the table, lagging the growth strategy’s return by 43%.</w:t>
      </w:r>
    </w:p>
    <w:p w14:paraId="3ADD9D14" w14:textId="77777777" w:rsidR="007104C6" w:rsidRPr="00661A02" w:rsidRDefault="007104C6" w:rsidP="00661A02">
      <w:pPr>
        <w:spacing w:line="276" w:lineRule="auto"/>
        <w:rPr>
          <w:rFonts w:ascii="Times New Roman" w:hAnsi="Times New Roman" w:cs="Times New Roman"/>
        </w:rPr>
      </w:pPr>
    </w:p>
    <w:p w14:paraId="76253A5C" w14:textId="4A095B3A" w:rsidR="006E184E"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6E184E" w:rsidRPr="00661A02">
        <w:rPr>
          <w:rFonts w:ascii="Times New Roman" w:hAnsi="Times New Roman" w:cs="Times New Roman"/>
          <w:b/>
          <w:bCs/>
        </w:rPr>
        <w:t>Growth</w:t>
      </w:r>
    </w:p>
    <w:p w14:paraId="3F57339E" w14:textId="4ED07FBB" w:rsidR="006E184E" w:rsidRPr="00661A02" w:rsidRDefault="006E184E" w:rsidP="00661A02">
      <w:pPr>
        <w:spacing w:line="276" w:lineRule="auto"/>
        <w:rPr>
          <w:rFonts w:ascii="Times New Roman" w:hAnsi="Times New Roman" w:cs="Times New Roman"/>
        </w:rPr>
      </w:pPr>
      <w:r w:rsidRPr="00661A02">
        <w:rPr>
          <w:rFonts w:ascii="Times New Roman" w:hAnsi="Times New Roman" w:cs="Times New Roman"/>
        </w:rPr>
        <w:t xml:space="preserve">Under the growth-focused strategy, the optimizer funnels capital into </w:t>
      </w:r>
      <w:r w:rsidR="00206C4B" w:rsidRPr="00661A02">
        <w:rPr>
          <w:rFonts w:ascii="Times New Roman" w:hAnsi="Times New Roman" w:cs="Times New Roman"/>
          <w:b/>
          <w:bCs/>
        </w:rPr>
        <w:t>S</w:t>
      </w:r>
      <w:r w:rsidRPr="00661A02">
        <w:rPr>
          <w:rFonts w:ascii="Times New Roman" w:hAnsi="Times New Roman" w:cs="Times New Roman"/>
          <w:b/>
          <w:bCs/>
        </w:rPr>
        <w:t>tartups 3, 6, 7, 11, 14, and 16</w:t>
      </w:r>
      <w:r w:rsidR="00EC00EC">
        <w:rPr>
          <w:rFonts w:ascii="Times New Roman" w:hAnsi="Times New Roman" w:cs="Times New Roman"/>
        </w:rPr>
        <w:t>, the same allocation as in the neutral market</w:t>
      </w:r>
      <w:r w:rsidRPr="00661A02">
        <w:rPr>
          <w:rFonts w:ascii="Times New Roman" w:hAnsi="Times New Roman" w:cs="Times New Roman"/>
        </w:rPr>
        <w:t xml:space="preserve">. </w:t>
      </w:r>
      <w:r w:rsidR="0070717A">
        <w:rPr>
          <w:rFonts w:ascii="Times New Roman" w:hAnsi="Times New Roman" w:cs="Times New Roman"/>
        </w:rPr>
        <w:t>Since the model rewards growth and discounts risk</w:t>
      </w:r>
      <w:r w:rsidRPr="00661A02">
        <w:rPr>
          <w:rFonts w:ascii="Times New Roman" w:hAnsi="Times New Roman" w:cs="Times New Roman"/>
        </w:rPr>
        <w:t xml:space="preserve">, this strategy captures </w:t>
      </w:r>
      <w:r w:rsidR="00EC00EC">
        <w:rPr>
          <w:rFonts w:ascii="Times New Roman" w:hAnsi="Times New Roman" w:cs="Times New Roman"/>
        </w:rPr>
        <w:t>higher</w:t>
      </w:r>
      <w:r w:rsidRPr="00661A02">
        <w:rPr>
          <w:rFonts w:ascii="Times New Roman" w:hAnsi="Times New Roman" w:cs="Times New Roman"/>
        </w:rPr>
        <w:t xml:space="preserve"> upside momentum</w:t>
      </w:r>
      <w:r w:rsidR="007104C6" w:rsidRPr="00661A02">
        <w:rPr>
          <w:rFonts w:ascii="Times New Roman" w:hAnsi="Times New Roman" w:cs="Times New Roman"/>
        </w:rPr>
        <w:t xml:space="preserve">, achieving </w:t>
      </w:r>
      <w:r w:rsidRPr="00661A02">
        <w:rPr>
          <w:rFonts w:ascii="Times New Roman" w:hAnsi="Times New Roman" w:cs="Times New Roman"/>
        </w:rPr>
        <w:t xml:space="preserve">the portfolio’s </w:t>
      </w:r>
      <w:r w:rsidR="0070717A">
        <w:rPr>
          <w:rFonts w:ascii="Times New Roman" w:hAnsi="Times New Roman" w:cs="Times New Roman"/>
        </w:rPr>
        <w:t xml:space="preserve">overall </w:t>
      </w:r>
      <w:r w:rsidRPr="00661A02">
        <w:rPr>
          <w:rFonts w:ascii="Times New Roman" w:hAnsi="Times New Roman" w:cs="Times New Roman"/>
        </w:rPr>
        <w:t xml:space="preserve">highest return at </w:t>
      </w:r>
      <w:r w:rsidR="00683415" w:rsidRPr="00661A02">
        <w:rPr>
          <w:rFonts w:ascii="Times New Roman" w:hAnsi="Times New Roman" w:cs="Times New Roman"/>
          <w:b/>
          <w:bCs/>
        </w:rPr>
        <w:t>2.38</w:t>
      </w:r>
      <w:r w:rsidRPr="00661A02">
        <w:rPr>
          <w:rFonts w:ascii="Times New Roman" w:hAnsi="Times New Roman" w:cs="Times New Roman"/>
          <w:b/>
          <w:bCs/>
        </w:rPr>
        <w:t xml:space="preserve"> </w:t>
      </w:r>
      <w:r w:rsidR="005211BE" w:rsidRPr="00661A02">
        <w:rPr>
          <w:rFonts w:ascii="Times New Roman" w:hAnsi="Times New Roman" w:cs="Times New Roman"/>
          <w:b/>
          <w:bCs/>
        </w:rPr>
        <w:t>(</w:t>
      </w:r>
      <w:r w:rsidR="00683415" w:rsidRPr="00661A02">
        <w:rPr>
          <w:rFonts w:ascii="Times New Roman" w:hAnsi="Times New Roman" w:cs="Times New Roman"/>
          <w:b/>
          <w:bCs/>
        </w:rPr>
        <w:t>238</w:t>
      </w:r>
      <w:r w:rsidR="005211BE" w:rsidRPr="00661A02">
        <w:rPr>
          <w:rFonts w:ascii="Times New Roman" w:hAnsi="Times New Roman" w:cs="Times New Roman"/>
          <w:b/>
          <w:bCs/>
        </w:rPr>
        <w:t xml:space="preserve">%) </w:t>
      </w:r>
      <w:r w:rsidR="007104C6" w:rsidRPr="00661A02">
        <w:rPr>
          <w:rFonts w:ascii="Times New Roman" w:hAnsi="Times New Roman" w:cs="Times New Roman"/>
        </w:rPr>
        <w:t xml:space="preserve">while carrying </w:t>
      </w:r>
      <w:r w:rsidR="0070717A">
        <w:rPr>
          <w:rFonts w:ascii="Times New Roman" w:hAnsi="Times New Roman" w:cs="Times New Roman"/>
        </w:rPr>
        <w:t xml:space="preserve">a </w:t>
      </w:r>
      <w:r w:rsidRPr="00661A02">
        <w:rPr>
          <w:rFonts w:ascii="Times New Roman" w:hAnsi="Times New Roman" w:cs="Times New Roman"/>
        </w:rPr>
        <w:t xml:space="preserve">risk </w:t>
      </w:r>
      <w:r w:rsidR="0070717A">
        <w:rPr>
          <w:rFonts w:ascii="Times New Roman" w:hAnsi="Times New Roman" w:cs="Times New Roman"/>
        </w:rPr>
        <w:t xml:space="preserve">of </w:t>
      </w:r>
      <w:r w:rsidRPr="00661A02">
        <w:rPr>
          <w:rFonts w:ascii="Times New Roman" w:hAnsi="Times New Roman" w:cs="Times New Roman"/>
          <w:b/>
          <w:bCs/>
        </w:rPr>
        <w:t>0.</w:t>
      </w:r>
      <w:r w:rsidR="00683415" w:rsidRPr="00661A02">
        <w:rPr>
          <w:rFonts w:ascii="Times New Roman" w:hAnsi="Times New Roman" w:cs="Times New Roman"/>
          <w:b/>
          <w:bCs/>
        </w:rPr>
        <w:t>36</w:t>
      </w:r>
      <w:r w:rsidR="0070717A">
        <w:rPr>
          <w:rFonts w:ascii="Times New Roman" w:hAnsi="Times New Roman" w:cs="Times New Roman"/>
        </w:rPr>
        <w:t>, the highest compared to other strategies in the bull market but relatively low compared to strategies across all market regimes</w:t>
      </w:r>
      <w:r w:rsidRPr="00661A02">
        <w:rPr>
          <w:rFonts w:ascii="Times New Roman" w:hAnsi="Times New Roman" w:cs="Times New Roman"/>
        </w:rPr>
        <w:t>.</w:t>
      </w:r>
    </w:p>
    <w:p w14:paraId="00803BD7" w14:textId="77777777" w:rsidR="006E184E" w:rsidRPr="00661A02" w:rsidRDefault="006E184E" w:rsidP="00661A02">
      <w:pPr>
        <w:spacing w:line="276" w:lineRule="auto"/>
        <w:rPr>
          <w:rFonts w:ascii="Times New Roman" w:hAnsi="Times New Roman" w:cs="Times New Roman"/>
        </w:rPr>
      </w:pPr>
    </w:p>
    <w:p w14:paraId="44DE36BD" w14:textId="1093AD83" w:rsidR="006E184E" w:rsidRPr="00661A02" w:rsidRDefault="002C1376" w:rsidP="00661A02">
      <w:pPr>
        <w:pStyle w:val="ListParagraph"/>
        <w:numPr>
          <w:ilvl w:val="1"/>
          <w:numId w:val="1"/>
        </w:numPr>
        <w:spacing w:line="276" w:lineRule="auto"/>
        <w:rPr>
          <w:rFonts w:ascii="Times New Roman" w:hAnsi="Times New Roman" w:cs="Times New Roman"/>
        </w:rPr>
      </w:pPr>
      <w:r w:rsidRPr="00661A02">
        <w:rPr>
          <w:rFonts w:ascii="Times New Roman" w:hAnsi="Times New Roman" w:cs="Times New Roman"/>
          <w:b/>
          <w:bCs/>
        </w:rPr>
        <w:t xml:space="preserve"> </w:t>
      </w:r>
      <w:r w:rsidR="006E184E" w:rsidRPr="00661A02">
        <w:rPr>
          <w:rFonts w:ascii="Times New Roman" w:hAnsi="Times New Roman" w:cs="Times New Roman"/>
          <w:b/>
          <w:bCs/>
        </w:rPr>
        <w:t>Risk</w:t>
      </w:r>
    </w:p>
    <w:p w14:paraId="0F640F4A" w14:textId="7986B7AE" w:rsidR="006E184E" w:rsidRPr="00661A02" w:rsidRDefault="006E184E" w:rsidP="004F79A1">
      <w:pPr>
        <w:spacing w:line="276" w:lineRule="auto"/>
        <w:rPr>
          <w:rFonts w:ascii="Times New Roman" w:hAnsi="Times New Roman" w:cs="Times New Roman"/>
        </w:rPr>
      </w:pPr>
      <w:r w:rsidRPr="00661A02">
        <w:rPr>
          <w:rFonts w:ascii="Times New Roman" w:hAnsi="Times New Roman" w:cs="Times New Roman"/>
        </w:rPr>
        <w:t>The risk-minimizing strategy, by contrast, continues to prioritize structural downside protection despite the macro environment’s high</w:t>
      </w:r>
      <w:r w:rsidR="004E4F5C">
        <w:rPr>
          <w:rFonts w:ascii="Times New Roman" w:hAnsi="Times New Roman" w:cs="Times New Roman"/>
        </w:rPr>
        <w:t>-</w:t>
      </w:r>
      <w:r w:rsidRPr="00661A02">
        <w:rPr>
          <w:rFonts w:ascii="Times New Roman" w:hAnsi="Times New Roman" w:cs="Times New Roman"/>
        </w:rPr>
        <w:t xml:space="preserve">risk tolerance. By concentrating maximum capital into </w:t>
      </w:r>
      <w:r w:rsidRPr="00661A02">
        <w:rPr>
          <w:rFonts w:ascii="Times New Roman" w:hAnsi="Times New Roman" w:cs="Times New Roman"/>
          <w:b/>
          <w:bCs/>
        </w:rPr>
        <w:t>Startups 9, 12, 13, 15, and 18</w:t>
      </w:r>
      <w:r w:rsidRPr="00661A02">
        <w:rPr>
          <w:rFonts w:ascii="Times New Roman" w:hAnsi="Times New Roman" w:cs="Times New Roman"/>
        </w:rPr>
        <w:t xml:space="preserve">, the model builds the portfolio’s foundation around safe profiles with a low average risk score of 2.14 and a moderate average growth score of 4.74. This dual focus yields a highly controlled portfolio downside risk score of </w:t>
      </w:r>
      <w:r w:rsidRPr="00661A02">
        <w:rPr>
          <w:rFonts w:ascii="Times New Roman" w:hAnsi="Times New Roman" w:cs="Times New Roman"/>
          <w:b/>
          <w:bCs/>
        </w:rPr>
        <w:t>0.</w:t>
      </w:r>
      <w:r w:rsidR="00683415" w:rsidRPr="00661A02">
        <w:rPr>
          <w:rFonts w:ascii="Times New Roman" w:hAnsi="Times New Roman" w:cs="Times New Roman"/>
          <w:b/>
          <w:bCs/>
        </w:rPr>
        <w:t>23</w:t>
      </w:r>
      <w:r w:rsidRPr="00661A02">
        <w:rPr>
          <w:rFonts w:ascii="Times New Roman" w:hAnsi="Times New Roman" w:cs="Times New Roman"/>
        </w:rPr>
        <w:t xml:space="preserve"> while successfully capturing a respectable </w:t>
      </w:r>
      <w:r w:rsidRPr="00661A02">
        <w:rPr>
          <w:rFonts w:ascii="Times New Roman" w:hAnsi="Times New Roman" w:cs="Times New Roman"/>
          <w:b/>
          <w:bCs/>
        </w:rPr>
        <w:t>1.</w:t>
      </w:r>
      <w:r w:rsidR="00683415" w:rsidRPr="00661A02">
        <w:rPr>
          <w:rFonts w:ascii="Times New Roman" w:hAnsi="Times New Roman" w:cs="Times New Roman"/>
          <w:b/>
          <w:bCs/>
        </w:rPr>
        <w:t>55</w:t>
      </w:r>
      <w:r w:rsidRPr="00661A02">
        <w:rPr>
          <w:rFonts w:ascii="Times New Roman" w:hAnsi="Times New Roman" w:cs="Times New Roman"/>
          <w:b/>
          <w:bCs/>
        </w:rPr>
        <w:t xml:space="preserve"> (1</w:t>
      </w:r>
      <w:r w:rsidR="00683415" w:rsidRPr="00661A02">
        <w:rPr>
          <w:rFonts w:ascii="Times New Roman" w:hAnsi="Times New Roman" w:cs="Times New Roman"/>
          <w:b/>
          <w:bCs/>
        </w:rPr>
        <w:t>55</w:t>
      </w:r>
      <w:r w:rsidRPr="00661A02">
        <w:rPr>
          <w:rFonts w:ascii="Times New Roman" w:hAnsi="Times New Roman" w:cs="Times New Roman"/>
          <w:b/>
          <w:bCs/>
        </w:rPr>
        <w:t>%) return</w:t>
      </w:r>
      <w:r w:rsidRPr="00661A02">
        <w:rPr>
          <w:rFonts w:ascii="Times New Roman" w:hAnsi="Times New Roman" w:cs="Times New Roman"/>
        </w:rPr>
        <w:t xml:space="preserve"> driven by broad bull market expansion.</w:t>
      </w:r>
    </w:p>
    <w:p w14:paraId="3EDAAC95" w14:textId="77777777" w:rsidR="00FC2ADB" w:rsidRPr="00661A02" w:rsidRDefault="00FC2ADB" w:rsidP="00661A02">
      <w:pPr>
        <w:spacing w:line="276" w:lineRule="auto"/>
        <w:rPr>
          <w:rFonts w:ascii="Times New Roman" w:hAnsi="Times New Roman" w:cs="Times New Roman"/>
        </w:rPr>
      </w:pPr>
    </w:p>
    <w:p w14:paraId="3DB7EE2C" w14:textId="626DF8F2" w:rsidR="00EC57F0"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542C68" w:rsidRPr="00661A02">
        <w:rPr>
          <w:rFonts w:ascii="Times New Roman" w:hAnsi="Times New Roman" w:cs="Times New Roman"/>
          <w:b/>
          <w:bCs/>
        </w:rPr>
        <w:t>Efficiency</w:t>
      </w:r>
    </w:p>
    <w:p w14:paraId="4E07EAFA" w14:textId="062924BA" w:rsidR="00260AAF" w:rsidRPr="00661A02" w:rsidRDefault="00A2441F" w:rsidP="00661A02">
      <w:pPr>
        <w:spacing w:line="276" w:lineRule="auto"/>
        <w:rPr>
          <w:rFonts w:ascii="Times New Roman" w:hAnsi="Times New Roman" w:cs="Times New Roman"/>
        </w:rPr>
      </w:pPr>
      <w:r w:rsidRPr="00661A02">
        <w:rPr>
          <w:rFonts w:ascii="Times New Roman" w:hAnsi="Times New Roman" w:cs="Times New Roman"/>
        </w:rPr>
        <w:t xml:space="preserve">Although bull market parameters discount the weight of capital efficiency to 0.9, the efficiency strategy still concentrates 87% of fund capital into six lean, cash-preserving </w:t>
      </w:r>
      <w:r w:rsidR="00206C4B" w:rsidRPr="00661A02">
        <w:rPr>
          <w:rFonts w:ascii="Times New Roman" w:hAnsi="Times New Roman" w:cs="Times New Roman"/>
          <w:b/>
          <w:bCs/>
        </w:rPr>
        <w:t>S</w:t>
      </w:r>
      <w:r w:rsidRPr="00661A02">
        <w:rPr>
          <w:rFonts w:ascii="Times New Roman" w:hAnsi="Times New Roman" w:cs="Times New Roman"/>
          <w:b/>
          <w:bCs/>
        </w:rPr>
        <w:t>tartups 2, 5, 6, 8, 9, and 13</w:t>
      </w:r>
      <w:r w:rsidRPr="00661A02">
        <w:rPr>
          <w:rFonts w:ascii="Times New Roman" w:hAnsi="Times New Roman" w:cs="Times New Roman"/>
        </w:rPr>
        <w:t xml:space="preserve">. Despite these startups maintaining a low average risk score of 2.0, this severe lack of asset diversification drives the portfolio’s aggregate risk profile up to </w:t>
      </w:r>
      <w:r w:rsidRPr="00661A02">
        <w:rPr>
          <w:rFonts w:ascii="Times New Roman" w:hAnsi="Times New Roman" w:cs="Times New Roman"/>
          <w:b/>
          <w:bCs/>
        </w:rPr>
        <w:t>0.</w:t>
      </w:r>
      <w:r w:rsidR="00683415" w:rsidRPr="00661A02">
        <w:rPr>
          <w:rFonts w:ascii="Times New Roman" w:hAnsi="Times New Roman" w:cs="Times New Roman"/>
          <w:b/>
          <w:bCs/>
        </w:rPr>
        <w:t>32</w:t>
      </w:r>
      <w:r w:rsidRPr="00661A02">
        <w:rPr>
          <w:rFonts w:ascii="Times New Roman" w:hAnsi="Times New Roman" w:cs="Times New Roman"/>
        </w:rPr>
        <w:t>. Because these specific companies exhibit highly correlated downside semi-covariance, a broad market contraction would trigger simultaneous operational drawdowns and funding hurdles across all six positions, leaving the entire strategy highly exposed to systemic macroeconomic shocks.</w:t>
      </w:r>
    </w:p>
    <w:p w14:paraId="719DE99E" w14:textId="77777777" w:rsidR="00A2441F" w:rsidRPr="00661A02" w:rsidRDefault="00A2441F" w:rsidP="00661A02">
      <w:pPr>
        <w:spacing w:line="276" w:lineRule="auto"/>
        <w:rPr>
          <w:rFonts w:ascii="Times New Roman" w:hAnsi="Times New Roman" w:cs="Times New Roman"/>
        </w:rPr>
      </w:pPr>
    </w:p>
    <w:p w14:paraId="295830A3" w14:textId="4A73941B" w:rsidR="00542C68"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lastRenderedPageBreak/>
        <w:t xml:space="preserve"> </w:t>
      </w:r>
      <w:r w:rsidR="00542C68" w:rsidRPr="00661A02">
        <w:rPr>
          <w:rFonts w:ascii="Times New Roman" w:hAnsi="Times New Roman" w:cs="Times New Roman"/>
          <w:b/>
          <w:bCs/>
        </w:rPr>
        <w:t>Strategic</w:t>
      </w:r>
    </w:p>
    <w:p w14:paraId="6811CC3C" w14:textId="2A83B292" w:rsidR="00206C4B" w:rsidRPr="00661A02" w:rsidRDefault="008477E3" w:rsidP="00661A02">
      <w:pPr>
        <w:spacing w:line="276" w:lineRule="auto"/>
        <w:rPr>
          <w:rFonts w:ascii="Times New Roman" w:hAnsi="Times New Roman" w:cs="Times New Roman"/>
        </w:rPr>
      </w:pPr>
      <w:r w:rsidRPr="00661A02">
        <w:rPr>
          <w:rFonts w:ascii="Times New Roman" w:hAnsi="Times New Roman" w:cs="Times New Roman"/>
        </w:rPr>
        <w:t>The strategic</w:t>
      </w:r>
      <w:r w:rsidR="002204F4" w:rsidRPr="00661A02">
        <w:rPr>
          <w:rFonts w:ascii="Times New Roman" w:hAnsi="Times New Roman" w:cs="Times New Roman"/>
        </w:rPr>
        <w:t>-</w:t>
      </w:r>
      <w:r w:rsidRPr="00661A02">
        <w:rPr>
          <w:rFonts w:ascii="Times New Roman" w:hAnsi="Times New Roman" w:cs="Times New Roman"/>
        </w:rPr>
        <w:t>importance</w:t>
      </w:r>
      <w:r w:rsidR="002204F4" w:rsidRPr="00661A02">
        <w:rPr>
          <w:rFonts w:ascii="Times New Roman" w:hAnsi="Times New Roman" w:cs="Times New Roman"/>
        </w:rPr>
        <w:t>-</w:t>
      </w:r>
      <w:r w:rsidR="00061D13" w:rsidRPr="00661A02">
        <w:rPr>
          <w:rFonts w:ascii="Times New Roman" w:hAnsi="Times New Roman" w:cs="Times New Roman"/>
        </w:rPr>
        <w:t xml:space="preserve">focused strategy divests capital primarily into </w:t>
      </w:r>
      <w:r w:rsidR="00206C4B" w:rsidRPr="00661A02">
        <w:rPr>
          <w:rFonts w:ascii="Times New Roman" w:hAnsi="Times New Roman" w:cs="Times New Roman"/>
          <w:b/>
          <w:bCs/>
        </w:rPr>
        <w:t>S</w:t>
      </w:r>
      <w:r w:rsidR="00061D13" w:rsidRPr="00661A02">
        <w:rPr>
          <w:rFonts w:ascii="Times New Roman" w:hAnsi="Times New Roman" w:cs="Times New Roman"/>
          <w:b/>
          <w:bCs/>
        </w:rPr>
        <w:t>tartups 2, 4, 5, 12, 14, and 15</w:t>
      </w:r>
      <w:r w:rsidR="007104C6" w:rsidRPr="00661A02">
        <w:rPr>
          <w:rFonts w:ascii="Times New Roman" w:hAnsi="Times New Roman" w:cs="Times New Roman"/>
        </w:rPr>
        <w:t xml:space="preserve">, </w:t>
      </w:r>
      <w:r w:rsidR="00206C4B" w:rsidRPr="00661A02">
        <w:rPr>
          <w:rFonts w:ascii="Times New Roman" w:hAnsi="Times New Roman" w:cs="Times New Roman"/>
        </w:rPr>
        <w:t>targeting companies that build critical market infrastructure and strong network effects. As a result, this strategy yields a balanced</w:t>
      </w:r>
      <w:r w:rsidR="007104C6" w:rsidRPr="00661A02">
        <w:rPr>
          <w:rFonts w:ascii="Times New Roman" w:hAnsi="Times New Roman" w:cs="Times New Roman"/>
        </w:rPr>
        <w:t xml:space="preserve"> </w:t>
      </w:r>
      <w:r w:rsidR="007104C6" w:rsidRPr="00661A02">
        <w:rPr>
          <w:rFonts w:ascii="Times New Roman" w:hAnsi="Times New Roman" w:cs="Times New Roman"/>
          <w:b/>
          <w:bCs/>
        </w:rPr>
        <w:t>1.</w:t>
      </w:r>
      <w:r w:rsidR="00683415" w:rsidRPr="00661A02">
        <w:rPr>
          <w:rFonts w:ascii="Times New Roman" w:hAnsi="Times New Roman" w:cs="Times New Roman"/>
          <w:b/>
          <w:bCs/>
        </w:rPr>
        <w:t>50</w:t>
      </w:r>
      <w:r w:rsidR="007104C6" w:rsidRPr="00661A02">
        <w:rPr>
          <w:rFonts w:ascii="Times New Roman" w:hAnsi="Times New Roman" w:cs="Times New Roman"/>
          <w:b/>
          <w:bCs/>
        </w:rPr>
        <w:t xml:space="preserve"> </w:t>
      </w:r>
      <w:r w:rsidR="005211BE" w:rsidRPr="00661A02">
        <w:rPr>
          <w:rFonts w:ascii="Times New Roman" w:hAnsi="Times New Roman" w:cs="Times New Roman"/>
          <w:b/>
          <w:bCs/>
        </w:rPr>
        <w:t>(1</w:t>
      </w:r>
      <w:r w:rsidR="00683415" w:rsidRPr="00661A02">
        <w:rPr>
          <w:rFonts w:ascii="Times New Roman" w:hAnsi="Times New Roman" w:cs="Times New Roman"/>
          <w:b/>
          <w:bCs/>
        </w:rPr>
        <w:t>50</w:t>
      </w:r>
      <w:r w:rsidR="005211BE" w:rsidRPr="00661A02">
        <w:rPr>
          <w:rFonts w:ascii="Times New Roman" w:hAnsi="Times New Roman" w:cs="Times New Roman"/>
          <w:b/>
          <w:bCs/>
        </w:rPr>
        <w:t xml:space="preserve">%) </w:t>
      </w:r>
      <w:r w:rsidR="007104C6" w:rsidRPr="00661A02">
        <w:rPr>
          <w:rFonts w:ascii="Times New Roman" w:hAnsi="Times New Roman" w:cs="Times New Roman"/>
          <w:b/>
          <w:bCs/>
        </w:rPr>
        <w:t>return</w:t>
      </w:r>
      <w:r w:rsidR="007104C6" w:rsidRPr="00661A02">
        <w:rPr>
          <w:rFonts w:ascii="Times New Roman" w:hAnsi="Times New Roman" w:cs="Times New Roman"/>
        </w:rPr>
        <w:t xml:space="preserve"> and a </w:t>
      </w:r>
      <w:r w:rsidR="007104C6" w:rsidRPr="00661A02">
        <w:rPr>
          <w:rFonts w:ascii="Times New Roman" w:hAnsi="Times New Roman" w:cs="Times New Roman"/>
          <w:b/>
          <w:bCs/>
        </w:rPr>
        <w:t>0.</w:t>
      </w:r>
      <w:r w:rsidR="00683415" w:rsidRPr="00661A02">
        <w:rPr>
          <w:rFonts w:ascii="Times New Roman" w:hAnsi="Times New Roman" w:cs="Times New Roman"/>
          <w:b/>
          <w:bCs/>
        </w:rPr>
        <w:t>22</w:t>
      </w:r>
      <w:r w:rsidR="007104C6" w:rsidRPr="00661A02">
        <w:rPr>
          <w:rFonts w:ascii="Times New Roman" w:hAnsi="Times New Roman" w:cs="Times New Roman"/>
          <w:b/>
          <w:bCs/>
        </w:rPr>
        <w:t xml:space="preserve"> risk profile</w:t>
      </w:r>
      <w:r w:rsidR="007104C6" w:rsidRPr="00661A02">
        <w:rPr>
          <w:rFonts w:ascii="Times New Roman" w:hAnsi="Times New Roman" w:cs="Times New Roman"/>
        </w:rPr>
        <w:t xml:space="preserve">. </w:t>
      </w:r>
      <w:r w:rsidR="00206C4B" w:rsidRPr="00661A02">
        <w:rPr>
          <w:rFonts w:ascii="Times New Roman" w:hAnsi="Times New Roman" w:cs="Times New Roman"/>
        </w:rPr>
        <w:t>Moreover, t</w:t>
      </w:r>
      <w:r w:rsidR="007104C6" w:rsidRPr="00661A02">
        <w:rPr>
          <w:rFonts w:ascii="Times New Roman" w:hAnsi="Times New Roman" w:cs="Times New Roman"/>
        </w:rPr>
        <w:t xml:space="preserve">his strategy </w:t>
      </w:r>
      <w:r w:rsidR="00206C4B" w:rsidRPr="00661A02">
        <w:rPr>
          <w:rFonts w:ascii="Times New Roman" w:hAnsi="Times New Roman" w:cs="Times New Roman"/>
        </w:rPr>
        <w:t>accepts a</w:t>
      </w:r>
      <w:r w:rsidR="007104C6" w:rsidRPr="00661A02">
        <w:rPr>
          <w:rFonts w:ascii="Times New Roman" w:hAnsi="Times New Roman" w:cs="Times New Roman"/>
        </w:rPr>
        <w:t xml:space="preserve"> 13% </w:t>
      </w:r>
      <w:r w:rsidR="00206C4B" w:rsidRPr="00661A02">
        <w:rPr>
          <w:rFonts w:ascii="Times New Roman" w:hAnsi="Times New Roman" w:cs="Times New Roman"/>
        </w:rPr>
        <w:t xml:space="preserve">reduction </w:t>
      </w:r>
      <w:r w:rsidR="007104C6" w:rsidRPr="00661A02">
        <w:rPr>
          <w:rFonts w:ascii="Times New Roman" w:hAnsi="Times New Roman" w:cs="Times New Roman"/>
        </w:rPr>
        <w:t xml:space="preserve">in raw growth and </w:t>
      </w:r>
      <w:r w:rsidR="00206C4B" w:rsidRPr="00661A02">
        <w:rPr>
          <w:rFonts w:ascii="Times New Roman" w:hAnsi="Times New Roman" w:cs="Times New Roman"/>
        </w:rPr>
        <w:t>absorbs</w:t>
      </w:r>
      <w:r w:rsidR="007104C6" w:rsidRPr="00661A02">
        <w:rPr>
          <w:rFonts w:ascii="Times New Roman" w:hAnsi="Times New Roman" w:cs="Times New Roman"/>
        </w:rPr>
        <w:t xml:space="preserve"> </w:t>
      </w:r>
      <w:r w:rsidR="00206C4B" w:rsidRPr="00661A02">
        <w:rPr>
          <w:rFonts w:ascii="Times New Roman" w:hAnsi="Times New Roman" w:cs="Times New Roman"/>
        </w:rPr>
        <w:t xml:space="preserve">slightly higher risk </w:t>
      </w:r>
      <w:r w:rsidR="007104C6" w:rsidRPr="00661A02">
        <w:rPr>
          <w:rFonts w:ascii="Times New Roman" w:hAnsi="Times New Roman" w:cs="Times New Roman"/>
        </w:rPr>
        <w:t xml:space="preserve">compared to the baseline strategy </w:t>
      </w:r>
      <w:r w:rsidR="00206C4B" w:rsidRPr="00661A02">
        <w:rPr>
          <w:rFonts w:ascii="Times New Roman" w:hAnsi="Times New Roman" w:cs="Times New Roman"/>
        </w:rPr>
        <w:t>in exchange for a portfolio built on assets with long-term competitive moats.</w:t>
      </w:r>
    </w:p>
    <w:p w14:paraId="0877F57C" w14:textId="77777777" w:rsidR="002C1376" w:rsidRPr="00661A02" w:rsidRDefault="002C1376" w:rsidP="00661A02">
      <w:pPr>
        <w:spacing w:line="276" w:lineRule="auto"/>
        <w:rPr>
          <w:rFonts w:ascii="Times New Roman" w:hAnsi="Times New Roman" w:cs="Times New Roman"/>
        </w:rPr>
      </w:pPr>
    </w:p>
    <w:p w14:paraId="1BABA671" w14:textId="6D1831B3" w:rsidR="002C1376" w:rsidRPr="00661A02" w:rsidRDefault="002C1376"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Recession</w:t>
      </w:r>
    </w:p>
    <w:p w14:paraId="2B27DBC7" w14:textId="6C6413A4" w:rsidR="004C351A" w:rsidRDefault="004C351A" w:rsidP="00661A02">
      <w:pPr>
        <w:spacing w:line="276" w:lineRule="auto"/>
        <w:rPr>
          <w:rFonts w:ascii="Times New Roman" w:hAnsi="Times New Roman" w:cs="Times New Roman"/>
        </w:rPr>
      </w:pPr>
      <w:r w:rsidRPr="00661A02">
        <w:rPr>
          <w:rFonts w:ascii="Times New Roman" w:hAnsi="Times New Roman" w:cs="Times New Roman"/>
        </w:rPr>
        <w:t>A recession is defined as a contractionary economic regime where capital tightens, valuations recede, and risk tolerance bottoms out. Within the optimization framework, this risk-averse climate is engineered by tempering growth with a 0.</w:t>
      </w:r>
      <w:r w:rsidR="0067554D">
        <w:rPr>
          <w:rFonts w:ascii="Times New Roman" w:hAnsi="Times New Roman" w:cs="Times New Roman"/>
        </w:rPr>
        <w:t>5</w:t>
      </w:r>
      <w:r w:rsidRPr="00661A02">
        <w:rPr>
          <w:rFonts w:ascii="Times New Roman" w:hAnsi="Times New Roman" w:cs="Times New Roman"/>
        </w:rPr>
        <w:t xml:space="preserve"> discount factor and compounding the downside risk penalty with a 1.6 multiplier. Concurrently, the model elevates the capital efficiency parameter to 1.4 to isolate cash runway and immediate profitability </w:t>
      </w:r>
      <w:r w:rsidR="003418B9">
        <w:rPr>
          <w:rFonts w:ascii="Times New Roman" w:hAnsi="Times New Roman" w:cs="Times New Roman"/>
        </w:rPr>
        <w:t>while</w:t>
      </w:r>
      <w:r w:rsidRPr="00661A02">
        <w:rPr>
          <w:rFonts w:ascii="Times New Roman" w:hAnsi="Times New Roman" w:cs="Times New Roman"/>
        </w:rPr>
        <w:t xml:space="preserve"> restrict</w:t>
      </w:r>
      <w:r w:rsidR="003418B9">
        <w:rPr>
          <w:rFonts w:ascii="Times New Roman" w:hAnsi="Times New Roman" w:cs="Times New Roman"/>
        </w:rPr>
        <w:t>ing</w:t>
      </w:r>
      <w:r w:rsidRPr="00661A02">
        <w:rPr>
          <w:rFonts w:ascii="Times New Roman" w:hAnsi="Times New Roman" w:cs="Times New Roman"/>
        </w:rPr>
        <w:t xml:space="preserve"> strategic importance to 0.</w:t>
      </w:r>
      <w:r w:rsidR="0067554D">
        <w:rPr>
          <w:rFonts w:ascii="Times New Roman" w:hAnsi="Times New Roman" w:cs="Times New Roman"/>
        </w:rPr>
        <w:t>5</w:t>
      </w:r>
      <w:r w:rsidRPr="00661A02">
        <w:rPr>
          <w:rFonts w:ascii="Times New Roman" w:hAnsi="Times New Roman" w:cs="Times New Roman"/>
        </w:rPr>
        <w:t xml:space="preserve"> as long-term expansion goals give way to short-term business survival.</w:t>
      </w:r>
    </w:p>
    <w:p w14:paraId="6223C919" w14:textId="77777777" w:rsidR="0076162A" w:rsidRPr="00661A02" w:rsidRDefault="0076162A" w:rsidP="00661A02">
      <w:pPr>
        <w:spacing w:line="276" w:lineRule="auto"/>
        <w:rPr>
          <w:rFonts w:ascii="Times New Roman" w:hAnsi="Times New Roman" w:cs="Times New Roman"/>
        </w:rPr>
      </w:pPr>
    </w:p>
    <w:p w14:paraId="2A637349" w14:textId="75B133E0" w:rsidR="00A118D9" w:rsidRPr="00661A02" w:rsidRDefault="00EA5F3D" w:rsidP="00B64A49">
      <w:pPr>
        <w:spacing w:line="276" w:lineRule="auto"/>
        <w:jc w:val="center"/>
        <w:rPr>
          <w:rFonts w:ascii="Times New Roman" w:hAnsi="Times New Roman" w:cs="Times New Roman"/>
        </w:rPr>
      </w:pPr>
      <w:r w:rsidRPr="00661A02">
        <w:rPr>
          <w:rFonts w:ascii="Times New Roman" w:hAnsi="Times New Roman" w:cs="Times New Roman"/>
          <w:noProof/>
        </w:rPr>
        <w:drawing>
          <wp:inline distT="0" distB="0" distL="0" distR="0" wp14:anchorId="68A17BD6" wp14:editId="01138E9B">
            <wp:extent cx="5749082" cy="1753378"/>
            <wp:effectExtent l="0" t="0" r="4445" b="0"/>
            <wp:docPr id="1402163074" name="Picture 1" descr="The image depicts a table showing various factors such as growth, risk, efficiency, and strategic allocations, each with associated numerical values, all under the context of portfolio capital allocation during a rec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3074" name="Picture 1" descr="The image depicts a table showing various factors such as growth, risk, efficiency, and strategic allocations, each with associated numerical values, all under the context of portfolio capital allocation during a recession.&#10;&#10;AI-generated content may be incorrect."/>
                    <pic:cNvPicPr/>
                  </pic:nvPicPr>
                  <pic:blipFill rotWithShape="1">
                    <a:blip r:embed="rId9"/>
                    <a:srcRect r="8920"/>
                    <a:stretch>
                      <a:fillRect/>
                    </a:stretch>
                  </pic:blipFill>
                  <pic:spPr bwMode="auto">
                    <a:xfrm>
                      <a:off x="0" y="0"/>
                      <a:ext cx="5787825" cy="1765194"/>
                    </a:xfrm>
                    <a:prstGeom prst="rect">
                      <a:avLst/>
                    </a:prstGeom>
                    <a:ln>
                      <a:noFill/>
                    </a:ln>
                    <a:extLst>
                      <a:ext uri="{53640926-AAD7-44D8-BBD7-CCE9431645EC}">
                        <a14:shadowObscured xmlns:a14="http://schemas.microsoft.com/office/drawing/2010/main"/>
                      </a:ext>
                    </a:extLst>
                  </pic:spPr>
                </pic:pic>
              </a:graphicData>
            </a:graphic>
          </wp:inline>
        </w:drawing>
      </w:r>
    </w:p>
    <w:p w14:paraId="6A4D78F5" w14:textId="7F663C4F" w:rsidR="00EA5F3D" w:rsidRPr="00661A02" w:rsidRDefault="00EA5F3D"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5</w:t>
      </w:r>
      <w:r w:rsidRPr="00661A02">
        <w:rPr>
          <w:rFonts w:ascii="Times New Roman" w:hAnsi="Times New Roman" w:cs="Times New Roman"/>
        </w:rPr>
        <w:t>:</w:t>
      </w:r>
      <w:r w:rsidR="00AF1889" w:rsidRPr="00661A02">
        <w:rPr>
          <w:rFonts w:ascii="Times New Roman" w:hAnsi="Times New Roman" w:cs="Times New Roman"/>
        </w:rPr>
        <w:t xml:space="preserve"> Heatmap of capital allocation per startup by strategy in </w:t>
      </w:r>
      <w:r w:rsidR="003F4FB5">
        <w:rPr>
          <w:rFonts w:ascii="Times New Roman" w:hAnsi="Times New Roman" w:cs="Times New Roman"/>
        </w:rPr>
        <w:t>a recession</w:t>
      </w:r>
      <w:r w:rsidR="00AF1889" w:rsidRPr="00661A02">
        <w:rPr>
          <w:rFonts w:ascii="Times New Roman" w:hAnsi="Times New Roman" w:cs="Times New Roman"/>
        </w:rPr>
        <w:t>.</w:t>
      </w:r>
    </w:p>
    <w:p w14:paraId="6AA8995F" w14:textId="77777777" w:rsidR="00EA5F3D" w:rsidRPr="00661A02" w:rsidRDefault="00EA5F3D" w:rsidP="00661A02">
      <w:pPr>
        <w:spacing w:line="276" w:lineRule="auto"/>
        <w:jc w:val="center"/>
        <w:rPr>
          <w:rFonts w:ascii="Times New Roman" w:hAnsi="Times New Roman" w:cs="Times New Roman"/>
        </w:rPr>
      </w:pPr>
    </w:p>
    <w:p w14:paraId="0DBE6D4B" w14:textId="62123E07" w:rsidR="00EA5F3D" w:rsidRPr="00661A02" w:rsidRDefault="006C0E6E" w:rsidP="00661A02">
      <w:pPr>
        <w:spacing w:line="276" w:lineRule="auto"/>
        <w:jc w:val="center"/>
        <w:rPr>
          <w:rFonts w:ascii="Times New Roman" w:hAnsi="Times New Roman" w:cs="Times New Roman"/>
        </w:rPr>
      </w:pPr>
      <w:r w:rsidRPr="006C0E6E">
        <w:rPr>
          <w:rFonts w:ascii="Times New Roman" w:hAnsi="Times New Roman" w:cs="Times New Roman"/>
          <w:noProof/>
        </w:rPr>
        <w:lastRenderedPageBreak/>
        <w:drawing>
          <wp:inline distT="0" distB="0" distL="0" distR="0" wp14:anchorId="70E274EC" wp14:editId="30F1E88A">
            <wp:extent cx="4414697" cy="2869553"/>
            <wp:effectExtent l="0" t="0" r="5080" b="7620"/>
            <wp:docPr id="639826620" name="Picture 1" descr="The image displays a scatter plot comparing portfolio return against downside risk, highlighting various strategies with points representing different levels of growth and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6620" name="Picture 1" descr="The image displays a scatter plot comparing portfolio return against downside risk, highlighting various strategies with points representing different levels of growth and risk.&#10;&#10;AI-generated content may be incorrect."/>
                    <pic:cNvPicPr/>
                  </pic:nvPicPr>
                  <pic:blipFill>
                    <a:blip r:embed="rId10"/>
                    <a:stretch>
                      <a:fillRect/>
                    </a:stretch>
                  </pic:blipFill>
                  <pic:spPr>
                    <a:xfrm>
                      <a:off x="0" y="0"/>
                      <a:ext cx="4433293" cy="2881641"/>
                    </a:xfrm>
                    <a:prstGeom prst="rect">
                      <a:avLst/>
                    </a:prstGeom>
                  </pic:spPr>
                </pic:pic>
              </a:graphicData>
            </a:graphic>
          </wp:inline>
        </w:drawing>
      </w:r>
    </w:p>
    <w:p w14:paraId="5984569B" w14:textId="663FE40C" w:rsidR="00EA5F3D" w:rsidRPr="00661A02" w:rsidRDefault="00EA5F3D"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6</w:t>
      </w:r>
      <w:r w:rsidRPr="00661A02">
        <w:rPr>
          <w:rFonts w:ascii="Times New Roman" w:hAnsi="Times New Roman" w:cs="Times New Roman"/>
        </w:rPr>
        <w:t>:</w:t>
      </w:r>
      <w:r w:rsidR="00AF1889" w:rsidRPr="00661A02">
        <w:rPr>
          <w:rFonts w:ascii="Times New Roman" w:hAnsi="Times New Roman" w:cs="Times New Roman"/>
        </w:rPr>
        <w:t xml:space="preserve"> Scatterplot of risk vs. return tradeoff </w:t>
      </w:r>
      <w:r w:rsidR="003F4FB5">
        <w:rPr>
          <w:rFonts w:ascii="Times New Roman" w:hAnsi="Times New Roman" w:cs="Times New Roman"/>
        </w:rPr>
        <w:t>of each</w:t>
      </w:r>
      <w:r w:rsidR="00AF1889" w:rsidRPr="00661A02">
        <w:rPr>
          <w:rFonts w:ascii="Times New Roman" w:hAnsi="Times New Roman" w:cs="Times New Roman"/>
        </w:rPr>
        <w:t xml:space="preserve"> strategy in </w:t>
      </w:r>
      <w:r w:rsidR="003F4FB5">
        <w:rPr>
          <w:rFonts w:ascii="Times New Roman" w:hAnsi="Times New Roman" w:cs="Times New Roman"/>
        </w:rPr>
        <w:t xml:space="preserve">a </w:t>
      </w:r>
      <w:r w:rsidR="00AF1889" w:rsidRPr="00661A02">
        <w:rPr>
          <w:rFonts w:ascii="Times New Roman" w:hAnsi="Times New Roman" w:cs="Times New Roman"/>
        </w:rPr>
        <w:t>recession.</w:t>
      </w:r>
    </w:p>
    <w:p w14:paraId="41005D25" w14:textId="77777777" w:rsidR="00045B6F" w:rsidRPr="00661A02" w:rsidRDefault="00045B6F" w:rsidP="00661A02">
      <w:pPr>
        <w:spacing w:line="276" w:lineRule="auto"/>
        <w:rPr>
          <w:rFonts w:ascii="Times New Roman" w:hAnsi="Times New Roman" w:cs="Times New Roman"/>
        </w:rPr>
      </w:pPr>
    </w:p>
    <w:p w14:paraId="5A776BB1" w14:textId="044FEC99"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Baseline</w:t>
      </w:r>
    </w:p>
    <w:p w14:paraId="39C5EFE8" w14:textId="21A52542" w:rsidR="00045B6F" w:rsidRPr="00661A02" w:rsidRDefault="00683415" w:rsidP="00661A02">
      <w:pPr>
        <w:spacing w:line="276" w:lineRule="auto"/>
        <w:rPr>
          <w:rFonts w:ascii="Times New Roman" w:hAnsi="Times New Roman" w:cs="Times New Roman"/>
        </w:rPr>
      </w:pPr>
      <w:r w:rsidRPr="00661A02">
        <w:rPr>
          <w:rFonts w:ascii="Times New Roman" w:hAnsi="Times New Roman" w:cs="Times New Roman"/>
        </w:rPr>
        <w:t xml:space="preserve">In a recessionary climate, the baseline strategy </w:t>
      </w:r>
      <w:r w:rsidR="00661A02" w:rsidRPr="00661A02">
        <w:rPr>
          <w:rFonts w:ascii="Times New Roman" w:hAnsi="Times New Roman" w:cs="Times New Roman"/>
        </w:rPr>
        <w:t xml:space="preserve">fully exposes the portfolio to systemic deterioration, as its equal weighting across all factors lacks the strength to counter contractionary macroeconomic forces. This strategy distributes capital into </w:t>
      </w:r>
      <w:r w:rsidRPr="00661A02">
        <w:rPr>
          <w:rFonts w:ascii="Times New Roman" w:hAnsi="Times New Roman" w:cs="Times New Roman"/>
          <w:b/>
          <w:bCs/>
        </w:rPr>
        <w:t>Startups 2, 8, 9, 12, 13, and 18</w:t>
      </w:r>
      <w:r w:rsidR="00661A02" w:rsidRPr="00661A02">
        <w:rPr>
          <w:rFonts w:ascii="Times New Roman" w:hAnsi="Times New Roman" w:cs="Times New Roman"/>
        </w:rPr>
        <w:t xml:space="preserve">, moving the portfolio to a </w:t>
      </w:r>
      <w:r w:rsidRPr="00661A02">
        <w:rPr>
          <w:rFonts w:ascii="Times New Roman" w:hAnsi="Times New Roman" w:cs="Times New Roman"/>
        </w:rPr>
        <w:t>heavily penalized position</w:t>
      </w:r>
      <w:r w:rsidR="00661A02" w:rsidRPr="00661A02">
        <w:rPr>
          <w:rFonts w:ascii="Times New Roman" w:hAnsi="Times New Roman" w:cs="Times New Roman"/>
        </w:rPr>
        <w:t xml:space="preserve">. Whereas in the bull market, the baseline strategy achieves the lowest risk and second-highest return, it only </w:t>
      </w:r>
      <w:r w:rsidRPr="00661A02">
        <w:rPr>
          <w:rFonts w:ascii="Times New Roman" w:hAnsi="Times New Roman" w:cs="Times New Roman"/>
        </w:rPr>
        <w:t>captu</w:t>
      </w:r>
      <w:r w:rsidR="00661A02" w:rsidRPr="00661A02">
        <w:rPr>
          <w:rFonts w:ascii="Times New Roman" w:hAnsi="Times New Roman" w:cs="Times New Roman"/>
        </w:rPr>
        <w:t>res</w:t>
      </w:r>
      <w:r w:rsidRPr="00661A02">
        <w:rPr>
          <w:rFonts w:ascii="Times New Roman" w:hAnsi="Times New Roman" w:cs="Times New Roman"/>
        </w:rPr>
        <w:t xml:space="preserve"> a modest </w:t>
      </w:r>
      <w:r w:rsidRPr="00661A02">
        <w:rPr>
          <w:rFonts w:ascii="Times New Roman" w:hAnsi="Times New Roman" w:cs="Times New Roman"/>
          <w:b/>
          <w:bCs/>
        </w:rPr>
        <w:t>0.</w:t>
      </w:r>
      <w:r w:rsidR="006C0E6E">
        <w:rPr>
          <w:rFonts w:ascii="Times New Roman" w:hAnsi="Times New Roman" w:cs="Times New Roman"/>
          <w:b/>
          <w:bCs/>
        </w:rPr>
        <w:t>43</w:t>
      </w:r>
      <w:r w:rsidRPr="00661A02">
        <w:rPr>
          <w:rFonts w:ascii="Times New Roman" w:hAnsi="Times New Roman" w:cs="Times New Roman"/>
          <w:b/>
          <w:bCs/>
        </w:rPr>
        <w:t xml:space="preserve"> (</w:t>
      </w:r>
      <w:r w:rsidR="006C0E6E">
        <w:rPr>
          <w:rFonts w:ascii="Times New Roman" w:hAnsi="Times New Roman" w:cs="Times New Roman"/>
          <w:b/>
          <w:bCs/>
        </w:rPr>
        <w:t>43</w:t>
      </w:r>
      <w:r w:rsidRPr="00661A02">
        <w:rPr>
          <w:rFonts w:ascii="Times New Roman" w:hAnsi="Times New Roman" w:cs="Times New Roman"/>
          <w:b/>
          <w:bCs/>
        </w:rPr>
        <w:t xml:space="preserve">%) </w:t>
      </w:r>
      <w:r w:rsidR="006C0E6E">
        <w:rPr>
          <w:rFonts w:ascii="Times New Roman" w:hAnsi="Times New Roman" w:cs="Times New Roman"/>
          <w:b/>
          <w:bCs/>
        </w:rPr>
        <w:t>return</w:t>
      </w:r>
      <w:r w:rsidRPr="00661A02">
        <w:rPr>
          <w:rFonts w:ascii="Times New Roman" w:hAnsi="Times New Roman" w:cs="Times New Roman"/>
        </w:rPr>
        <w:t xml:space="preserve"> while absorbing a massive downside </w:t>
      </w:r>
      <w:r w:rsidRPr="000C67FA">
        <w:rPr>
          <w:rFonts w:ascii="Times New Roman" w:hAnsi="Times New Roman" w:cs="Times New Roman"/>
          <w:b/>
          <w:bCs/>
        </w:rPr>
        <w:t>risk of 0.81</w:t>
      </w:r>
      <w:r w:rsidR="00661A02" w:rsidRPr="00661A02">
        <w:rPr>
          <w:rFonts w:ascii="Times New Roman" w:hAnsi="Times New Roman" w:cs="Times New Roman"/>
        </w:rPr>
        <w:t xml:space="preserve"> in a recession</w:t>
      </w:r>
      <w:r w:rsidRPr="00661A02">
        <w:rPr>
          <w:rFonts w:ascii="Times New Roman" w:hAnsi="Times New Roman" w:cs="Times New Roman"/>
        </w:rPr>
        <w:t xml:space="preserve">. </w:t>
      </w:r>
      <w:r w:rsidR="00661A02" w:rsidRPr="00661A02">
        <w:rPr>
          <w:rFonts w:ascii="Times New Roman" w:hAnsi="Times New Roman" w:cs="Times New Roman"/>
        </w:rPr>
        <w:t>This outcome demonstrates the risk of maintaining a static, unweighted portfolio during a market downturn, a time when clear macroeconomic indicators require active shifts into defensive assets.</w:t>
      </w:r>
    </w:p>
    <w:p w14:paraId="7355F14B" w14:textId="77777777" w:rsidR="00045B6F" w:rsidRPr="00661A02" w:rsidRDefault="00045B6F" w:rsidP="00661A02">
      <w:pPr>
        <w:spacing w:line="276" w:lineRule="auto"/>
        <w:rPr>
          <w:rFonts w:ascii="Times New Roman" w:hAnsi="Times New Roman" w:cs="Times New Roman"/>
        </w:rPr>
      </w:pPr>
    </w:p>
    <w:p w14:paraId="3DC07CA5" w14:textId="24B0DD73"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Growth</w:t>
      </w:r>
    </w:p>
    <w:p w14:paraId="1B796B88" w14:textId="08EDAE4A" w:rsidR="00661A02" w:rsidRPr="00175ECB" w:rsidRDefault="00661A02" w:rsidP="00175ECB">
      <w:pPr>
        <w:pStyle w:val="NormalWeb"/>
        <w:spacing w:before="0" w:beforeAutospacing="0" w:line="276" w:lineRule="auto"/>
      </w:pPr>
      <w:r w:rsidRPr="00661A02">
        <w:t xml:space="preserve">When confronted with a </w:t>
      </w:r>
      <w:r w:rsidR="00D66C36">
        <w:t>recession</w:t>
      </w:r>
      <w:r w:rsidRPr="00661A02">
        <w:t xml:space="preserve">, the growth-focused strategy abandons </w:t>
      </w:r>
      <w:r w:rsidR="00D66C36">
        <w:t>the</w:t>
      </w:r>
      <w:r w:rsidRPr="00661A02">
        <w:t xml:space="preserve"> speculative</w:t>
      </w:r>
      <w:r w:rsidR="00D66C36">
        <w:t xml:space="preserve">, high-growth </w:t>
      </w:r>
      <w:r w:rsidRPr="00661A02">
        <w:t xml:space="preserve">assets </w:t>
      </w:r>
      <w:r w:rsidR="00D66C36">
        <w:t xml:space="preserve">it chose in the bull market </w:t>
      </w:r>
      <w:r w:rsidRPr="00661A02">
        <w:t>and retreats into the most robust revenue</w:t>
      </w:r>
      <w:r w:rsidR="00D66C36">
        <w:t>-generating startups. It pours capital</w:t>
      </w:r>
      <w:r w:rsidRPr="00661A02">
        <w:t xml:space="preserve"> in</w:t>
      </w:r>
      <w:r w:rsidR="00D66C36">
        <w:t>to</w:t>
      </w:r>
      <w:r w:rsidRPr="00661A02">
        <w:t xml:space="preserve"> </w:t>
      </w:r>
      <w:r w:rsidRPr="00661A02">
        <w:rPr>
          <w:b/>
          <w:bCs/>
        </w:rPr>
        <w:t xml:space="preserve">Startups </w:t>
      </w:r>
      <w:r w:rsidR="00D66C36">
        <w:rPr>
          <w:b/>
          <w:bCs/>
        </w:rPr>
        <w:t xml:space="preserve">2, </w:t>
      </w:r>
      <w:r w:rsidRPr="00661A02">
        <w:rPr>
          <w:b/>
          <w:bCs/>
        </w:rPr>
        <w:t>6, 8, 12, 15, and 18</w:t>
      </w:r>
      <w:r w:rsidR="00D66C36">
        <w:t xml:space="preserve"> which have an average growth score of 4.62 and an average risk score of 2.72</w:t>
      </w:r>
      <w:r w:rsidRPr="00661A02">
        <w:t xml:space="preserve">. While this cohort successfully buffers the portfolio to generate the regime’s highest performance at </w:t>
      </w:r>
      <w:r w:rsidRPr="00661A02">
        <w:rPr>
          <w:b/>
          <w:bCs/>
        </w:rPr>
        <w:t>0.</w:t>
      </w:r>
      <w:r w:rsidR="006C0E6E">
        <w:rPr>
          <w:b/>
          <w:bCs/>
        </w:rPr>
        <w:t>61</w:t>
      </w:r>
      <w:r w:rsidRPr="00661A02">
        <w:rPr>
          <w:b/>
          <w:bCs/>
        </w:rPr>
        <w:t xml:space="preserve"> (</w:t>
      </w:r>
      <w:r w:rsidR="006C0E6E">
        <w:rPr>
          <w:b/>
          <w:bCs/>
        </w:rPr>
        <w:t>61</w:t>
      </w:r>
      <w:r w:rsidRPr="00661A02">
        <w:rPr>
          <w:b/>
          <w:bCs/>
        </w:rPr>
        <w:t xml:space="preserve">%) </w:t>
      </w:r>
      <w:r w:rsidR="00175ECB">
        <w:rPr>
          <w:b/>
          <w:bCs/>
        </w:rPr>
        <w:t>return</w:t>
      </w:r>
      <w:r w:rsidR="00175ECB">
        <w:t xml:space="preserve"> and lowest </w:t>
      </w:r>
      <w:r w:rsidR="00175ECB" w:rsidRPr="00175ECB">
        <w:rPr>
          <w:b/>
          <w:bCs/>
        </w:rPr>
        <w:t>downside risk of 0.65</w:t>
      </w:r>
      <w:r w:rsidRPr="00661A02">
        <w:t xml:space="preserve">, </w:t>
      </w:r>
      <w:r w:rsidR="00175ECB" w:rsidRPr="00175ECB">
        <w:t>it ultimately cannot escape the broader macroeconomic climate, illustrating how widespread economic contractions drag down even the highest</w:t>
      </w:r>
      <w:r w:rsidR="00175ECB">
        <w:t>-</w:t>
      </w:r>
      <w:r w:rsidR="00175ECB" w:rsidRPr="00175ECB">
        <w:t>growth assets</w:t>
      </w:r>
      <w:r w:rsidR="00175ECB">
        <w:t>.</w:t>
      </w:r>
    </w:p>
    <w:p w14:paraId="5FC36721" w14:textId="77777777" w:rsidR="00045B6F" w:rsidRPr="00661A02" w:rsidRDefault="00045B6F" w:rsidP="00661A02">
      <w:pPr>
        <w:spacing w:line="276" w:lineRule="auto"/>
        <w:rPr>
          <w:rFonts w:ascii="Times New Roman" w:hAnsi="Times New Roman" w:cs="Times New Roman"/>
        </w:rPr>
      </w:pPr>
    </w:p>
    <w:p w14:paraId="2C15002C" w14:textId="45195EE8"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lastRenderedPageBreak/>
        <w:t xml:space="preserve"> </w:t>
      </w:r>
      <w:r w:rsidRPr="00661A02">
        <w:rPr>
          <w:rFonts w:ascii="Times New Roman" w:hAnsi="Times New Roman" w:cs="Times New Roman"/>
          <w:b/>
          <w:bCs/>
        </w:rPr>
        <w:t>Risk</w:t>
      </w:r>
    </w:p>
    <w:p w14:paraId="5964D1EC" w14:textId="6FB95D73" w:rsidR="00045B6F" w:rsidRDefault="00175ECB" w:rsidP="00661A02">
      <w:pPr>
        <w:spacing w:line="276" w:lineRule="auto"/>
        <w:rPr>
          <w:rFonts w:ascii="Times New Roman" w:eastAsia="Times New Roman" w:hAnsi="Times New Roman" w:cs="Times New Roman"/>
          <w:kern w:val="0"/>
          <w14:ligatures w14:val="none"/>
        </w:rPr>
      </w:pPr>
      <w:r w:rsidRPr="00175ECB">
        <w:rPr>
          <w:rFonts w:ascii="Times New Roman" w:eastAsia="Times New Roman" w:hAnsi="Times New Roman" w:cs="Times New Roman"/>
          <w:kern w:val="0"/>
          <w14:ligatures w14:val="none"/>
        </w:rPr>
        <w:t xml:space="preserve">The risk-minimizing strategy successfully mitigates portfolio volatility during a macroeconomic downturn. </w:t>
      </w:r>
      <w:r>
        <w:rPr>
          <w:rFonts w:ascii="Times New Roman" w:eastAsia="Times New Roman" w:hAnsi="Times New Roman" w:cs="Times New Roman"/>
          <w:kern w:val="0"/>
          <w14:ligatures w14:val="none"/>
        </w:rPr>
        <w:t>It funnels</w:t>
      </w:r>
      <w:r w:rsidRPr="00175ECB">
        <w:rPr>
          <w:rFonts w:ascii="Times New Roman" w:eastAsia="Times New Roman" w:hAnsi="Times New Roman" w:cs="Times New Roman"/>
          <w:kern w:val="0"/>
          <w14:ligatures w14:val="none"/>
        </w:rPr>
        <w:t xml:space="preserve"> maximum capital allocations into </w:t>
      </w:r>
      <w:r w:rsidRPr="00175ECB">
        <w:rPr>
          <w:rFonts w:ascii="Times New Roman" w:eastAsia="Times New Roman" w:hAnsi="Times New Roman" w:cs="Times New Roman"/>
          <w:b/>
          <w:bCs/>
          <w:kern w:val="0"/>
          <w14:ligatures w14:val="none"/>
        </w:rPr>
        <w:t>Startups 1, 8, 9, 12, 13, and 18</w:t>
      </w:r>
      <w:r>
        <w:rPr>
          <w:rFonts w:ascii="Times New Roman" w:eastAsia="Times New Roman" w:hAnsi="Times New Roman" w:cs="Times New Roman"/>
          <w:kern w:val="0"/>
          <w14:ligatures w14:val="none"/>
        </w:rPr>
        <w:t>, which have an average risk score of 1.32.</w:t>
      </w:r>
      <w:r w:rsidRPr="00175ECB">
        <w:rPr>
          <w:rFonts w:ascii="Times New Roman" w:eastAsia="Times New Roman" w:hAnsi="Times New Roman" w:cs="Times New Roman"/>
          <w:kern w:val="0"/>
          <w14:ligatures w14:val="none"/>
        </w:rPr>
        <w:t xml:space="preserve"> This risk management </w:t>
      </w:r>
      <w:r>
        <w:rPr>
          <w:rFonts w:ascii="Times New Roman" w:eastAsia="Times New Roman" w:hAnsi="Times New Roman" w:cs="Times New Roman"/>
          <w:kern w:val="0"/>
          <w14:ligatures w14:val="none"/>
        </w:rPr>
        <w:t>effectively shields</w:t>
      </w:r>
      <w:r w:rsidRPr="00175ECB">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 xml:space="preserve">portfolio, yielding a </w:t>
      </w:r>
      <w:r w:rsidRPr="00175ECB">
        <w:rPr>
          <w:rFonts w:ascii="Times New Roman" w:eastAsia="Times New Roman" w:hAnsi="Times New Roman" w:cs="Times New Roman"/>
          <w:kern w:val="0"/>
          <w14:ligatures w14:val="none"/>
        </w:rPr>
        <w:t xml:space="preserve">downside </w:t>
      </w:r>
      <w:r w:rsidRPr="000C67FA">
        <w:rPr>
          <w:rFonts w:ascii="Times New Roman" w:eastAsia="Times New Roman" w:hAnsi="Times New Roman" w:cs="Times New Roman"/>
          <w:b/>
          <w:bCs/>
          <w:kern w:val="0"/>
          <w14:ligatures w14:val="none"/>
        </w:rPr>
        <w:t>risk profile of 0</w:t>
      </w:r>
      <w:r w:rsidRPr="00175ECB">
        <w:rPr>
          <w:rFonts w:ascii="Times New Roman" w:eastAsia="Times New Roman" w:hAnsi="Times New Roman" w:cs="Times New Roman"/>
          <w:b/>
          <w:bCs/>
          <w:kern w:val="0"/>
          <w14:ligatures w14:val="none"/>
        </w:rPr>
        <w:t>.76</w:t>
      </w:r>
      <w:r w:rsidR="003418B9">
        <w:rPr>
          <w:rFonts w:ascii="Times New Roman" w:eastAsia="Times New Roman" w:hAnsi="Times New Roman" w:cs="Times New Roman"/>
          <w:kern w:val="0"/>
          <w14:ligatures w14:val="none"/>
        </w:rPr>
        <w:t>, reducing</w:t>
      </w:r>
      <w:r w:rsidRPr="00175ECB">
        <w:rPr>
          <w:rFonts w:ascii="Times New Roman" w:eastAsia="Times New Roman" w:hAnsi="Times New Roman" w:cs="Times New Roman"/>
          <w:kern w:val="0"/>
          <w14:ligatures w14:val="none"/>
        </w:rPr>
        <w:t xml:space="preserve"> volatility compared to the baseline and efficiency tracks, while </w:t>
      </w:r>
      <w:r>
        <w:rPr>
          <w:rFonts w:ascii="Times New Roman" w:eastAsia="Times New Roman" w:hAnsi="Times New Roman" w:cs="Times New Roman"/>
          <w:kern w:val="0"/>
          <w14:ligatures w14:val="none"/>
        </w:rPr>
        <w:t xml:space="preserve">still </w:t>
      </w:r>
      <w:r w:rsidRPr="00175ECB">
        <w:rPr>
          <w:rFonts w:ascii="Times New Roman" w:eastAsia="Times New Roman" w:hAnsi="Times New Roman" w:cs="Times New Roman"/>
          <w:kern w:val="0"/>
          <w14:ligatures w14:val="none"/>
        </w:rPr>
        <w:t xml:space="preserve">capturing a resilient </w:t>
      </w:r>
      <w:r w:rsidRPr="00175ECB">
        <w:rPr>
          <w:rFonts w:ascii="Times New Roman" w:eastAsia="Times New Roman" w:hAnsi="Times New Roman" w:cs="Times New Roman"/>
          <w:b/>
          <w:bCs/>
          <w:kern w:val="0"/>
          <w14:ligatures w14:val="none"/>
        </w:rPr>
        <w:t>0.</w:t>
      </w:r>
      <w:r w:rsidR="006C0E6E">
        <w:rPr>
          <w:rFonts w:ascii="Times New Roman" w:eastAsia="Times New Roman" w:hAnsi="Times New Roman" w:cs="Times New Roman"/>
          <w:b/>
          <w:bCs/>
          <w:kern w:val="0"/>
          <w14:ligatures w14:val="none"/>
        </w:rPr>
        <w:t>45</w:t>
      </w:r>
      <w:r w:rsidRPr="00175ECB">
        <w:rPr>
          <w:rFonts w:ascii="Times New Roman" w:eastAsia="Times New Roman" w:hAnsi="Times New Roman" w:cs="Times New Roman"/>
          <w:b/>
          <w:bCs/>
          <w:kern w:val="0"/>
          <w14:ligatures w14:val="none"/>
        </w:rPr>
        <w:t xml:space="preserve"> (</w:t>
      </w:r>
      <w:r w:rsidR="006C0E6E">
        <w:rPr>
          <w:rFonts w:ascii="Times New Roman" w:eastAsia="Times New Roman" w:hAnsi="Times New Roman" w:cs="Times New Roman"/>
          <w:b/>
          <w:bCs/>
          <w:kern w:val="0"/>
          <w14:ligatures w14:val="none"/>
        </w:rPr>
        <w:t>45</w:t>
      </w:r>
      <w:r w:rsidRPr="00175ECB">
        <w:rPr>
          <w:rFonts w:ascii="Times New Roman" w:eastAsia="Times New Roman" w:hAnsi="Times New Roman" w:cs="Times New Roman"/>
          <w:b/>
          <w:bCs/>
          <w:kern w:val="0"/>
          <w14:ligatures w14:val="none"/>
        </w:rPr>
        <w:t xml:space="preserve">%) return </w:t>
      </w:r>
      <w:r w:rsidRPr="00175ECB">
        <w:rPr>
          <w:rFonts w:ascii="Times New Roman" w:eastAsia="Times New Roman" w:hAnsi="Times New Roman" w:cs="Times New Roman"/>
          <w:kern w:val="0"/>
          <w14:ligatures w14:val="none"/>
        </w:rPr>
        <w:t>under intense market pressure</w:t>
      </w:r>
      <w:r>
        <w:rPr>
          <w:rFonts w:ascii="Times New Roman" w:eastAsia="Times New Roman" w:hAnsi="Times New Roman" w:cs="Times New Roman"/>
          <w:kern w:val="0"/>
          <w14:ligatures w14:val="none"/>
        </w:rPr>
        <w:t>.</w:t>
      </w:r>
      <w:r w:rsidR="003418B9">
        <w:rPr>
          <w:rFonts w:ascii="Times New Roman" w:eastAsia="Times New Roman" w:hAnsi="Times New Roman" w:cs="Times New Roman"/>
          <w:kern w:val="0"/>
          <w14:ligatures w14:val="none"/>
        </w:rPr>
        <w:t xml:space="preserve"> However, because this strategy solely focuses on minimizing overall portfolio variance, it fails to diversify its assets as the growth and strategic importance strategies would, leading to a slightly higher risk profile.</w:t>
      </w:r>
    </w:p>
    <w:p w14:paraId="33D9B46C" w14:textId="77777777" w:rsidR="00175ECB" w:rsidRPr="00661A02" w:rsidRDefault="00175ECB" w:rsidP="00661A02">
      <w:pPr>
        <w:spacing w:line="276" w:lineRule="auto"/>
        <w:rPr>
          <w:rFonts w:ascii="Times New Roman" w:hAnsi="Times New Roman" w:cs="Times New Roman"/>
        </w:rPr>
      </w:pPr>
    </w:p>
    <w:p w14:paraId="27BE667B" w14:textId="24098BB0"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Efficiency</w:t>
      </w:r>
    </w:p>
    <w:p w14:paraId="1BA77A73" w14:textId="4DACD488" w:rsidR="00045B6F" w:rsidRPr="003418B9" w:rsidRDefault="003418B9" w:rsidP="003418B9">
      <w:pPr>
        <w:pStyle w:val="NormalWeb"/>
        <w:spacing w:before="0" w:beforeAutospacing="0" w:line="276" w:lineRule="auto"/>
      </w:pPr>
      <w:r>
        <w:t xml:space="preserve">The efficiency strategy shifts capital into lean, low-burn operators, specifically </w:t>
      </w:r>
      <w:r>
        <w:rPr>
          <w:b/>
          <w:bCs/>
        </w:rPr>
        <w:t>Startups 1, 2, 8, 9, and 13</w:t>
      </w:r>
      <w:r>
        <w:t xml:space="preserve">. Because these cash-preserving companies sacrifice top-line expansion to extend their runway longevity, the portfolio has the lowest </w:t>
      </w:r>
      <w:r w:rsidRPr="000C67FA">
        <w:rPr>
          <w:b/>
          <w:bCs/>
        </w:rPr>
        <w:t>return of</w:t>
      </w:r>
      <w:r>
        <w:t xml:space="preserve"> </w:t>
      </w:r>
      <w:r>
        <w:rPr>
          <w:b/>
          <w:bCs/>
        </w:rPr>
        <w:t>0.</w:t>
      </w:r>
      <w:r w:rsidR="006C0E6E">
        <w:rPr>
          <w:b/>
          <w:bCs/>
        </w:rPr>
        <w:t>36</w:t>
      </w:r>
      <w:r>
        <w:rPr>
          <w:b/>
          <w:bCs/>
        </w:rPr>
        <w:t xml:space="preserve"> (</w:t>
      </w:r>
      <w:r w:rsidR="006C0E6E">
        <w:rPr>
          <w:b/>
          <w:bCs/>
        </w:rPr>
        <w:t>36</w:t>
      </w:r>
      <w:r>
        <w:rPr>
          <w:b/>
          <w:bCs/>
        </w:rPr>
        <w:t>%)</w:t>
      </w:r>
      <w:r>
        <w:t xml:space="preserve"> in a recession. Furthermore, these assets tend to be highly correlated due to the severe lack of sector diversification among cash-lean startups, driving up the portfolio’s aggregate risk profile to an extreme </w:t>
      </w:r>
      <w:r>
        <w:rPr>
          <w:b/>
          <w:bCs/>
        </w:rPr>
        <w:t>0.97</w:t>
      </w:r>
      <w:r>
        <w:t>, thus making it highly vulnerable to systemic macroeconomic shocks.</w:t>
      </w:r>
    </w:p>
    <w:p w14:paraId="579D8B76" w14:textId="77777777" w:rsidR="00045B6F" w:rsidRPr="00661A02" w:rsidRDefault="00045B6F" w:rsidP="00661A02">
      <w:pPr>
        <w:spacing w:line="276" w:lineRule="auto"/>
        <w:rPr>
          <w:rFonts w:ascii="Times New Roman" w:hAnsi="Times New Roman" w:cs="Times New Roman"/>
        </w:rPr>
      </w:pPr>
    </w:p>
    <w:p w14:paraId="522693B4" w14:textId="6AA28592"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Strategic</w:t>
      </w:r>
    </w:p>
    <w:p w14:paraId="58FB4CAE" w14:textId="6D59BA61" w:rsidR="00045B6F" w:rsidRDefault="00F02FE8" w:rsidP="00661A02">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Although the recession parameters discount strategic importance, this strategy still concentrates </w:t>
      </w:r>
      <w:r w:rsidR="006C0E6E">
        <w:rPr>
          <w:rFonts w:ascii="Times New Roman" w:eastAsia="Times New Roman" w:hAnsi="Times New Roman" w:cs="Times New Roman"/>
          <w:kern w:val="0"/>
          <w14:ligatures w14:val="none"/>
        </w:rPr>
        <w:t>on</w:t>
      </w:r>
      <w:r>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 xml:space="preserve">fundamental infrastructure and network-effect anchors, </w:t>
      </w:r>
      <w:r>
        <w:rPr>
          <w:rFonts w:ascii="Times New Roman" w:eastAsia="Times New Roman" w:hAnsi="Times New Roman" w:cs="Times New Roman"/>
          <w:kern w:val="0"/>
          <w14:ligatures w14:val="none"/>
        </w:rPr>
        <w:t>namely</w:t>
      </w:r>
      <w:r w:rsidR="00A83217" w:rsidRPr="00A83217">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b/>
          <w:bCs/>
          <w:kern w:val="0"/>
          <w14:ligatures w14:val="none"/>
        </w:rPr>
        <w:t>Startups 2, 4, 5, 8, 12, and 14</w:t>
      </w:r>
      <w:r w:rsidR="00A83217" w:rsidRPr="00A83217">
        <w:rPr>
          <w:rFonts w:ascii="Times New Roman" w:eastAsia="Times New Roman" w:hAnsi="Times New Roman" w:cs="Times New Roman"/>
          <w:kern w:val="0"/>
          <w14:ligatures w14:val="none"/>
        </w:rPr>
        <w:t xml:space="preserve">. </w:t>
      </w:r>
      <w:r w:rsidR="00AC7CA3">
        <w:rPr>
          <w:rFonts w:ascii="Times New Roman" w:eastAsia="Times New Roman" w:hAnsi="Times New Roman" w:cs="Times New Roman"/>
          <w:kern w:val="0"/>
          <w14:ligatures w14:val="none"/>
        </w:rPr>
        <w:t xml:space="preserve">These startups’ long-term survival rates form the foundation of a portfolio with the second-highest </w:t>
      </w:r>
      <w:r w:rsidR="00AC7CA3" w:rsidRPr="000C67FA">
        <w:rPr>
          <w:rFonts w:ascii="Times New Roman" w:eastAsia="Times New Roman" w:hAnsi="Times New Roman" w:cs="Times New Roman"/>
          <w:b/>
          <w:bCs/>
          <w:kern w:val="0"/>
          <w14:ligatures w14:val="none"/>
        </w:rPr>
        <w:t>return of</w:t>
      </w:r>
      <w:r w:rsidR="00A83217" w:rsidRPr="00A83217">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b/>
          <w:bCs/>
          <w:kern w:val="0"/>
          <w14:ligatures w14:val="none"/>
        </w:rPr>
        <w:t>0.</w:t>
      </w:r>
      <w:r w:rsidR="006C0E6E">
        <w:rPr>
          <w:rFonts w:ascii="Times New Roman" w:eastAsia="Times New Roman" w:hAnsi="Times New Roman" w:cs="Times New Roman"/>
          <w:b/>
          <w:bCs/>
          <w:kern w:val="0"/>
          <w14:ligatures w14:val="none"/>
        </w:rPr>
        <w:t>48</w:t>
      </w:r>
      <w:r w:rsidR="00A83217" w:rsidRPr="00A83217">
        <w:rPr>
          <w:rFonts w:ascii="Times New Roman" w:eastAsia="Times New Roman" w:hAnsi="Times New Roman" w:cs="Times New Roman"/>
          <w:b/>
          <w:bCs/>
          <w:kern w:val="0"/>
          <w14:ligatures w14:val="none"/>
        </w:rPr>
        <w:t xml:space="preserve"> (</w:t>
      </w:r>
      <w:r w:rsidR="006C0E6E">
        <w:rPr>
          <w:rFonts w:ascii="Times New Roman" w:eastAsia="Times New Roman" w:hAnsi="Times New Roman" w:cs="Times New Roman"/>
          <w:b/>
          <w:bCs/>
          <w:kern w:val="0"/>
          <w14:ligatures w14:val="none"/>
        </w:rPr>
        <w:t>48</w:t>
      </w:r>
      <w:r w:rsidR="00A83217" w:rsidRPr="00A83217">
        <w:rPr>
          <w:rFonts w:ascii="Times New Roman" w:eastAsia="Times New Roman" w:hAnsi="Times New Roman" w:cs="Times New Roman"/>
          <w:b/>
          <w:bCs/>
          <w:kern w:val="0"/>
          <w14:ligatures w14:val="none"/>
        </w:rPr>
        <w:t xml:space="preserve">%) </w:t>
      </w:r>
      <w:r w:rsidR="00AC7CA3">
        <w:rPr>
          <w:rFonts w:ascii="Times New Roman" w:eastAsia="Times New Roman" w:hAnsi="Times New Roman" w:cs="Times New Roman"/>
          <w:kern w:val="0"/>
          <w14:ligatures w14:val="none"/>
        </w:rPr>
        <w:t xml:space="preserve">and a similar </w:t>
      </w:r>
      <w:r w:rsidR="00A83217" w:rsidRPr="00A83217">
        <w:rPr>
          <w:rFonts w:ascii="Times New Roman" w:eastAsia="Times New Roman" w:hAnsi="Times New Roman" w:cs="Times New Roman"/>
          <w:kern w:val="0"/>
          <w14:ligatures w14:val="none"/>
        </w:rPr>
        <w:t xml:space="preserve">risk profile </w:t>
      </w:r>
      <w:r w:rsidR="00AC7CA3">
        <w:rPr>
          <w:rFonts w:ascii="Times New Roman" w:eastAsia="Times New Roman" w:hAnsi="Times New Roman" w:cs="Times New Roman"/>
          <w:kern w:val="0"/>
          <w14:ligatures w14:val="none"/>
        </w:rPr>
        <w:t xml:space="preserve">as the growth strategy </w:t>
      </w:r>
      <w:r w:rsidR="00A83217" w:rsidRPr="00A83217">
        <w:rPr>
          <w:rFonts w:ascii="Times New Roman" w:eastAsia="Times New Roman" w:hAnsi="Times New Roman" w:cs="Times New Roman"/>
          <w:kern w:val="0"/>
          <w14:ligatures w14:val="none"/>
        </w:rPr>
        <w:t xml:space="preserve">of </w:t>
      </w:r>
      <w:r w:rsidR="00A83217" w:rsidRPr="00A83217">
        <w:rPr>
          <w:rFonts w:ascii="Times New Roman" w:eastAsia="Times New Roman" w:hAnsi="Times New Roman" w:cs="Times New Roman"/>
          <w:b/>
          <w:bCs/>
          <w:kern w:val="0"/>
          <w14:ligatures w14:val="none"/>
        </w:rPr>
        <w:t>0.65</w:t>
      </w:r>
      <w:r w:rsidR="00A83217" w:rsidRPr="00A83217">
        <w:rPr>
          <w:rFonts w:ascii="Times New Roman" w:eastAsia="Times New Roman" w:hAnsi="Times New Roman" w:cs="Times New Roman"/>
          <w:kern w:val="0"/>
          <w14:ligatures w14:val="none"/>
        </w:rPr>
        <w:t>. This performance demonstrates that safeguarding core market infrastructure can provide an inherent</w:t>
      </w:r>
      <w:r w:rsidR="00145CF1">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cushion</w:t>
      </w:r>
      <w:r w:rsidR="00AC7CA3">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while preserving vital long-term upside potential</w:t>
      </w:r>
      <w:r w:rsidR="00AC7CA3">
        <w:rPr>
          <w:rFonts w:ascii="Times New Roman" w:eastAsia="Times New Roman" w:hAnsi="Times New Roman" w:cs="Times New Roman"/>
          <w:kern w:val="0"/>
          <w14:ligatures w14:val="none"/>
        </w:rPr>
        <w:t>.</w:t>
      </w:r>
    </w:p>
    <w:p w14:paraId="16C36C5E" w14:textId="77777777" w:rsidR="00A83217" w:rsidRPr="00661A02" w:rsidRDefault="00A83217" w:rsidP="00661A02">
      <w:pPr>
        <w:spacing w:line="276" w:lineRule="auto"/>
        <w:rPr>
          <w:rFonts w:ascii="Times New Roman" w:hAnsi="Times New Roman" w:cs="Times New Roman"/>
        </w:rPr>
      </w:pPr>
    </w:p>
    <w:p w14:paraId="1269A36D" w14:textId="724F5EEA" w:rsidR="00045B6F" w:rsidRDefault="00045B6F"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Stagflation</w:t>
      </w:r>
    </w:p>
    <w:p w14:paraId="41C810B2" w14:textId="32DABF22" w:rsidR="00B75976" w:rsidRDefault="00B75976" w:rsidP="00B75976">
      <w:pPr>
        <w:spacing w:line="276" w:lineRule="auto"/>
        <w:rPr>
          <w:rFonts w:ascii="Times New Roman" w:eastAsia="Times New Roman" w:hAnsi="Times New Roman" w:cs="Times New Roman"/>
          <w:kern w:val="0"/>
          <w14:ligatures w14:val="none"/>
        </w:rPr>
      </w:pPr>
      <w:r w:rsidRPr="009A21EE">
        <w:rPr>
          <w:rFonts w:ascii="Times New Roman" w:eastAsia="Times New Roman" w:hAnsi="Times New Roman" w:cs="Times New Roman"/>
          <w:kern w:val="0"/>
          <w14:ligatures w14:val="none"/>
        </w:rPr>
        <w:t xml:space="preserve">Stagflation introduces a restrictive macroeconomic environment within the optimization model, characterized by stifled revenue growth and market-wide risk correlations. </w:t>
      </w:r>
      <w:r w:rsidR="009A21EE" w:rsidRPr="009A21EE">
        <w:rPr>
          <w:rFonts w:ascii="Times New Roman" w:eastAsia="Times New Roman" w:hAnsi="Times New Roman" w:cs="Times New Roman"/>
          <w:kern w:val="0"/>
          <w14:ligatures w14:val="none"/>
        </w:rPr>
        <w:t xml:space="preserve">The model executes this regime by dampening </w:t>
      </w:r>
      <w:r w:rsidR="009A21EE">
        <w:rPr>
          <w:rFonts w:ascii="Times New Roman" w:eastAsia="Times New Roman" w:hAnsi="Times New Roman" w:cs="Times New Roman"/>
          <w:kern w:val="0"/>
          <w14:ligatures w14:val="none"/>
        </w:rPr>
        <w:t xml:space="preserve">the growth modifier to </w:t>
      </w:r>
      <w:r w:rsidR="009A21EE" w:rsidRPr="009A21EE">
        <w:rPr>
          <w:rFonts w:ascii="Times New Roman" w:eastAsia="Times New Roman" w:hAnsi="Times New Roman" w:cs="Times New Roman"/>
          <w:kern w:val="0"/>
          <w14:ligatures w14:val="none"/>
        </w:rPr>
        <w:t>0.</w:t>
      </w:r>
      <w:r w:rsidR="009A21EE">
        <w:rPr>
          <w:rFonts w:ascii="Times New Roman" w:eastAsia="Times New Roman" w:hAnsi="Times New Roman" w:cs="Times New Roman"/>
          <w:kern w:val="0"/>
          <w14:ligatures w14:val="none"/>
        </w:rPr>
        <w:t>8</w:t>
      </w:r>
      <w:r w:rsidR="009A21EE" w:rsidRPr="009A21EE">
        <w:rPr>
          <w:rFonts w:ascii="Times New Roman" w:eastAsia="Times New Roman" w:hAnsi="Times New Roman" w:cs="Times New Roman"/>
          <w:kern w:val="0"/>
          <w14:ligatures w14:val="none"/>
        </w:rPr>
        <w:t xml:space="preserve">, leaving </w:t>
      </w:r>
      <w:r w:rsidR="009A21EE">
        <w:rPr>
          <w:rFonts w:ascii="Times New Roman" w:eastAsia="Times New Roman" w:hAnsi="Times New Roman" w:cs="Times New Roman"/>
          <w:kern w:val="0"/>
          <w14:ligatures w14:val="none"/>
        </w:rPr>
        <w:t xml:space="preserve">the risk </w:t>
      </w:r>
      <w:r w:rsidR="009A21EE" w:rsidRPr="009A21EE">
        <w:rPr>
          <w:rFonts w:ascii="Times New Roman" w:eastAsia="Times New Roman" w:hAnsi="Times New Roman" w:cs="Times New Roman"/>
          <w:kern w:val="0"/>
          <w14:ligatures w14:val="none"/>
        </w:rPr>
        <w:t>unadjusted at 1.0, prioritizing lean structures with a</w:t>
      </w:r>
      <w:r w:rsidR="009A21EE">
        <w:rPr>
          <w:rFonts w:ascii="Times New Roman" w:eastAsia="Times New Roman" w:hAnsi="Times New Roman" w:cs="Times New Roman"/>
          <w:kern w:val="0"/>
          <w14:ligatures w14:val="none"/>
        </w:rPr>
        <w:t xml:space="preserve"> </w:t>
      </w:r>
      <w:r w:rsidR="009A21EE" w:rsidRPr="009A21EE">
        <w:rPr>
          <w:rFonts w:ascii="Times New Roman" w:eastAsia="Times New Roman" w:hAnsi="Times New Roman" w:cs="Times New Roman"/>
          <w:kern w:val="0"/>
          <w14:ligatures w14:val="none"/>
        </w:rPr>
        <w:t xml:space="preserve">1.3 efficiency weight, and </w:t>
      </w:r>
      <w:r w:rsidR="0067554D">
        <w:rPr>
          <w:rFonts w:ascii="Times New Roman" w:eastAsia="Times New Roman" w:hAnsi="Times New Roman" w:cs="Times New Roman"/>
          <w:kern w:val="0"/>
          <w14:ligatures w14:val="none"/>
        </w:rPr>
        <w:t>grounding</w:t>
      </w:r>
      <w:r w:rsidR="009A21EE" w:rsidRPr="009A21EE">
        <w:rPr>
          <w:rFonts w:ascii="Times New Roman" w:eastAsia="Times New Roman" w:hAnsi="Times New Roman" w:cs="Times New Roman"/>
          <w:kern w:val="0"/>
          <w14:ligatures w14:val="none"/>
        </w:rPr>
        <w:t xml:space="preserve"> the portfolio with a resilient 0.9 strategic importance setting.</w:t>
      </w:r>
    </w:p>
    <w:p w14:paraId="578195B0" w14:textId="77777777" w:rsidR="0076162A" w:rsidRPr="009A21EE" w:rsidRDefault="0076162A" w:rsidP="00B75976">
      <w:pPr>
        <w:spacing w:line="276" w:lineRule="auto"/>
        <w:rPr>
          <w:rFonts w:ascii="Times New Roman" w:eastAsia="Times New Roman" w:hAnsi="Times New Roman" w:cs="Times New Roman"/>
          <w:kern w:val="0"/>
          <w14:ligatures w14:val="none"/>
        </w:rPr>
      </w:pPr>
    </w:p>
    <w:p w14:paraId="676F1335" w14:textId="3CCA8E76" w:rsidR="00AC7CA3" w:rsidRDefault="00AC7CA3" w:rsidP="00B64A49">
      <w:pPr>
        <w:spacing w:line="276" w:lineRule="auto"/>
        <w:jc w:val="center"/>
        <w:rPr>
          <w:rFonts w:ascii="Times New Roman" w:hAnsi="Times New Roman" w:cs="Times New Roman"/>
          <w:b/>
          <w:bCs/>
        </w:rPr>
      </w:pPr>
      <w:r w:rsidRPr="00AC7CA3">
        <w:rPr>
          <w:rFonts w:ascii="Times New Roman" w:hAnsi="Times New Roman" w:cs="Times New Roman"/>
          <w:b/>
          <w:bCs/>
          <w:noProof/>
        </w:rPr>
        <w:lastRenderedPageBreak/>
        <w:drawing>
          <wp:inline distT="0" distB="0" distL="0" distR="0" wp14:anchorId="31CB1799" wp14:editId="7C177AA5">
            <wp:extent cx="5699206" cy="1746799"/>
            <wp:effectExtent l="0" t="0" r="0" b="6350"/>
            <wp:docPr id="1073706698" name="Picture 1" descr="The image is a bar chart depicting various portfolio allocations across different categories, including growth, risk, efficiency, strategic, and baseline, with values indicating allocation amounts in doll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6698" name="Picture 1" descr="The image is a bar chart depicting various portfolio allocations across different categories, including growth, risk, efficiency, strategic, and baseline, with values indicating allocation amounts in dollars.&#10;&#10;AI-generated content may be incorrect."/>
                    <pic:cNvPicPr/>
                  </pic:nvPicPr>
                  <pic:blipFill rotWithShape="1">
                    <a:blip r:embed="rId11"/>
                    <a:srcRect r="9371"/>
                    <a:stretch>
                      <a:fillRect/>
                    </a:stretch>
                  </pic:blipFill>
                  <pic:spPr bwMode="auto">
                    <a:xfrm>
                      <a:off x="0" y="0"/>
                      <a:ext cx="5754587" cy="1763773"/>
                    </a:xfrm>
                    <a:prstGeom prst="rect">
                      <a:avLst/>
                    </a:prstGeom>
                    <a:ln>
                      <a:noFill/>
                    </a:ln>
                    <a:extLst>
                      <a:ext uri="{53640926-AAD7-44D8-BBD7-CCE9431645EC}">
                        <a14:shadowObscured xmlns:a14="http://schemas.microsoft.com/office/drawing/2010/main"/>
                      </a:ext>
                    </a:extLst>
                  </pic:spPr>
                </pic:pic>
              </a:graphicData>
            </a:graphic>
          </wp:inline>
        </w:drawing>
      </w:r>
    </w:p>
    <w:p w14:paraId="4CB8DFC9" w14:textId="2C0462A4" w:rsidR="00AC7CA3" w:rsidRPr="00661A02" w:rsidRDefault="00AC7CA3" w:rsidP="00AC7CA3">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7</w:t>
      </w:r>
      <w:r w:rsidRPr="00661A02">
        <w:rPr>
          <w:rFonts w:ascii="Times New Roman" w:hAnsi="Times New Roman" w:cs="Times New Roman"/>
        </w:rPr>
        <w:t xml:space="preserve">: Heatmap of capital allocation per startup by strategy in </w:t>
      </w:r>
      <w:r>
        <w:rPr>
          <w:rFonts w:ascii="Times New Roman" w:hAnsi="Times New Roman" w:cs="Times New Roman"/>
        </w:rPr>
        <w:t>stagflation</w:t>
      </w:r>
      <w:r w:rsidRPr="00661A02">
        <w:rPr>
          <w:rFonts w:ascii="Times New Roman" w:hAnsi="Times New Roman" w:cs="Times New Roman"/>
        </w:rPr>
        <w:t>.</w:t>
      </w:r>
    </w:p>
    <w:p w14:paraId="1B454D72" w14:textId="77777777" w:rsidR="00AC7CA3" w:rsidRPr="00AC7CA3" w:rsidRDefault="00AC7CA3" w:rsidP="00AC7CA3">
      <w:pPr>
        <w:spacing w:line="276" w:lineRule="auto"/>
        <w:jc w:val="center"/>
        <w:rPr>
          <w:rFonts w:ascii="Times New Roman" w:hAnsi="Times New Roman" w:cs="Times New Roman"/>
          <w:b/>
          <w:bCs/>
        </w:rPr>
      </w:pPr>
    </w:p>
    <w:p w14:paraId="06E2931D" w14:textId="5B3A42D6" w:rsidR="00045B6F" w:rsidRDefault="006C0E6E" w:rsidP="00AC7CA3">
      <w:pPr>
        <w:spacing w:line="276" w:lineRule="auto"/>
        <w:jc w:val="center"/>
        <w:rPr>
          <w:rFonts w:ascii="Times New Roman" w:hAnsi="Times New Roman" w:cs="Times New Roman"/>
          <w:b/>
          <w:bCs/>
        </w:rPr>
      </w:pPr>
      <w:r w:rsidRPr="006C0E6E">
        <w:rPr>
          <w:rFonts w:ascii="Times New Roman" w:hAnsi="Times New Roman" w:cs="Times New Roman"/>
          <w:b/>
          <w:bCs/>
          <w:noProof/>
        </w:rPr>
        <w:drawing>
          <wp:inline distT="0" distB="0" distL="0" distR="0" wp14:anchorId="6522FBD5" wp14:editId="5CFF90A4">
            <wp:extent cx="4465852" cy="2902804"/>
            <wp:effectExtent l="0" t="0" r="0" b="0"/>
            <wp:docPr id="448116538" name="Picture 1" descr="The image depicts a scatter plot comparing portfolio return (weighted average year-over-year revenue growth) against downside portfolio risk, showcasing various strategies ranging from baseline to growth and strategic, with risk levels from 0.4 to 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6538" name="Picture 1" descr="The image depicts a scatter plot comparing portfolio return (weighted average year-over-year revenue growth) against downside portfolio risk, showcasing various strategies ranging from baseline to growth and strategic, with risk levels from 0.4 to 1.2.&#10;&#10;AI-generated content may be incorrect."/>
                    <pic:cNvPicPr/>
                  </pic:nvPicPr>
                  <pic:blipFill>
                    <a:blip r:embed="rId12"/>
                    <a:stretch>
                      <a:fillRect/>
                    </a:stretch>
                  </pic:blipFill>
                  <pic:spPr>
                    <a:xfrm>
                      <a:off x="0" y="0"/>
                      <a:ext cx="4480175" cy="2912114"/>
                    </a:xfrm>
                    <a:prstGeom prst="rect">
                      <a:avLst/>
                    </a:prstGeom>
                  </pic:spPr>
                </pic:pic>
              </a:graphicData>
            </a:graphic>
          </wp:inline>
        </w:drawing>
      </w:r>
    </w:p>
    <w:p w14:paraId="74F96441" w14:textId="6C0DEF50" w:rsidR="00AC7CA3" w:rsidRPr="00AC7CA3" w:rsidRDefault="00AC7CA3" w:rsidP="00AC7CA3">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8</w:t>
      </w:r>
      <w:r w:rsidRPr="00661A02">
        <w:rPr>
          <w:rFonts w:ascii="Times New Roman" w:hAnsi="Times New Roman" w:cs="Times New Roman"/>
        </w:rPr>
        <w:t xml:space="preserve">: Scatterplot of risk vs. return tradeoff </w:t>
      </w:r>
      <w:r w:rsidR="003F4FB5">
        <w:rPr>
          <w:rFonts w:ascii="Times New Roman" w:hAnsi="Times New Roman" w:cs="Times New Roman"/>
        </w:rPr>
        <w:t>of each</w:t>
      </w:r>
      <w:r w:rsidRPr="00661A02">
        <w:rPr>
          <w:rFonts w:ascii="Times New Roman" w:hAnsi="Times New Roman" w:cs="Times New Roman"/>
        </w:rPr>
        <w:t xml:space="preserve"> strategy in </w:t>
      </w:r>
      <w:r>
        <w:rPr>
          <w:rFonts w:ascii="Times New Roman" w:hAnsi="Times New Roman" w:cs="Times New Roman"/>
        </w:rPr>
        <w:t>stagflation</w:t>
      </w:r>
      <w:r w:rsidRPr="00661A02">
        <w:rPr>
          <w:rFonts w:ascii="Times New Roman" w:hAnsi="Times New Roman" w:cs="Times New Roman"/>
        </w:rPr>
        <w:t>.</w:t>
      </w:r>
    </w:p>
    <w:p w14:paraId="71B64670" w14:textId="77777777" w:rsidR="00045B6F" w:rsidRPr="00661A02" w:rsidRDefault="00045B6F" w:rsidP="00661A02">
      <w:pPr>
        <w:spacing w:line="276" w:lineRule="auto"/>
        <w:rPr>
          <w:rFonts w:ascii="Times New Roman" w:hAnsi="Times New Roman" w:cs="Times New Roman"/>
          <w:b/>
          <w:bCs/>
        </w:rPr>
      </w:pPr>
    </w:p>
    <w:p w14:paraId="628F656D" w14:textId="490E4C5E"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Baseline</w:t>
      </w:r>
    </w:p>
    <w:p w14:paraId="50CDBC30" w14:textId="70573710" w:rsidR="00045B6F" w:rsidRDefault="000C67FA" w:rsidP="00661A02">
      <w:pPr>
        <w:spacing w:line="276" w:lineRule="auto"/>
        <w:rPr>
          <w:rFonts w:ascii="Times New Roman" w:hAnsi="Times New Roman" w:cs="Times New Roman"/>
        </w:rPr>
      </w:pPr>
      <w:r>
        <w:rPr>
          <w:rFonts w:ascii="Times New Roman" w:hAnsi="Times New Roman" w:cs="Times New Roman"/>
        </w:rPr>
        <w:t xml:space="preserve">By placing equal weight on all factors, the baseline strategy </w:t>
      </w:r>
      <w:r w:rsidRPr="000C67FA">
        <w:rPr>
          <w:rFonts w:ascii="Times New Roman" w:hAnsi="Times New Roman" w:cs="Times New Roman"/>
        </w:rPr>
        <w:t>hedges against shifting macroeconomic parameters</w:t>
      </w:r>
      <w:r>
        <w:rPr>
          <w:rFonts w:ascii="Times New Roman" w:hAnsi="Times New Roman" w:cs="Times New Roman"/>
        </w:rPr>
        <w:t xml:space="preserve"> of stagflation with most of its capital </w:t>
      </w:r>
      <w:r w:rsidR="003F4FB5">
        <w:rPr>
          <w:rFonts w:ascii="Times New Roman" w:hAnsi="Times New Roman" w:cs="Times New Roman"/>
        </w:rPr>
        <w:t>in Startups 2, 5, 12, 13, 15, and 18</w:t>
      </w:r>
      <w:r>
        <w:rPr>
          <w:rFonts w:ascii="Times New Roman" w:hAnsi="Times New Roman" w:cs="Times New Roman"/>
        </w:rPr>
        <w:t>. T</w:t>
      </w:r>
      <w:r w:rsidRPr="000C67FA">
        <w:rPr>
          <w:rFonts w:ascii="Times New Roman" w:hAnsi="Times New Roman" w:cs="Times New Roman"/>
        </w:rPr>
        <w:t xml:space="preserve">he portfolio </w:t>
      </w:r>
      <w:r>
        <w:rPr>
          <w:rFonts w:ascii="Times New Roman" w:hAnsi="Times New Roman" w:cs="Times New Roman"/>
        </w:rPr>
        <w:t>reaches</w:t>
      </w:r>
      <w:r w:rsidRPr="000C67FA">
        <w:rPr>
          <w:rFonts w:ascii="Times New Roman" w:hAnsi="Times New Roman" w:cs="Times New Roman"/>
        </w:rPr>
        <w:t xml:space="preserve"> a healthy </w:t>
      </w:r>
      <w:r w:rsidRPr="000C67FA">
        <w:rPr>
          <w:rFonts w:ascii="Times New Roman" w:hAnsi="Times New Roman" w:cs="Times New Roman"/>
          <w:b/>
          <w:bCs/>
        </w:rPr>
        <w:t>0.73 (73%) return</w:t>
      </w:r>
      <w:r w:rsidRPr="000C67FA">
        <w:rPr>
          <w:rFonts w:ascii="Times New Roman" w:hAnsi="Times New Roman" w:cs="Times New Roman"/>
        </w:rPr>
        <w:t xml:space="preserve"> paired with a stable </w:t>
      </w:r>
      <w:r w:rsidRPr="000C67FA">
        <w:rPr>
          <w:rFonts w:ascii="Times New Roman" w:hAnsi="Times New Roman" w:cs="Times New Roman"/>
          <w:b/>
          <w:bCs/>
        </w:rPr>
        <w:t>0.39 downside risk profile</w:t>
      </w:r>
      <w:r w:rsidRPr="000C67FA">
        <w:rPr>
          <w:rFonts w:ascii="Times New Roman" w:hAnsi="Times New Roman" w:cs="Times New Roman"/>
        </w:rPr>
        <w:t>.</w:t>
      </w:r>
      <w:r w:rsidR="003F4FB5">
        <w:rPr>
          <w:rFonts w:ascii="Times New Roman" w:hAnsi="Times New Roman" w:cs="Times New Roman"/>
        </w:rPr>
        <w:t xml:space="preserve"> The broader market naturally lifts its performance; however, the strategy’s blind</w:t>
      </w:r>
      <w:r w:rsidR="003F4FB5" w:rsidRPr="003F4FB5">
        <w:rPr>
          <w:rFonts w:ascii="Times New Roman" w:hAnsi="Times New Roman" w:cs="Times New Roman"/>
        </w:rPr>
        <w:t xml:space="preserve"> </w:t>
      </w:r>
      <w:r w:rsidR="003F4FB5">
        <w:rPr>
          <w:rFonts w:ascii="Times New Roman" w:hAnsi="Times New Roman" w:cs="Times New Roman"/>
        </w:rPr>
        <w:t>absorption</w:t>
      </w:r>
      <w:r w:rsidR="003F4FB5" w:rsidRPr="003F4FB5">
        <w:rPr>
          <w:rFonts w:ascii="Times New Roman" w:hAnsi="Times New Roman" w:cs="Times New Roman"/>
        </w:rPr>
        <w:t xml:space="preserve"> </w:t>
      </w:r>
      <w:r w:rsidR="003F4FB5">
        <w:rPr>
          <w:rFonts w:ascii="Times New Roman" w:hAnsi="Times New Roman" w:cs="Times New Roman"/>
        </w:rPr>
        <w:t xml:space="preserve">of </w:t>
      </w:r>
      <w:r w:rsidR="003F4FB5" w:rsidRPr="003F4FB5">
        <w:rPr>
          <w:rFonts w:ascii="Times New Roman" w:hAnsi="Times New Roman" w:cs="Times New Roman"/>
        </w:rPr>
        <w:t xml:space="preserve">the operational drag </w:t>
      </w:r>
      <w:r w:rsidR="003F4FB5">
        <w:rPr>
          <w:rFonts w:ascii="Times New Roman" w:hAnsi="Times New Roman" w:cs="Times New Roman"/>
        </w:rPr>
        <w:t>from</w:t>
      </w:r>
      <w:r w:rsidR="003F4FB5" w:rsidRPr="003F4FB5">
        <w:rPr>
          <w:rFonts w:ascii="Times New Roman" w:hAnsi="Times New Roman" w:cs="Times New Roman"/>
        </w:rPr>
        <w:t xml:space="preserve"> cash-starved startups alongside the gains of high-scale anchors</w:t>
      </w:r>
      <w:r w:rsidR="003F4FB5">
        <w:rPr>
          <w:rFonts w:ascii="Times New Roman" w:hAnsi="Times New Roman" w:cs="Times New Roman"/>
        </w:rPr>
        <w:t xml:space="preserve"> prevents it</w:t>
      </w:r>
      <w:r w:rsidR="003F4FB5" w:rsidRPr="003F4FB5">
        <w:rPr>
          <w:rFonts w:ascii="Times New Roman" w:hAnsi="Times New Roman" w:cs="Times New Roman"/>
        </w:rPr>
        <w:t xml:space="preserve"> from matching the </w:t>
      </w:r>
      <w:r w:rsidR="003F4FB5">
        <w:rPr>
          <w:rFonts w:ascii="Times New Roman" w:hAnsi="Times New Roman" w:cs="Times New Roman"/>
        </w:rPr>
        <w:t>higher</w:t>
      </w:r>
      <w:r w:rsidR="003F4FB5" w:rsidRPr="003F4FB5">
        <w:rPr>
          <w:rFonts w:ascii="Times New Roman" w:hAnsi="Times New Roman" w:cs="Times New Roman"/>
        </w:rPr>
        <w:t xml:space="preserve"> risk-adjusted returns achieved by the strategic-importance portfolio</w:t>
      </w:r>
      <w:r w:rsidR="003F4FB5">
        <w:rPr>
          <w:rFonts w:ascii="Times New Roman" w:hAnsi="Times New Roman" w:cs="Times New Roman"/>
        </w:rPr>
        <w:t>.</w:t>
      </w:r>
    </w:p>
    <w:p w14:paraId="458C6ACA" w14:textId="77777777" w:rsidR="004D2A1F" w:rsidRPr="00661A02" w:rsidRDefault="004D2A1F" w:rsidP="00661A02">
      <w:pPr>
        <w:spacing w:line="276" w:lineRule="auto"/>
        <w:rPr>
          <w:rFonts w:ascii="Times New Roman" w:hAnsi="Times New Roman" w:cs="Times New Roman"/>
        </w:rPr>
      </w:pPr>
    </w:p>
    <w:p w14:paraId="11583FC2" w14:textId="6439EE0D"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lastRenderedPageBreak/>
        <w:t xml:space="preserve"> </w:t>
      </w:r>
      <w:r w:rsidRPr="00661A02">
        <w:rPr>
          <w:rFonts w:ascii="Times New Roman" w:hAnsi="Times New Roman" w:cs="Times New Roman"/>
          <w:b/>
          <w:bCs/>
        </w:rPr>
        <w:t>Growth</w:t>
      </w:r>
    </w:p>
    <w:p w14:paraId="6C29C990" w14:textId="1249A31A" w:rsidR="00045B6F" w:rsidRPr="00314298" w:rsidRDefault="00314298" w:rsidP="00661A02">
      <w:pPr>
        <w:spacing w:line="276" w:lineRule="auto"/>
      </w:pPr>
      <w:r>
        <w:rPr>
          <w:rFonts w:ascii="Times New Roman" w:hAnsi="Times New Roman" w:cs="Times New Roman"/>
        </w:rPr>
        <w:t xml:space="preserve">Although the growth modifier is tuned down to 0.8, this strategy is still able to allocate majority of its capital into high-velocity assets, including </w:t>
      </w:r>
      <w:r w:rsidRPr="00314298">
        <w:rPr>
          <w:rFonts w:ascii="Times New Roman" w:hAnsi="Times New Roman" w:cs="Times New Roman"/>
          <w:b/>
          <w:bCs/>
        </w:rPr>
        <w:t>Startups 3, 6, 7, 11, 12, and 1</w:t>
      </w:r>
      <w:r>
        <w:rPr>
          <w:rFonts w:ascii="Times New Roman" w:hAnsi="Times New Roman" w:cs="Times New Roman"/>
          <w:b/>
          <w:bCs/>
        </w:rPr>
        <w:t>4</w:t>
      </w:r>
      <w:r>
        <w:rPr>
          <w:rFonts w:ascii="Times New Roman" w:hAnsi="Times New Roman" w:cs="Times New Roman"/>
        </w:rPr>
        <w:t xml:space="preserve">, which have an average growth score of 8.43. As a result, the portfolio achieves the highest </w:t>
      </w:r>
      <w:r w:rsidRPr="000C67FA">
        <w:rPr>
          <w:rFonts w:ascii="Times New Roman" w:hAnsi="Times New Roman" w:cs="Times New Roman"/>
          <w:b/>
          <w:bCs/>
        </w:rPr>
        <w:t>return of 1.22 (122%)</w:t>
      </w:r>
      <w:r>
        <w:rPr>
          <w:rFonts w:ascii="Times New Roman" w:hAnsi="Times New Roman" w:cs="Times New Roman"/>
        </w:rPr>
        <w:t xml:space="preserve">. However, forcing hyper-growth in a stagnant economy proves to be inefficient as these primary startups have an average risk score of 7.02, and the portfolio attains the second-highest downside </w:t>
      </w:r>
      <w:r w:rsidRPr="00314298">
        <w:rPr>
          <w:rFonts w:ascii="Times New Roman" w:hAnsi="Times New Roman" w:cs="Times New Roman"/>
          <w:b/>
          <w:bCs/>
        </w:rPr>
        <w:t>risk of 0.53</w:t>
      </w:r>
      <w:r>
        <w:rPr>
          <w:rFonts w:ascii="Times New Roman" w:hAnsi="Times New Roman" w:cs="Times New Roman"/>
        </w:rPr>
        <w:t>.</w:t>
      </w:r>
    </w:p>
    <w:p w14:paraId="0769DD95" w14:textId="77777777" w:rsidR="00045B6F" w:rsidRPr="00661A02" w:rsidRDefault="00045B6F" w:rsidP="00661A02">
      <w:pPr>
        <w:spacing w:line="276" w:lineRule="auto"/>
        <w:rPr>
          <w:rFonts w:ascii="Times New Roman" w:hAnsi="Times New Roman" w:cs="Times New Roman"/>
        </w:rPr>
      </w:pPr>
    </w:p>
    <w:p w14:paraId="2D8E76DC" w14:textId="44A4E247"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Risk</w:t>
      </w:r>
    </w:p>
    <w:p w14:paraId="6264DD4B" w14:textId="031ADD7F" w:rsidR="00045B6F" w:rsidRPr="00661A02" w:rsidRDefault="00073385" w:rsidP="00661A02">
      <w:pPr>
        <w:spacing w:line="276" w:lineRule="auto"/>
        <w:rPr>
          <w:rFonts w:ascii="Times New Roman" w:hAnsi="Times New Roman" w:cs="Times New Roman"/>
        </w:rPr>
      </w:pPr>
      <w:r w:rsidRPr="00073385">
        <w:rPr>
          <w:rFonts w:ascii="Times New Roman" w:hAnsi="Times New Roman" w:cs="Times New Roman"/>
        </w:rPr>
        <w:t>Operating under a neutral 1.0 risk multiplier with no additional macroeconomic penalties</w:t>
      </w:r>
      <w:r w:rsidR="003A08BE">
        <w:rPr>
          <w:rFonts w:ascii="Times New Roman" w:hAnsi="Times New Roman" w:cs="Times New Roman"/>
        </w:rPr>
        <w:t>, the risk-</w:t>
      </w:r>
      <w:r>
        <w:rPr>
          <w:rFonts w:ascii="Times New Roman" w:hAnsi="Times New Roman" w:cs="Times New Roman"/>
        </w:rPr>
        <w:t>mitigating</w:t>
      </w:r>
      <w:r w:rsidR="003A08BE">
        <w:rPr>
          <w:rFonts w:ascii="Times New Roman" w:hAnsi="Times New Roman" w:cs="Times New Roman"/>
        </w:rPr>
        <w:t xml:space="preserve"> strategy </w:t>
      </w:r>
      <w:r>
        <w:rPr>
          <w:rFonts w:ascii="Times New Roman" w:hAnsi="Times New Roman" w:cs="Times New Roman"/>
        </w:rPr>
        <w:t>pours capital into the optimal blend of low-volatility assets with minimal covariance. Startups 8, 9, 12, 13, 15, and 18 form the basis of such portfolio, with an average risk score of 1.78. This strategy l</w:t>
      </w:r>
      <w:r w:rsidRPr="00073385">
        <w:rPr>
          <w:rFonts w:ascii="Times New Roman" w:hAnsi="Times New Roman" w:cs="Times New Roman"/>
        </w:rPr>
        <w:t xml:space="preserve">ocks in a moderate </w:t>
      </w:r>
      <w:r w:rsidRPr="00073385">
        <w:rPr>
          <w:rFonts w:ascii="Times New Roman" w:hAnsi="Times New Roman" w:cs="Times New Roman"/>
          <w:b/>
          <w:bCs/>
        </w:rPr>
        <w:t>0.75 (75%) return</w:t>
      </w:r>
      <w:r w:rsidRPr="00073385">
        <w:rPr>
          <w:rFonts w:ascii="Times New Roman" w:hAnsi="Times New Roman" w:cs="Times New Roman"/>
        </w:rPr>
        <w:t xml:space="preserve"> alongside a </w:t>
      </w:r>
      <w:r w:rsidRPr="00073385">
        <w:rPr>
          <w:rFonts w:ascii="Times New Roman" w:hAnsi="Times New Roman" w:cs="Times New Roman"/>
          <w:b/>
          <w:bCs/>
        </w:rPr>
        <w:t>0.43 risk profile</w:t>
      </w:r>
      <w:r>
        <w:rPr>
          <w:rFonts w:ascii="Times New Roman" w:hAnsi="Times New Roman" w:cs="Times New Roman"/>
        </w:rPr>
        <w:t>, yet it does not obtain the lowest downside risk because the portfolio’s foundational companies lack the scale and pricing leverage necessary to guard against rising costs due to inflation.</w:t>
      </w:r>
    </w:p>
    <w:p w14:paraId="00FE3B05" w14:textId="77777777" w:rsidR="00045B6F" w:rsidRPr="00661A02" w:rsidRDefault="00045B6F" w:rsidP="00661A02">
      <w:pPr>
        <w:spacing w:line="276" w:lineRule="auto"/>
        <w:rPr>
          <w:rFonts w:ascii="Times New Roman" w:hAnsi="Times New Roman" w:cs="Times New Roman"/>
        </w:rPr>
      </w:pPr>
    </w:p>
    <w:p w14:paraId="2C57615D" w14:textId="4B9FBFD5"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Efficiency</w:t>
      </w:r>
    </w:p>
    <w:p w14:paraId="6B84648F" w14:textId="59091DF6" w:rsidR="00045B6F" w:rsidRPr="00661A02" w:rsidRDefault="000C67FA" w:rsidP="00661A02">
      <w:pPr>
        <w:spacing w:line="276" w:lineRule="auto"/>
        <w:rPr>
          <w:rFonts w:ascii="Times New Roman" w:hAnsi="Times New Roman" w:cs="Times New Roman"/>
        </w:rPr>
      </w:pPr>
      <w:r>
        <w:rPr>
          <w:rFonts w:ascii="Times New Roman" w:hAnsi="Times New Roman" w:cs="Times New Roman"/>
        </w:rPr>
        <w:t>The capital efficiency strategy collapses d</w:t>
      </w:r>
      <w:r w:rsidRPr="000C67FA">
        <w:rPr>
          <w:rFonts w:ascii="Times New Roman" w:hAnsi="Times New Roman" w:cs="Times New Roman"/>
        </w:rPr>
        <w:t xml:space="preserve">espite receiving </w:t>
      </w:r>
      <w:r>
        <w:rPr>
          <w:rFonts w:ascii="Times New Roman" w:hAnsi="Times New Roman" w:cs="Times New Roman"/>
        </w:rPr>
        <w:t xml:space="preserve">a 1.3 modifier </w:t>
      </w:r>
      <w:r w:rsidRPr="000C67FA">
        <w:rPr>
          <w:rFonts w:ascii="Times New Roman" w:hAnsi="Times New Roman" w:cs="Times New Roman"/>
        </w:rPr>
        <w:t>meant to favor lean operators</w:t>
      </w:r>
      <w:r>
        <w:rPr>
          <w:rFonts w:ascii="Times New Roman" w:hAnsi="Times New Roman" w:cs="Times New Roman"/>
        </w:rPr>
        <w:t xml:space="preserve"> such as </w:t>
      </w:r>
      <w:r w:rsidRPr="000C67FA">
        <w:rPr>
          <w:rFonts w:ascii="Times New Roman" w:hAnsi="Times New Roman" w:cs="Times New Roman"/>
          <w:b/>
          <w:bCs/>
        </w:rPr>
        <w:t>Startups 1, 2, 8, 9, and 13</w:t>
      </w:r>
      <w:r>
        <w:rPr>
          <w:rFonts w:ascii="Times New Roman" w:hAnsi="Times New Roman" w:cs="Times New Roman"/>
        </w:rPr>
        <w:t xml:space="preserve">. Since </w:t>
      </w:r>
      <w:r w:rsidRPr="000C67FA">
        <w:rPr>
          <w:rFonts w:ascii="Times New Roman" w:hAnsi="Times New Roman" w:cs="Times New Roman"/>
        </w:rPr>
        <w:t>small companies lack market scale and pricing power, rising inflation-driven input costs completely choke out their margins</w:t>
      </w:r>
      <w:r>
        <w:rPr>
          <w:rFonts w:ascii="Times New Roman" w:hAnsi="Times New Roman" w:cs="Times New Roman"/>
        </w:rPr>
        <w:t>, and thus this strategy backfires</w:t>
      </w:r>
      <w:r w:rsidRPr="000C67FA">
        <w:rPr>
          <w:rFonts w:ascii="Times New Roman" w:hAnsi="Times New Roman" w:cs="Times New Roman"/>
        </w:rPr>
        <w:t>.</w:t>
      </w:r>
      <w:r>
        <w:rPr>
          <w:rFonts w:ascii="Times New Roman" w:hAnsi="Times New Roman" w:cs="Times New Roman"/>
        </w:rPr>
        <w:t xml:space="preserve"> The portfolio captures</w:t>
      </w:r>
      <w:r w:rsidRPr="000C67FA">
        <w:rPr>
          <w:rFonts w:ascii="Times New Roman" w:hAnsi="Times New Roman" w:cs="Times New Roman"/>
        </w:rPr>
        <w:t xml:space="preserve"> a weak </w:t>
      </w:r>
      <w:r w:rsidRPr="000C67FA">
        <w:rPr>
          <w:rFonts w:ascii="Times New Roman" w:hAnsi="Times New Roman" w:cs="Times New Roman"/>
          <w:b/>
          <w:bCs/>
        </w:rPr>
        <w:t>0.56 (56%) return</w:t>
      </w:r>
      <w:r w:rsidRPr="000C67FA">
        <w:rPr>
          <w:rFonts w:ascii="Times New Roman" w:hAnsi="Times New Roman" w:cs="Times New Roman"/>
        </w:rPr>
        <w:t xml:space="preserve"> while exploding aggregate portfolio risk to a regime-high</w:t>
      </w:r>
      <w:r>
        <w:rPr>
          <w:rFonts w:ascii="Times New Roman" w:hAnsi="Times New Roman" w:cs="Times New Roman"/>
        </w:rPr>
        <w:t xml:space="preserve"> of</w:t>
      </w:r>
      <w:r w:rsidRPr="000C67FA">
        <w:rPr>
          <w:rFonts w:ascii="Times New Roman" w:hAnsi="Times New Roman" w:cs="Times New Roman"/>
        </w:rPr>
        <w:t xml:space="preserve"> </w:t>
      </w:r>
      <w:r w:rsidRPr="000C67FA">
        <w:rPr>
          <w:rFonts w:ascii="Times New Roman" w:hAnsi="Times New Roman" w:cs="Times New Roman"/>
          <w:b/>
          <w:bCs/>
        </w:rPr>
        <w:t>0.60</w:t>
      </w:r>
      <w:r w:rsidRPr="000C67FA">
        <w:rPr>
          <w:rFonts w:ascii="Times New Roman" w:hAnsi="Times New Roman" w:cs="Times New Roman"/>
        </w:rPr>
        <w:t xml:space="preserve">, </w:t>
      </w:r>
      <w:r>
        <w:rPr>
          <w:rFonts w:ascii="Times New Roman" w:hAnsi="Times New Roman" w:cs="Times New Roman"/>
        </w:rPr>
        <w:t>demonstrating</w:t>
      </w:r>
      <w:r w:rsidRPr="000C67FA">
        <w:rPr>
          <w:rFonts w:ascii="Times New Roman" w:hAnsi="Times New Roman" w:cs="Times New Roman"/>
        </w:rPr>
        <w:t xml:space="preserve"> that pure cash conservation without structural scale is highly dangerous in </w:t>
      </w:r>
      <w:r>
        <w:rPr>
          <w:rFonts w:ascii="Times New Roman" w:hAnsi="Times New Roman" w:cs="Times New Roman"/>
        </w:rPr>
        <w:t>stagflation</w:t>
      </w:r>
      <w:r w:rsidRPr="000C67FA">
        <w:rPr>
          <w:rFonts w:ascii="Times New Roman" w:hAnsi="Times New Roman" w:cs="Times New Roman"/>
        </w:rPr>
        <w:t>.</w:t>
      </w:r>
    </w:p>
    <w:p w14:paraId="0D0A7EF8" w14:textId="77777777" w:rsidR="00045B6F" w:rsidRPr="00661A02" w:rsidRDefault="00045B6F" w:rsidP="00661A02">
      <w:pPr>
        <w:spacing w:line="276" w:lineRule="auto"/>
        <w:rPr>
          <w:rFonts w:ascii="Times New Roman" w:hAnsi="Times New Roman" w:cs="Times New Roman"/>
        </w:rPr>
      </w:pPr>
    </w:p>
    <w:p w14:paraId="73E69CE8" w14:textId="7B922F62" w:rsidR="00045B6F"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Strategic</w:t>
      </w:r>
    </w:p>
    <w:p w14:paraId="0BDD9090" w14:textId="0B6FD22F" w:rsidR="006C0E6E" w:rsidRDefault="004D2A1F" w:rsidP="006C0E6E">
      <w:pPr>
        <w:spacing w:line="276" w:lineRule="auto"/>
        <w:rPr>
          <w:rFonts w:ascii="Times New Roman" w:hAnsi="Times New Roman" w:cs="Times New Roman"/>
        </w:rPr>
      </w:pPr>
      <w:r>
        <w:rPr>
          <w:rFonts w:ascii="Times New Roman" w:hAnsi="Times New Roman" w:cs="Times New Roman"/>
        </w:rPr>
        <w:t xml:space="preserve">As the strategic importance strategy directs capital into startups building core market infrastructure and having deep network effects, especially </w:t>
      </w:r>
      <w:r w:rsidRPr="004D2A1F">
        <w:rPr>
          <w:rFonts w:ascii="Times New Roman" w:hAnsi="Times New Roman" w:cs="Times New Roman"/>
          <w:b/>
          <w:bCs/>
        </w:rPr>
        <w:t>Startups 2, 4, 5, 12, 14 and 15</w:t>
      </w:r>
      <w:r>
        <w:rPr>
          <w:rFonts w:ascii="Times New Roman" w:hAnsi="Times New Roman" w:cs="Times New Roman"/>
        </w:rPr>
        <w:t xml:space="preserve">, it achieves the lowest </w:t>
      </w:r>
      <w:r w:rsidRPr="004D2A1F">
        <w:rPr>
          <w:rFonts w:ascii="Times New Roman" w:hAnsi="Times New Roman" w:cs="Times New Roman"/>
          <w:b/>
          <w:bCs/>
        </w:rPr>
        <w:t>risk profile of 0.36</w:t>
      </w:r>
      <w:r>
        <w:rPr>
          <w:rFonts w:ascii="Times New Roman" w:hAnsi="Times New Roman" w:cs="Times New Roman"/>
        </w:rPr>
        <w:t xml:space="preserve"> and the second-highest </w:t>
      </w:r>
      <w:r w:rsidRPr="004D2A1F">
        <w:rPr>
          <w:rFonts w:ascii="Times New Roman" w:hAnsi="Times New Roman" w:cs="Times New Roman"/>
          <w:b/>
          <w:bCs/>
        </w:rPr>
        <w:t>return of 0.79</w:t>
      </w:r>
      <w:r>
        <w:rPr>
          <w:rFonts w:ascii="Times New Roman" w:hAnsi="Times New Roman" w:cs="Times New Roman"/>
          <w:b/>
          <w:bCs/>
        </w:rPr>
        <w:t xml:space="preserve"> (79%)</w:t>
      </w:r>
      <w:r>
        <w:rPr>
          <w:rFonts w:ascii="Times New Roman" w:hAnsi="Times New Roman" w:cs="Times New Roman"/>
        </w:rPr>
        <w:t>. Due to their strong market presence, these startups retain their customers, even during periods of high inflation and economic stagnation, maintaining their strategic market positions and stable cash flows, allowing</w:t>
      </w:r>
      <w:r w:rsidRPr="004D2A1F">
        <w:rPr>
          <w:rFonts w:ascii="Times New Roman" w:hAnsi="Times New Roman" w:cs="Times New Roman"/>
        </w:rPr>
        <w:t xml:space="preserve"> the strategy to dominate the baseline and risk portfolios, delivering superior returns with less volatility</w:t>
      </w:r>
      <w:r>
        <w:rPr>
          <w:rFonts w:ascii="Times New Roman" w:hAnsi="Times New Roman" w:cs="Times New Roman"/>
        </w:rPr>
        <w:t>.</w:t>
      </w:r>
    </w:p>
    <w:p w14:paraId="58381B22" w14:textId="77777777" w:rsidR="003F4FB5" w:rsidRDefault="003F4FB5" w:rsidP="006C0E6E">
      <w:pPr>
        <w:spacing w:line="276" w:lineRule="auto"/>
        <w:rPr>
          <w:rFonts w:ascii="Times New Roman" w:hAnsi="Times New Roman" w:cs="Times New Roman"/>
        </w:rPr>
      </w:pPr>
    </w:p>
    <w:p w14:paraId="2B483C1A" w14:textId="77777777" w:rsidR="00B64A49" w:rsidRDefault="00B64A49">
      <w:pPr>
        <w:rPr>
          <w:rFonts w:ascii="Times New Roman" w:hAnsi="Times New Roman" w:cs="Times New Roman"/>
          <w:b/>
          <w:bCs/>
        </w:rPr>
      </w:pPr>
      <w:r>
        <w:rPr>
          <w:rFonts w:ascii="Times New Roman" w:hAnsi="Times New Roman" w:cs="Times New Roman"/>
          <w:b/>
          <w:bCs/>
        </w:rPr>
        <w:br w:type="page"/>
      </w:r>
    </w:p>
    <w:p w14:paraId="73FC32DE" w14:textId="535CD445" w:rsidR="003F4FB5" w:rsidRDefault="003F4FB5" w:rsidP="006C0E6E">
      <w:pPr>
        <w:spacing w:line="276" w:lineRule="auto"/>
        <w:rPr>
          <w:rFonts w:ascii="Times New Roman" w:hAnsi="Times New Roman" w:cs="Times New Roman"/>
          <w:b/>
          <w:bCs/>
        </w:rPr>
      </w:pPr>
      <w:r w:rsidRPr="003F4FB5">
        <w:rPr>
          <w:rFonts w:ascii="Times New Roman" w:hAnsi="Times New Roman" w:cs="Times New Roman"/>
          <w:b/>
          <w:bCs/>
        </w:rPr>
        <w:lastRenderedPageBreak/>
        <w:t>Recommendation summary</w:t>
      </w:r>
    </w:p>
    <w:p w14:paraId="505161CB" w14:textId="0BA2AC26" w:rsidR="006C0E6E" w:rsidRDefault="009F7135" w:rsidP="00B64A49">
      <w:pPr>
        <w:spacing w:line="276" w:lineRule="auto"/>
        <w:rPr>
          <w:rFonts w:ascii="Times New Roman" w:hAnsi="Times New Roman" w:cs="Times New Roman"/>
        </w:rPr>
      </w:pPr>
      <w:r>
        <w:rPr>
          <w:rFonts w:ascii="Times New Roman" w:hAnsi="Times New Roman" w:cs="Times New Roman"/>
        </w:rPr>
        <w:t xml:space="preserve">This portfolio optimization model shows that no single allocation strategy delivers optimal risk-adjusted performance across all macroeconomic cycles. </w:t>
      </w:r>
      <w:r w:rsidR="005866E4">
        <w:rPr>
          <w:rFonts w:ascii="Times New Roman" w:hAnsi="Times New Roman" w:cs="Times New Roman"/>
        </w:rPr>
        <w:t xml:space="preserve">Investing in rapidly growing startups </w:t>
      </w:r>
      <w:r w:rsidR="00B64A49">
        <w:rPr>
          <w:rFonts w:ascii="Times New Roman" w:hAnsi="Times New Roman" w:cs="Times New Roman"/>
        </w:rPr>
        <w:t xml:space="preserve">through the growth strategy </w:t>
      </w:r>
      <w:r w:rsidR="005866E4">
        <w:rPr>
          <w:rFonts w:ascii="Times New Roman" w:hAnsi="Times New Roman" w:cs="Times New Roman"/>
        </w:rPr>
        <w:t xml:space="preserve">regularly generates the highest portfolio return, but doing so also takes on the high downside risk. On the other hand, </w:t>
      </w:r>
      <w:r w:rsidR="00B64A49">
        <w:rPr>
          <w:rFonts w:ascii="Times New Roman" w:hAnsi="Times New Roman" w:cs="Times New Roman"/>
        </w:rPr>
        <w:t>using the efficiency strategy to construct a portfolio with</w:t>
      </w:r>
      <w:r w:rsidR="005866E4">
        <w:rPr>
          <w:rFonts w:ascii="Times New Roman" w:hAnsi="Times New Roman" w:cs="Times New Roman"/>
        </w:rPr>
        <w:t xml:space="preserve"> the most lean, self-sufficient startups routinely underperforms, providing the lowest returns while </w:t>
      </w:r>
      <w:r w:rsidR="00B64A49">
        <w:rPr>
          <w:rFonts w:ascii="Times New Roman" w:hAnsi="Times New Roman" w:cs="Times New Roman"/>
        </w:rPr>
        <w:t>increasing exposure to</w:t>
      </w:r>
      <w:r w:rsidR="005866E4">
        <w:rPr>
          <w:rFonts w:ascii="Times New Roman" w:hAnsi="Times New Roman" w:cs="Times New Roman"/>
        </w:rPr>
        <w:t xml:space="preserve"> correlated downside risk. </w:t>
      </w:r>
    </w:p>
    <w:p w14:paraId="36578094" w14:textId="77777777" w:rsidR="002547C7" w:rsidRPr="00DA7813" w:rsidRDefault="002547C7" w:rsidP="00B64A49">
      <w:pPr>
        <w:spacing w:line="276" w:lineRule="auto"/>
        <w:rPr>
          <w:rFonts w:ascii="Times New Roman" w:hAnsi="Times New Roman" w:cs="Times New Roman"/>
        </w:rPr>
      </w:pPr>
    </w:p>
    <w:p w14:paraId="3FA394E7" w14:textId="47B8089B" w:rsidR="00865DE3" w:rsidRDefault="00865DE3" w:rsidP="006C0E6E">
      <w:pPr>
        <w:spacing w:line="276" w:lineRule="auto"/>
        <w:jc w:val="center"/>
        <w:rPr>
          <w:rFonts w:ascii="Times New Roman" w:hAnsi="Times New Roman" w:cs="Times New Roman"/>
          <w:b/>
          <w:bCs/>
        </w:rPr>
      </w:pPr>
      <w:r w:rsidRPr="00865DE3">
        <w:rPr>
          <w:rFonts w:ascii="Times New Roman" w:hAnsi="Times New Roman" w:cs="Times New Roman"/>
          <w:b/>
          <w:bCs/>
          <w:noProof/>
        </w:rPr>
        <w:drawing>
          <wp:inline distT="0" distB="0" distL="0" distR="0" wp14:anchorId="7A2EF28E" wp14:editId="5D5B675A">
            <wp:extent cx="4621984" cy="3151442"/>
            <wp:effectExtent l="0" t="0" r="7620" b="0"/>
            <wp:docPr id="1144773024" name="Picture 1" descr="The image depicts a scatter plot comparing different portfolio strategies against their associated risk and return levels, with a range of market conditions annotated on the horizontal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3024" name="Picture 1" descr="The image depicts a scatter plot comparing different portfolio strategies against their associated risk and return levels, with a range of market conditions annotated on the horizontal axis.&#10;&#10;AI-generated content may be incorrect."/>
                    <pic:cNvPicPr/>
                  </pic:nvPicPr>
                  <pic:blipFill>
                    <a:blip r:embed="rId13"/>
                    <a:stretch>
                      <a:fillRect/>
                    </a:stretch>
                  </pic:blipFill>
                  <pic:spPr>
                    <a:xfrm>
                      <a:off x="0" y="0"/>
                      <a:ext cx="4649387" cy="3170126"/>
                    </a:xfrm>
                    <a:prstGeom prst="rect">
                      <a:avLst/>
                    </a:prstGeom>
                  </pic:spPr>
                </pic:pic>
              </a:graphicData>
            </a:graphic>
          </wp:inline>
        </w:drawing>
      </w:r>
    </w:p>
    <w:p w14:paraId="69AA86D5" w14:textId="77777777" w:rsidR="00700A60" w:rsidRDefault="003F4FB5" w:rsidP="00700A60">
      <w:pPr>
        <w:spacing w:line="276" w:lineRule="auto"/>
        <w:jc w:val="center"/>
        <w:rPr>
          <w:rFonts w:ascii="Times New Roman" w:hAnsi="Times New Roman" w:cs="Times New Roman"/>
          <w:b/>
          <w:bCs/>
        </w:rPr>
      </w:pPr>
      <w:r>
        <w:rPr>
          <w:rFonts w:ascii="Times New Roman" w:hAnsi="Times New Roman" w:cs="Times New Roman"/>
        </w:rPr>
        <w:t xml:space="preserve">Figure </w:t>
      </w:r>
      <w:r w:rsidR="00761364">
        <w:rPr>
          <w:rFonts w:ascii="Times New Roman" w:hAnsi="Times New Roman" w:cs="Times New Roman"/>
        </w:rPr>
        <w:t>9</w:t>
      </w:r>
      <w:r>
        <w:rPr>
          <w:rFonts w:ascii="Times New Roman" w:hAnsi="Times New Roman" w:cs="Times New Roman"/>
        </w:rPr>
        <w:t>: Scatterplot of risk vs. return tradeoff of each strategy in each market scenario.</w:t>
      </w:r>
    </w:p>
    <w:p w14:paraId="77002AA6" w14:textId="77777777" w:rsidR="00700A60" w:rsidRDefault="00700A60" w:rsidP="00700A60">
      <w:pPr>
        <w:spacing w:line="276" w:lineRule="auto"/>
        <w:rPr>
          <w:rFonts w:ascii="Times New Roman" w:hAnsi="Times New Roman" w:cs="Times New Roman"/>
          <w:b/>
          <w:bCs/>
        </w:rPr>
      </w:pPr>
    </w:p>
    <w:p w14:paraId="752450E1" w14:textId="4E037DDB" w:rsidR="00865DE3" w:rsidRPr="002547C7" w:rsidRDefault="00865DE3" w:rsidP="00700A60">
      <w:pPr>
        <w:spacing w:line="276" w:lineRule="auto"/>
        <w:rPr>
          <w:rFonts w:ascii="Times New Roman" w:hAnsi="Times New Roman" w:cs="Times New Roman"/>
        </w:rPr>
      </w:pPr>
      <w:r w:rsidRPr="00DA7813">
        <w:rPr>
          <w:rFonts w:ascii="Times New Roman" w:hAnsi="Times New Roman" w:cs="Times New Roman"/>
          <w:b/>
          <w:bCs/>
        </w:rPr>
        <w:t>Recommendation table</w:t>
      </w:r>
    </w:p>
    <w:tbl>
      <w:tblPr>
        <w:tblStyle w:val="TableGrid"/>
        <w:tblW w:w="0" w:type="auto"/>
        <w:tblLook w:val="04A0" w:firstRow="1" w:lastRow="0" w:firstColumn="1" w:lastColumn="0" w:noHBand="0" w:noVBand="1"/>
      </w:tblPr>
      <w:tblGrid>
        <w:gridCol w:w="2155"/>
        <w:gridCol w:w="2520"/>
        <w:gridCol w:w="4675"/>
      </w:tblGrid>
      <w:tr w:rsidR="00DA7813" w14:paraId="3525B513" w14:textId="77777777" w:rsidTr="00DA7813">
        <w:tc>
          <w:tcPr>
            <w:tcW w:w="2155" w:type="dxa"/>
          </w:tcPr>
          <w:p w14:paraId="35739BAC" w14:textId="07D82070" w:rsidR="00DA7813" w:rsidRDefault="00DA7813" w:rsidP="00661A02">
            <w:pPr>
              <w:spacing w:line="276" w:lineRule="auto"/>
              <w:rPr>
                <w:rFonts w:ascii="Times New Roman" w:hAnsi="Times New Roman" w:cs="Times New Roman"/>
              </w:rPr>
            </w:pPr>
            <w:r>
              <w:rPr>
                <w:rFonts w:ascii="Times New Roman" w:hAnsi="Times New Roman" w:cs="Times New Roman"/>
              </w:rPr>
              <w:t>Market Condition</w:t>
            </w:r>
          </w:p>
        </w:tc>
        <w:tc>
          <w:tcPr>
            <w:tcW w:w="2520" w:type="dxa"/>
          </w:tcPr>
          <w:p w14:paraId="2F27EBE1" w14:textId="18B12CB6" w:rsidR="00DA7813" w:rsidRDefault="00DA7813" w:rsidP="00661A02">
            <w:pPr>
              <w:spacing w:line="276" w:lineRule="auto"/>
              <w:rPr>
                <w:rFonts w:ascii="Times New Roman" w:hAnsi="Times New Roman" w:cs="Times New Roman"/>
              </w:rPr>
            </w:pPr>
            <w:r>
              <w:rPr>
                <w:rFonts w:ascii="Times New Roman" w:hAnsi="Times New Roman" w:cs="Times New Roman"/>
              </w:rPr>
              <w:t>Recommended Strategy</w:t>
            </w:r>
          </w:p>
        </w:tc>
        <w:tc>
          <w:tcPr>
            <w:tcW w:w="4675" w:type="dxa"/>
          </w:tcPr>
          <w:p w14:paraId="2990DAC6" w14:textId="6B9C0123" w:rsidR="00DA7813" w:rsidRDefault="006A41EE" w:rsidP="00661A02">
            <w:pPr>
              <w:spacing w:line="276" w:lineRule="auto"/>
              <w:rPr>
                <w:rFonts w:ascii="Times New Roman" w:hAnsi="Times New Roman" w:cs="Times New Roman"/>
              </w:rPr>
            </w:pPr>
            <w:r>
              <w:rPr>
                <w:rFonts w:ascii="Times New Roman" w:hAnsi="Times New Roman" w:cs="Times New Roman"/>
              </w:rPr>
              <w:t>Why?</w:t>
            </w:r>
          </w:p>
        </w:tc>
      </w:tr>
      <w:tr w:rsidR="00DA7813" w14:paraId="15916740" w14:textId="77777777" w:rsidTr="00DA7813">
        <w:tc>
          <w:tcPr>
            <w:tcW w:w="2155" w:type="dxa"/>
          </w:tcPr>
          <w:p w14:paraId="02A056E6" w14:textId="34EF8730" w:rsidR="00DA7813" w:rsidRDefault="00DA7813" w:rsidP="00661A02">
            <w:pPr>
              <w:spacing w:line="276" w:lineRule="auto"/>
              <w:rPr>
                <w:rFonts w:ascii="Times New Roman" w:hAnsi="Times New Roman" w:cs="Times New Roman"/>
              </w:rPr>
            </w:pPr>
            <w:r>
              <w:rPr>
                <w:rFonts w:ascii="Times New Roman" w:hAnsi="Times New Roman" w:cs="Times New Roman"/>
              </w:rPr>
              <w:t>Neutral Market</w:t>
            </w:r>
          </w:p>
        </w:tc>
        <w:tc>
          <w:tcPr>
            <w:tcW w:w="2520" w:type="dxa"/>
          </w:tcPr>
          <w:p w14:paraId="5C32637C" w14:textId="433CB96F" w:rsidR="00DA7813" w:rsidRDefault="00DA7813" w:rsidP="00661A02">
            <w:pPr>
              <w:spacing w:line="276" w:lineRule="auto"/>
              <w:rPr>
                <w:rFonts w:ascii="Times New Roman" w:hAnsi="Times New Roman" w:cs="Times New Roman"/>
              </w:rPr>
            </w:pPr>
            <w:r>
              <w:rPr>
                <w:rFonts w:ascii="Times New Roman" w:hAnsi="Times New Roman" w:cs="Times New Roman"/>
              </w:rPr>
              <w:t>Strategic</w:t>
            </w:r>
          </w:p>
        </w:tc>
        <w:tc>
          <w:tcPr>
            <w:tcW w:w="4675" w:type="dxa"/>
          </w:tcPr>
          <w:p w14:paraId="141F7327" w14:textId="49C4A255" w:rsidR="00DA7813" w:rsidRDefault="00700A60" w:rsidP="00661A02">
            <w:pPr>
              <w:spacing w:line="276" w:lineRule="auto"/>
              <w:rPr>
                <w:rFonts w:ascii="Times New Roman" w:hAnsi="Times New Roman" w:cs="Times New Roman"/>
              </w:rPr>
            </w:pPr>
            <w:r>
              <w:rPr>
                <w:rFonts w:ascii="Times New Roman" w:hAnsi="Times New Roman" w:cs="Times New Roman"/>
              </w:rPr>
              <w:t>Emphasize portfolio diversification to lower risk while maintaining respectable growth.</w:t>
            </w:r>
          </w:p>
        </w:tc>
      </w:tr>
      <w:tr w:rsidR="00DA7813" w14:paraId="786EE39A" w14:textId="77777777" w:rsidTr="00DA7813">
        <w:tc>
          <w:tcPr>
            <w:tcW w:w="2155" w:type="dxa"/>
          </w:tcPr>
          <w:p w14:paraId="7F155129" w14:textId="67972522" w:rsidR="00DA7813" w:rsidRDefault="00DA7813" w:rsidP="00661A02">
            <w:pPr>
              <w:spacing w:line="276" w:lineRule="auto"/>
              <w:rPr>
                <w:rFonts w:ascii="Times New Roman" w:hAnsi="Times New Roman" w:cs="Times New Roman"/>
              </w:rPr>
            </w:pPr>
            <w:r>
              <w:rPr>
                <w:rFonts w:ascii="Times New Roman" w:hAnsi="Times New Roman" w:cs="Times New Roman"/>
              </w:rPr>
              <w:t>Bull Market</w:t>
            </w:r>
          </w:p>
        </w:tc>
        <w:tc>
          <w:tcPr>
            <w:tcW w:w="2520" w:type="dxa"/>
          </w:tcPr>
          <w:p w14:paraId="6FD77D57" w14:textId="100F7BCA" w:rsidR="00DA7813" w:rsidRDefault="00DA7813" w:rsidP="00661A02">
            <w:pPr>
              <w:spacing w:line="276" w:lineRule="auto"/>
              <w:rPr>
                <w:rFonts w:ascii="Times New Roman" w:hAnsi="Times New Roman" w:cs="Times New Roman"/>
              </w:rPr>
            </w:pPr>
            <w:r>
              <w:rPr>
                <w:rFonts w:ascii="Times New Roman" w:hAnsi="Times New Roman" w:cs="Times New Roman"/>
              </w:rPr>
              <w:t>Growth</w:t>
            </w:r>
          </w:p>
        </w:tc>
        <w:tc>
          <w:tcPr>
            <w:tcW w:w="4675" w:type="dxa"/>
          </w:tcPr>
          <w:p w14:paraId="38F05EBA" w14:textId="7B75ECB7" w:rsidR="00DA7813" w:rsidRDefault="004361AC" w:rsidP="00661A02">
            <w:pPr>
              <w:spacing w:line="276" w:lineRule="auto"/>
              <w:rPr>
                <w:rFonts w:ascii="Times New Roman" w:hAnsi="Times New Roman" w:cs="Times New Roman"/>
              </w:rPr>
            </w:pPr>
            <w:r>
              <w:rPr>
                <w:rFonts w:ascii="Times New Roman" w:hAnsi="Times New Roman" w:cs="Times New Roman"/>
              </w:rPr>
              <w:t xml:space="preserve">Capture the highest returns </w:t>
            </w:r>
            <w:r w:rsidR="00EF0351">
              <w:rPr>
                <w:rFonts w:ascii="Times New Roman" w:hAnsi="Times New Roman" w:cs="Times New Roman"/>
              </w:rPr>
              <w:t xml:space="preserve">while </w:t>
            </w:r>
            <w:r w:rsidR="00700A60">
              <w:rPr>
                <w:rFonts w:ascii="Times New Roman" w:hAnsi="Times New Roman" w:cs="Times New Roman"/>
              </w:rPr>
              <w:t>risk tolerance is high</w:t>
            </w:r>
            <w:r>
              <w:rPr>
                <w:rFonts w:ascii="Times New Roman" w:hAnsi="Times New Roman" w:cs="Times New Roman"/>
              </w:rPr>
              <w:t>.</w:t>
            </w:r>
          </w:p>
        </w:tc>
      </w:tr>
      <w:tr w:rsidR="00DA7813" w14:paraId="73A993C4" w14:textId="77777777" w:rsidTr="00DA7813">
        <w:tc>
          <w:tcPr>
            <w:tcW w:w="2155" w:type="dxa"/>
          </w:tcPr>
          <w:p w14:paraId="78116D24" w14:textId="740AEB05" w:rsidR="00DA7813" w:rsidRDefault="00DA7813" w:rsidP="00661A02">
            <w:pPr>
              <w:spacing w:line="276" w:lineRule="auto"/>
              <w:rPr>
                <w:rFonts w:ascii="Times New Roman" w:hAnsi="Times New Roman" w:cs="Times New Roman"/>
              </w:rPr>
            </w:pPr>
            <w:r>
              <w:rPr>
                <w:rFonts w:ascii="Times New Roman" w:hAnsi="Times New Roman" w:cs="Times New Roman"/>
              </w:rPr>
              <w:t>Recession</w:t>
            </w:r>
          </w:p>
        </w:tc>
        <w:tc>
          <w:tcPr>
            <w:tcW w:w="2520" w:type="dxa"/>
          </w:tcPr>
          <w:p w14:paraId="4F94ED7F" w14:textId="3CF90531" w:rsidR="00DA7813" w:rsidRDefault="00DA7813" w:rsidP="00661A02">
            <w:pPr>
              <w:spacing w:line="276" w:lineRule="auto"/>
              <w:rPr>
                <w:rFonts w:ascii="Times New Roman" w:hAnsi="Times New Roman" w:cs="Times New Roman"/>
              </w:rPr>
            </w:pPr>
            <w:r>
              <w:rPr>
                <w:rFonts w:ascii="Times New Roman" w:hAnsi="Times New Roman" w:cs="Times New Roman"/>
              </w:rPr>
              <w:t>Strategic</w:t>
            </w:r>
          </w:p>
        </w:tc>
        <w:tc>
          <w:tcPr>
            <w:tcW w:w="4675" w:type="dxa"/>
          </w:tcPr>
          <w:p w14:paraId="1F67FEE0" w14:textId="0751DF0C" w:rsidR="00DA7813" w:rsidRDefault="004361AC" w:rsidP="00661A02">
            <w:pPr>
              <w:spacing w:line="276" w:lineRule="auto"/>
              <w:rPr>
                <w:rFonts w:ascii="Times New Roman" w:hAnsi="Times New Roman" w:cs="Times New Roman"/>
              </w:rPr>
            </w:pPr>
            <w:r>
              <w:rPr>
                <w:rFonts w:ascii="Times New Roman" w:hAnsi="Times New Roman" w:cs="Times New Roman"/>
              </w:rPr>
              <w:t>Prioritize a low</w:t>
            </w:r>
            <w:r w:rsidR="00E774C8">
              <w:rPr>
                <w:rFonts w:ascii="Times New Roman" w:hAnsi="Times New Roman" w:cs="Times New Roman"/>
              </w:rPr>
              <w:t>-</w:t>
            </w:r>
            <w:r>
              <w:rPr>
                <w:rFonts w:ascii="Times New Roman" w:hAnsi="Times New Roman" w:cs="Times New Roman"/>
              </w:rPr>
              <w:t>risk profile while managing a modest growth le</w:t>
            </w:r>
            <w:r w:rsidR="00EF0351">
              <w:rPr>
                <w:rFonts w:ascii="Times New Roman" w:hAnsi="Times New Roman" w:cs="Times New Roman"/>
              </w:rPr>
              <w:t>vel</w:t>
            </w:r>
            <w:r>
              <w:rPr>
                <w:rFonts w:ascii="Times New Roman" w:hAnsi="Times New Roman" w:cs="Times New Roman"/>
              </w:rPr>
              <w:t>.</w:t>
            </w:r>
          </w:p>
        </w:tc>
      </w:tr>
      <w:tr w:rsidR="00DA7813" w14:paraId="0AD00637" w14:textId="77777777" w:rsidTr="00DA7813">
        <w:tc>
          <w:tcPr>
            <w:tcW w:w="2155" w:type="dxa"/>
          </w:tcPr>
          <w:p w14:paraId="4D486CCB" w14:textId="3D25ECF9" w:rsidR="00DA7813" w:rsidRDefault="00DA7813" w:rsidP="00661A02">
            <w:pPr>
              <w:spacing w:line="276" w:lineRule="auto"/>
              <w:rPr>
                <w:rFonts w:ascii="Times New Roman" w:hAnsi="Times New Roman" w:cs="Times New Roman"/>
              </w:rPr>
            </w:pPr>
            <w:r>
              <w:rPr>
                <w:rFonts w:ascii="Times New Roman" w:hAnsi="Times New Roman" w:cs="Times New Roman"/>
              </w:rPr>
              <w:t>Stagflation</w:t>
            </w:r>
          </w:p>
        </w:tc>
        <w:tc>
          <w:tcPr>
            <w:tcW w:w="2520" w:type="dxa"/>
          </w:tcPr>
          <w:p w14:paraId="6E82881A" w14:textId="1D53C301" w:rsidR="00DA7813" w:rsidRDefault="00DA7813" w:rsidP="00661A02">
            <w:pPr>
              <w:spacing w:line="276" w:lineRule="auto"/>
              <w:rPr>
                <w:rFonts w:ascii="Times New Roman" w:hAnsi="Times New Roman" w:cs="Times New Roman"/>
              </w:rPr>
            </w:pPr>
            <w:r>
              <w:rPr>
                <w:rFonts w:ascii="Times New Roman" w:hAnsi="Times New Roman" w:cs="Times New Roman"/>
              </w:rPr>
              <w:t>Growth</w:t>
            </w:r>
          </w:p>
        </w:tc>
        <w:tc>
          <w:tcPr>
            <w:tcW w:w="4675" w:type="dxa"/>
          </w:tcPr>
          <w:p w14:paraId="20AC3DEA" w14:textId="23886818" w:rsidR="00DA7813" w:rsidRDefault="004361AC" w:rsidP="00661A02">
            <w:pPr>
              <w:spacing w:line="276" w:lineRule="auto"/>
              <w:rPr>
                <w:rFonts w:ascii="Times New Roman" w:hAnsi="Times New Roman" w:cs="Times New Roman"/>
              </w:rPr>
            </w:pPr>
            <w:r>
              <w:rPr>
                <w:rFonts w:ascii="Times New Roman" w:hAnsi="Times New Roman" w:cs="Times New Roman"/>
              </w:rPr>
              <w:t>Outpace inflationary pressures while accepting slightly higher downside risk.</w:t>
            </w:r>
          </w:p>
        </w:tc>
      </w:tr>
    </w:tbl>
    <w:p w14:paraId="6B250785" w14:textId="77777777" w:rsidR="00DA7813" w:rsidRDefault="00DA7813" w:rsidP="00661A02">
      <w:pPr>
        <w:spacing w:line="276" w:lineRule="auto"/>
        <w:rPr>
          <w:rFonts w:ascii="Times New Roman" w:hAnsi="Times New Roman" w:cs="Times New Roman"/>
        </w:rPr>
      </w:pPr>
    </w:p>
    <w:p w14:paraId="01F140A5" w14:textId="370899FF" w:rsidR="00700A60" w:rsidRPr="00700A60" w:rsidRDefault="00700A60" w:rsidP="00661A02">
      <w:pPr>
        <w:spacing w:line="276" w:lineRule="auto"/>
        <w:rPr>
          <w:rFonts w:ascii="Times New Roman" w:hAnsi="Times New Roman" w:cs="Times New Roman"/>
          <w:b/>
          <w:bCs/>
        </w:rPr>
      </w:pPr>
      <w:r w:rsidRPr="00700A60">
        <w:rPr>
          <w:rFonts w:ascii="Times New Roman" w:hAnsi="Times New Roman" w:cs="Times New Roman"/>
          <w:b/>
          <w:bCs/>
        </w:rPr>
        <w:lastRenderedPageBreak/>
        <w:t>Conclusion</w:t>
      </w:r>
    </w:p>
    <w:p w14:paraId="44BE8224" w14:textId="1C0E932D" w:rsidR="00700A60" w:rsidRPr="00DA7813" w:rsidRDefault="00700A60" w:rsidP="00661A02">
      <w:pPr>
        <w:spacing w:line="276" w:lineRule="auto"/>
        <w:rPr>
          <w:rFonts w:ascii="Times New Roman" w:hAnsi="Times New Roman" w:cs="Times New Roman"/>
        </w:rPr>
      </w:pPr>
      <w:r>
        <w:rPr>
          <w:rFonts w:ascii="Times New Roman" w:hAnsi="Times New Roman" w:cs="Times New Roman"/>
        </w:rPr>
        <w:t>The growth strategy is recommended for the bull market and stagflation scenarios to ensure that the portfoli</w:t>
      </w:r>
      <w:r w:rsidR="00873F9D">
        <w:rPr>
          <w:rFonts w:ascii="Times New Roman" w:hAnsi="Times New Roman" w:cs="Times New Roman"/>
        </w:rPr>
        <w:t xml:space="preserve">o performance exceeds that of the overall market. Although the strategy has a higher risk profile compared to others in these markets, the bull market naturally forgives higher-risk strategies while stagflation does not heavily penalize them. Meanwhile, the strategic strategy is suggested for the neutral market and recession cases where risk tolerance is low. </w:t>
      </w:r>
      <w:r w:rsidR="00752148">
        <w:rPr>
          <w:rFonts w:ascii="Times New Roman" w:hAnsi="Times New Roman" w:cs="Times New Roman"/>
        </w:rPr>
        <w:t>Choosing startups with high competitive edge in the market not only promises the startups’ long-term survival, thus lowering risk, but also their future success, guaranteeing satisfactory portfolio returns.</w:t>
      </w:r>
    </w:p>
    <w:sectPr w:rsidR="00700A60" w:rsidRPr="00DA7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5E83"/>
    <w:multiLevelType w:val="multilevel"/>
    <w:tmpl w:val="89F0511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996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1C"/>
    <w:rsid w:val="00045B6F"/>
    <w:rsid w:val="00053E65"/>
    <w:rsid w:val="00061D13"/>
    <w:rsid w:val="00073385"/>
    <w:rsid w:val="000A0726"/>
    <w:rsid w:val="000C67FA"/>
    <w:rsid w:val="000F222E"/>
    <w:rsid w:val="00105986"/>
    <w:rsid w:val="00145CF1"/>
    <w:rsid w:val="00173806"/>
    <w:rsid w:val="00174A5A"/>
    <w:rsid w:val="00175ECB"/>
    <w:rsid w:val="00206C4B"/>
    <w:rsid w:val="002204F4"/>
    <w:rsid w:val="002547C7"/>
    <w:rsid w:val="00260AAF"/>
    <w:rsid w:val="002C1376"/>
    <w:rsid w:val="00314298"/>
    <w:rsid w:val="003418B9"/>
    <w:rsid w:val="003A08BE"/>
    <w:rsid w:val="003F4FB5"/>
    <w:rsid w:val="003F54C1"/>
    <w:rsid w:val="004361AC"/>
    <w:rsid w:val="004A5D2B"/>
    <w:rsid w:val="004C351A"/>
    <w:rsid w:val="004D2A1F"/>
    <w:rsid w:val="004E4F5C"/>
    <w:rsid w:val="004F7722"/>
    <w:rsid w:val="004F79A1"/>
    <w:rsid w:val="005211BE"/>
    <w:rsid w:val="00542C68"/>
    <w:rsid w:val="005866E4"/>
    <w:rsid w:val="005F6567"/>
    <w:rsid w:val="00654DFC"/>
    <w:rsid w:val="00661A02"/>
    <w:rsid w:val="0067554D"/>
    <w:rsid w:val="00675E29"/>
    <w:rsid w:val="00683415"/>
    <w:rsid w:val="00693424"/>
    <w:rsid w:val="006A41EE"/>
    <w:rsid w:val="006C0E6E"/>
    <w:rsid w:val="006E13D0"/>
    <w:rsid w:val="006E184E"/>
    <w:rsid w:val="006F5AAA"/>
    <w:rsid w:val="00700A60"/>
    <w:rsid w:val="0070717A"/>
    <w:rsid w:val="007104C6"/>
    <w:rsid w:val="00714050"/>
    <w:rsid w:val="00737BA4"/>
    <w:rsid w:val="00752148"/>
    <w:rsid w:val="00761364"/>
    <w:rsid w:val="0076162A"/>
    <w:rsid w:val="007B7921"/>
    <w:rsid w:val="007D0F3D"/>
    <w:rsid w:val="007D4B59"/>
    <w:rsid w:val="00823572"/>
    <w:rsid w:val="008343B6"/>
    <w:rsid w:val="008477E3"/>
    <w:rsid w:val="00853091"/>
    <w:rsid w:val="00865DE3"/>
    <w:rsid w:val="00873F9D"/>
    <w:rsid w:val="008A1B78"/>
    <w:rsid w:val="0091231E"/>
    <w:rsid w:val="009531BB"/>
    <w:rsid w:val="009A21EE"/>
    <w:rsid w:val="009F7135"/>
    <w:rsid w:val="00A118D9"/>
    <w:rsid w:val="00A2441F"/>
    <w:rsid w:val="00A659CF"/>
    <w:rsid w:val="00A83217"/>
    <w:rsid w:val="00AC7CA3"/>
    <w:rsid w:val="00AF1889"/>
    <w:rsid w:val="00B26C56"/>
    <w:rsid w:val="00B32066"/>
    <w:rsid w:val="00B64A49"/>
    <w:rsid w:val="00B75976"/>
    <w:rsid w:val="00B81F3E"/>
    <w:rsid w:val="00BC6847"/>
    <w:rsid w:val="00BF289C"/>
    <w:rsid w:val="00C67E21"/>
    <w:rsid w:val="00D66C36"/>
    <w:rsid w:val="00DA7813"/>
    <w:rsid w:val="00DE789A"/>
    <w:rsid w:val="00E774C8"/>
    <w:rsid w:val="00EA5F3D"/>
    <w:rsid w:val="00EC00EC"/>
    <w:rsid w:val="00EC57F0"/>
    <w:rsid w:val="00EF0351"/>
    <w:rsid w:val="00F00C71"/>
    <w:rsid w:val="00F02FE8"/>
    <w:rsid w:val="00F153FB"/>
    <w:rsid w:val="00F74394"/>
    <w:rsid w:val="00F752DB"/>
    <w:rsid w:val="00FC2ADB"/>
    <w:rsid w:val="00FC2CBA"/>
    <w:rsid w:val="00FC5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D614"/>
  <w15:chartTrackingRefBased/>
  <w15:docId w15:val="{1941DC71-EC3B-4938-A744-8975711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1C"/>
    <w:rPr>
      <w:rFonts w:eastAsiaTheme="majorEastAsia" w:cstheme="majorBidi"/>
      <w:color w:val="272727" w:themeColor="text1" w:themeTint="D8"/>
    </w:rPr>
  </w:style>
  <w:style w:type="paragraph" w:styleId="Title">
    <w:name w:val="Title"/>
    <w:basedOn w:val="Normal"/>
    <w:next w:val="Normal"/>
    <w:link w:val="TitleChar"/>
    <w:uiPriority w:val="10"/>
    <w:qFormat/>
    <w:rsid w:val="00FC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1C"/>
    <w:pPr>
      <w:spacing w:before="160"/>
      <w:jc w:val="center"/>
    </w:pPr>
    <w:rPr>
      <w:i/>
      <w:iCs/>
      <w:color w:val="404040" w:themeColor="text1" w:themeTint="BF"/>
    </w:rPr>
  </w:style>
  <w:style w:type="character" w:customStyle="1" w:styleId="QuoteChar">
    <w:name w:val="Quote Char"/>
    <w:basedOn w:val="DefaultParagraphFont"/>
    <w:link w:val="Quote"/>
    <w:uiPriority w:val="29"/>
    <w:rsid w:val="00FC571C"/>
    <w:rPr>
      <w:i/>
      <w:iCs/>
      <w:color w:val="404040" w:themeColor="text1" w:themeTint="BF"/>
    </w:rPr>
  </w:style>
  <w:style w:type="paragraph" w:styleId="ListParagraph">
    <w:name w:val="List Paragraph"/>
    <w:basedOn w:val="Normal"/>
    <w:uiPriority w:val="34"/>
    <w:qFormat/>
    <w:rsid w:val="00FC571C"/>
    <w:pPr>
      <w:ind w:left="720"/>
      <w:contextualSpacing/>
    </w:pPr>
  </w:style>
  <w:style w:type="character" w:styleId="IntenseEmphasis">
    <w:name w:val="Intense Emphasis"/>
    <w:basedOn w:val="DefaultParagraphFont"/>
    <w:uiPriority w:val="21"/>
    <w:qFormat/>
    <w:rsid w:val="00FC571C"/>
    <w:rPr>
      <w:i/>
      <w:iCs/>
      <w:color w:val="0F4761" w:themeColor="accent1" w:themeShade="BF"/>
    </w:rPr>
  </w:style>
  <w:style w:type="paragraph" w:styleId="IntenseQuote">
    <w:name w:val="Intense Quote"/>
    <w:basedOn w:val="Normal"/>
    <w:next w:val="Normal"/>
    <w:link w:val="IntenseQuoteChar"/>
    <w:uiPriority w:val="30"/>
    <w:qFormat/>
    <w:rsid w:val="00FC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1C"/>
    <w:rPr>
      <w:i/>
      <w:iCs/>
      <w:color w:val="0F4761" w:themeColor="accent1" w:themeShade="BF"/>
    </w:rPr>
  </w:style>
  <w:style w:type="character" w:styleId="IntenseReference">
    <w:name w:val="Intense Reference"/>
    <w:basedOn w:val="DefaultParagraphFont"/>
    <w:uiPriority w:val="32"/>
    <w:qFormat/>
    <w:rsid w:val="00FC571C"/>
    <w:rPr>
      <w:b/>
      <w:bCs/>
      <w:smallCaps/>
      <w:color w:val="0F4761" w:themeColor="accent1" w:themeShade="BF"/>
      <w:spacing w:val="5"/>
    </w:rPr>
  </w:style>
  <w:style w:type="paragraph" w:styleId="NormalWeb">
    <w:name w:val="Normal (Web)"/>
    <w:basedOn w:val="Normal"/>
    <w:uiPriority w:val="99"/>
    <w:unhideWhenUsed/>
    <w:rsid w:val="00661A0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F7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3285</TotalTime>
  <Pages>12</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Qin</dc:creator>
  <cp:keywords/>
  <dc:description/>
  <cp:lastModifiedBy>June Qin</cp:lastModifiedBy>
  <cp:revision>26</cp:revision>
  <dcterms:created xsi:type="dcterms:W3CDTF">2026-06-26T02:46:00Z</dcterms:created>
  <dcterms:modified xsi:type="dcterms:W3CDTF">2026-07-05T07:19:00Z</dcterms:modified>
</cp:coreProperties>
</file>