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客服绩效考核方案</w:t>
      </w:r>
    </w:p>
    <w:p>
      <w:pPr>
        <w:pStyle w:val="Heading1"/>
      </w:pPr>
      <w:r>
        <w:t>一、业务模式说明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工作内容</w:t>
            </w:r>
          </w:p>
        </w:tc>
      </w:tr>
      <w:tr>
        <w:tc>
          <w:tcPr>
            <w:tcW w:type="dxa" w:w="4320"/>
          </w:tcPr>
          <w:p>
            <w:r>
              <w:t>外勤业务员</w:t>
            </w:r>
          </w:p>
        </w:tc>
        <w:tc>
          <w:tcPr>
            <w:tcW w:type="dxa" w:w="4320"/>
          </w:tcPr>
          <w:p>
            <w:r>
              <w:t>外出拜访客户、抄单、补货</w:t>
            </w:r>
          </w:p>
        </w:tc>
      </w:tr>
      <w:tr>
        <w:tc>
          <w:tcPr>
            <w:tcW w:type="dxa" w:w="4320"/>
          </w:tcPr>
          <w:p>
            <w:r>
              <w:t>客服</w:t>
            </w:r>
          </w:p>
        </w:tc>
        <w:tc>
          <w:tcPr>
            <w:tcW w:type="dxa" w:w="4320"/>
          </w:tcPr>
          <w:p>
            <w:r>
              <w:t>接听电话、接收小程序订单、跟进订单、协同补货</w:t>
            </w:r>
          </w:p>
        </w:tc>
      </w:tr>
    </w:tbl>
    <w:p/>
    <w:p>
      <w:pPr>
        <w:pStyle w:val="Heading1"/>
      </w:pPr>
      <w:r>
        <w:t>二、考核周期</w:t>
      </w:r>
    </w:p>
    <w:p>
      <w:r>
        <w:t>月度考核，次月5日前结算</w:t>
      </w:r>
    </w:p>
    <w:p>
      <w:pPr>
        <w:pStyle w:val="Heading1"/>
      </w:pPr>
      <w:r>
        <w:t>三、考核结构</w:t>
      </w:r>
    </w:p>
    <w:p>
      <w:r>
        <w:rPr>
          <w:b/>
        </w:rPr>
        <w:t>客服收入 = 底薪 + 成交提成 + 增量奖励 + 配合奖励</w:t>
      </w:r>
    </w:p>
    <w:p>
      <w:pPr>
        <w:pStyle w:val="Heading1"/>
      </w:pPr>
      <w:r>
        <w:t>四、考核指标与提成</w:t>
      </w:r>
    </w:p>
    <w:p>
      <w:pPr>
        <w:pStyle w:val="Heading2"/>
      </w:pPr>
      <w:r>
        <w:t>1️⃣ 成交提成（核心）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计算方式</w:t>
            </w:r>
          </w:p>
        </w:tc>
        <w:tc>
          <w:tcPr>
            <w:tcW w:type="dxa" w:w="2880"/>
          </w:tcPr>
          <w:p>
            <w:r>
              <w:t>提成比例</w:t>
            </w:r>
          </w:p>
        </w:tc>
      </w:tr>
      <w:tr>
        <w:tc>
          <w:tcPr>
            <w:tcW w:type="dxa" w:w="2880"/>
          </w:tcPr>
          <w:p>
            <w:r>
              <w:t>小程序成交额</w:t>
            </w:r>
          </w:p>
        </w:tc>
        <w:tc>
          <w:tcPr>
            <w:tcW w:type="dxa" w:w="2880"/>
          </w:tcPr>
          <w:p>
            <w:r>
              <w:t>按当月小程序+电话接单的实际成交额</w:t>
            </w:r>
          </w:p>
        </w:tc>
        <w:tc>
          <w:tcPr>
            <w:tcW w:type="dxa" w:w="2880"/>
          </w:tcPr>
          <w:p>
            <w:r>
              <w:t>2-3%</w:t>
            </w:r>
          </w:p>
        </w:tc>
      </w:tr>
      <w:tr>
        <w:tc>
          <w:tcPr>
            <w:tcW w:type="dxa" w:w="2880"/>
          </w:tcPr>
          <w:p>
            <w:r>
              <w:t>新客户成交</w:t>
            </w:r>
          </w:p>
        </w:tc>
        <w:tc>
          <w:tcPr>
            <w:tcW w:type="dxa" w:w="2880"/>
          </w:tcPr>
          <w:p>
            <w:r>
              <w:t>新客户首次下单成交额</w:t>
            </w:r>
          </w:p>
        </w:tc>
        <w:tc>
          <w:tcPr>
            <w:tcW w:type="dxa" w:w="2880"/>
          </w:tcPr>
          <w:p>
            <w:r>
              <w:t>额外 2%</w:t>
            </w:r>
          </w:p>
        </w:tc>
      </w:tr>
    </w:tbl>
    <w:p>
      <w:r>
        <w:t>举例：客服当月接单成交20万，提成 = 20万 × 3% = 6000元</w:t>
      </w:r>
    </w:p>
    <w:p>
      <w:pPr>
        <w:pStyle w:val="Heading2"/>
      </w:pPr>
      <w:r>
        <w:t>2️⃣ 增量奖励（激励重点）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目标</w:t>
            </w:r>
          </w:p>
        </w:tc>
        <w:tc>
          <w:tcPr>
            <w:tcW w:type="dxa" w:w="2880"/>
          </w:tcPr>
          <w:p>
            <w:r>
              <w:t>奖励</w:t>
            </w:r>
          </w:p>
        </w:tc>
      </w:tr>
      <w:tr>
        <w:tc>
          <w:tcPr>
            <w:tcW w:type="dxa" w:w="2880"/>
          </w:tcPr>
          <w:p>
            <w:r>
              <w:t>月成交额超出目标部分</w:t>
            </w:r>
          </w:p>
        </w:tc>
        <w:tc>
          <w:tcPr>
            <w:tcW w:type="dxa" w:w="2880"/>
          </w:tcPr>
          <w:p>
            <w:r>
              <w:t>基础目标15万</w:t>
            </w:r>
          </w:p>
        </w:tc>
        <w:tc>
          <w:tcPr>
            <w:tcW w:type="dxa" w:w="2880"/>
          </w:tcPr>
          <w:p>
            <w:r>
              <w:t>超出部分额外 +2%</w:t>
            </w:r>
          </w:p>
        </w:tc>
      </w:tr>
      <w:tr>
        <w:tc>
          <w:tcPr>
            <w:tcW w:type="dxa" w:w="2880"/>
          </w:tcPr>
          <w:p>
            <w:r>
              <w:t>新客户开发</w:t>
            </w:r>
          </w:p>
        </w:tc>
        <w:tc>
          <w:tcPr>
            <w:tcW w:type="dxa" w:w="2880"/>
          </w:tcPr>
          <w:p>
            <w:r>
              <w:t>月新增有效客户≥10家</w:t>
            </w:r>
          </w:p>
        </w:tc>
        <w:tc>
          <w:tcPr>
            <w:tcW w:type="dxa" w:w="2880"/>
          </w:tcPr>
          <w:p>
            <w:r>
              <w:t>达标奖 500元</w:t>
            </w:r>
          </w:p>
        </w:tc>
      </w:tr>
      <w:tr>
        <w:tc>
          <w:tcPr>
            <w:tcW w:type="dxa" w:w="2880"/>
          </w:tcPr>
          <w:p>
            <w:r>
              <w:t>复购激活</w:t>
            </w:r>
          </w:p>
        </w:tc>
        <w:tc>
          <w:tcPr>
            <w:tcW w:type="dxa" w:w="2880"/>
          </w:tcPr>
          <w:p>
            <w:r>
              <w:t>沉睡客户（90天未下单）成功复购</w:t>
            </w:r>
          </w:p>
        </w:tc>
        <w:tc>
          <w:tcPr>
            <w:tcW w:type="dxa" w:w="2880"/>
          </w:tcPr>
          <w:p>
            <w:r>
              <w:t>每单奖励 30元</w:t>
            </w:r>
          </w:p>
        </w:tc>
      </w:tr>
    </w:tbl>
    <w:p>
      <w:pPr>
        <w:pStyle w:val="Heading2"/>
      </w:pPr>
      <w:r>
        <w:t>3️⃣ 配合奖励（与外勤协同）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要求</w:t>
            </w:r>
          </w:p>
        </w:tc>
        <w:tc>
          <w:tcPr>
            <w:tcW w:type="dxa" w:w="2880"/>
          </w:tcPr>
          <w:p>
            <w:r>
              <w:t>奖励</w:t>
            </w:r>
          </w:p>
        </w:tc>
      </w:tr>
      <w:tr>
        <w:tc>
          <w:tcPr>
            <w:tcW w:type="dxa" w:w="2880"/>
          </w:tcPr>
          <w:p>
            <w:r>
              <w:t>响应速度</w:t>
            </w:r>
          </w:p>
        </w:tc>
        <w:tc>
          <w:tcPr>
            <w:tcW w:type="dxa" w:w="2880"/>
          </w:tcPr>
          <w:p>
            <w:r>
              <w:t>业务员报单后 30分钟内响应</w:t>
            </w:r>
          </w:p>
        </w:tc>
        <w:tc>
          <w:tcPr>
            <w:tcW w:type="dxa" w:w="2880"/>
          </w:tcPr>
          <w:p>
            <w:r>
              <w:t>50元/次</w:t>
            </w:r>
          </w:p>
        </w:tc>
      </w:tr>
      <w:tr>
        <w:tc>
          <w:tcPr>
            <w:tcW w:type="dxa" w:w="2880"/>
          </w:tcPr>
          <w:p>
            <w:r>
              <w:t>补货跟进</w:t>
            </w:r>
          </w:p>
        </w:tc>
        <w:tc>
          <w:tcPr>
            <w:tcW w:type="dxa" w:w="2880"/>
          </w:tcPr>
          <w:p>
            <w:r>
              <w:t>业务员报需求后 2小时内确认</w:t>
            </w:r>
          </w:p>
        </w:tc>
        <w:tc>
          <w:tcPr>
            <w:tcW w:type="dxa" w:w="2880"/>
          </w:tcPr>
          <w:p>
            <w:r>
              <w:t>20元/次</w:t>
            </w:r>
          </w:p>
        </w:tc>
      </w:tr>
      <w:tr>
        <w:tc>
          <w:tcPr>
            <w:tcW w:type="dxa" w:w="2880"/>
          </w:tcPr>
          <w:p>
            <w:r>
              <w:t>客户满意度</w:t>
            </w:r>
          </w:p>
        </w:tc>
        <w:tc>
          <w:tcPr>
            <w:tcW w:type="dxa" w:w="2880"/>
          </w:tcPr>
          <w:p>
            <w:r>
              <w:t>满意率≥90%</w:t>
            </w:r>
          </w:p>
        </w:tc>
        <w:tc>
          <w:tcPr>
            <w:tcW w:type="dxa" w:w="2880"/>
          </w:tcPr>
          <w:p>
            <w:r>
              <w:t>达标奖 200元</w:t>
            </w:r>
          </w:p>
        </w:tc>
      </w:tr>
    </w:tbl>
    <w:p>
      <w:pPr>
        <w:pStyle w:val="Heading2"/>
      </w:pPr>
      <w:r>
        <w:t>4️⃣ 扣罚项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标准</w:t>
            </w:r>
          </w:p>
        </w:tc>
        <w:tc>
          <w:tcPr>
            <w:tcW w:type="dxa" w:w="2880"/>
          </w:tcPr>
          <w:p>
            <w:r>
              <w:t>扣罚</w:t>
            </w:r>
          </w:p>
        </w:tc>
      </w:tr>
      <w:tr>
        <w:tc>
          <w:tcPr>
            <w:tcW w:type="dxa" w:w="2880"/>
          </w:tcPr>
          <w:p>
            <w:r>
              <w:t>响应超时</w:t>
            </w:r>
          </w:p>
        </w:tc>
        <w:tc>
          <w:tcPr>
            <w:tcW w:type="dxa" w:w="2880"/>
          </w:tcPr>
          <w:p>
            <w:r>
              <w:t>报单后超过1小时未处理</w:t>
            </w:r>
          </w:p>
        </w:tc>
        <w:tc>
          <w:tcPr>
            <w:tcW w:type="dxa" w:w="2880"/>
          </w:tcPr>
          <w:p>
            <w:r>
              <w:t>50元/次</w:t>
            </w:r>
          </w:p>
        </w:tc>
      </w:tr>
      <w:tr>
        <w:tc>
          <w:tcPr>
            <w:tcW w:type="dxa" w:w="2880"/>
          </w:tcPr>
          <w:p>
            <w:r>
              <w:t>客户投诉</w:t>
            </w:r>
          </w:p>
        </w:tc>
        <w:tc>
          <w:tcPr>
            <w:tcW w:type="dxa" w:w="2880"/>
          </w:tcPr>
          <w:p>
            <w:r>
              <w:t>有效投诉</w:t>
            </w:r>
          </w:p>
        </w:tc>
        <w:tc>
          <w:tcPr>
            <w:tcW w:type="dxa" w:w="2880"/>
          </w:tcPr>
          <w:p>
            <w:r>
              <w:t>100元/次</w:t>
            </w:r>
          </w:p>
        </w:tc>
      </w:tr>
      <w:tr>
        <w:tc>
          <w:tcPr>
            <w:tcW w:type="dxa" w:w="2880"/>
          </w:tcPr>
          <w:p>
            <w:r>
              <w:t>订单错误</w:t>
            </w:r>
          </w:p>
        </w:tc>
        <w:tc>
          <w:tcPr>
            <w:tcW w:type="dxa" w:w="2880"/>
          </w:tcPr>
          <w:p>
            <w:r>
              <w:t>因客服原因导致发错货</w:t>
            </w:r>
          </w:p>
        </w:tc>
        <w:tc>
          <w:tcPr>
            <w:tcW w:type="dxa" w:w="2880"/>
          </w:tcPr>
          <w:p>
            <w:r>
              <w:t>50元/次</w:t>
            </w:r>
          </w:p>
        </w:tc>
      </w:tr>
    </w:tbl>
    <w:p>
      <w:pPr>
        <w:pStyle w:val="Heading1"/>
      </w:pPr>
      <w:r>
        <w:t>五、激励套餐</w:t>
      </w:r>
    </w:p>
    <w:p>
      <w:pPr>
        <w:pStyle w:val="Heading2"/>
      </w:pPr>
      <w:r>
        <w:t>月度激励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奖励</w:t>
            </w:r>
          </w:p>
        </w:tc>
        <w:tc>
          <w:tcPr>
            <w:tcW w:type="dxa" w:w="4320"/>
          </w:tcPr>
          <w:p>
            <w:r>
              <w:t>条件</w:t>
            </w:r>
          </w:p>
        </w:tc>
      </w:tr>
      <w:tr>
        <w:tc>
          <w:tcPr>
            <w:tcW w:type="dxa" w:w="4320"/>
          </w:tcPr>
          <w:p>
            <w:r>
              <w:t>冠军奖 500元</w:t>
            </w:r>
          </w:p>
        </w:tc>
        <w:tc>
          <w:tcPr>
            <w:tcW w:type="dxa" w:w="4320"/>
          </w:tcPr>
          <w:p>
            <w:r>
              <w:t>月成交额排名第一</w:t>
            </w:r>
          </w:p>
        </w:tc>
      </w:tr>
      <w:tr>
        <w:tc>
          <w:tcPr>
            <w:tcW w:type="dxa" w:w="4320"/>
          </w:tcPr>
          <w:p>
            <w:r>
              <w:t>进步奖 300元</w:t>
            </w:r>
          </w:p>
        </w:tc>
        <w:tc>
          <w:tcPr>
            <w:tcW w:type="dxa" w:w="4320"/>
          </w:tcPr>
          <w:p>
            <w:r>
              <w:t>环比增长 top 3</w:t>
            </w:r>
          </w:p>
        </w:tc>
      </w:tr>
      <w:tr>
        <w:tc>
          <w:tcPr>
            <w:tcW w:type="dxa" w:w="4320"/>
          </w:tcPr>
          <w:p>
            <w:r>
              <w:t>全勤奖 200元</w:t>
            </w:r>
          </w:p>
        </w:tc>
        <w:tc>
          <w:tcPr>
            <w:tcW w:type="dxa" w:w="4320"/>
          </w:tcPr>
          <w:p>
            <w:r>
              <w:t>满勤无迟到早退</w:t>
            </w:r>
          </w:p>
        </w:tc>
      </w:tr>
    </w:tbl>
    <w:p>
      <w:pPr>
        <w:pStyle w:val="Heading2"/>
      </w:pPr>
      <w:r>
        <w:t>季度激励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奖励</w:t>
            </w:r>
          </w:p>
        </w:tc>
        <w:tc>
          <w:tcPr>
            <w:tcW w:type="dxa" w:w="4320"/>
          </w:tcPr>
          <w:p>
            <w:r>
              <w:t>条件</w:t>
            </w:r>
          </w:p>
        </w:tc>
      </w:tr>
      <w:tr>
        <w:tc>
          <w:tcPr>
            <w:tcW w:type="dxa" w:w="4320"/>
          </w:tcPr>
          <w:p>
            <w:r>
              <w:t>奖金 1000元</w:t>
            </w:r>
          </w:p>
        </w:tc>
        <w:tc>
          <w:tcPr>
            <w:tcW w:type="dxa" w:w="4320"/>
          </w:tcPr>
          <w:p>
            <w:r>
              <w:t>季度累计成交额 top 1</w:t>
            </w:r>
          </w:p>
        </w:tc>
      </w:tr>
      <w:tr>
        <w:tc>
          <w:tcPr>
            <w:tcW w:type="dxa" w:w="4320"/>
          </w:tcPr>
          <w:p>
            <w:r>
              <w:t>晋升机会</w:t>
            </w:r>
          </w:p>
        </w:tc>
        <w:tc>
          <w:tcPr>
            <w:tcW w:type="dxa" w:w="4320"/>
          </w:tcPr>
          <w:p>
            <w:r>
              <w:t>连续3个月超标完成</w:t>
            </w:r>
          </w:p>
        </w:tc>
      </w:tr>
    </w:tbl>
    <w:p>
      <w:pPr>
        <w:pStyle w:val="Heading1"/>
      </w:pPr>
      <w:r>
        <w:t>六、考核表（每月填写）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</w:tr>
      <w:tr>
        <w:tc>
          <w:tcPr>
            <w:tcW w:type="dxa" w:w="2880"/>
          </w:tcPr>
          <w:p>
            <w:r>
              <w:t>小程序成交额</w:t>
            </w:r>
          </w:p>
        </w:tc>
        <w:tc>
          <w:tcPr>
            <w:tcW w:type="dxa" w:w="2880"/>
          </w:tcPr>
          <w:p>
            <w:r>
              <w:t>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新客户成交额</w:t>
            </w:r>
          </w:p>
        </w:tc>
        <w:tc>
          <w:tcPr>
            <w:tcW w:type="dxa" w:w="2880"/>
          </w:tcPr>
          <w:p>
            <w:r>
              <w:t>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新客户数</w:t>
            </w:r>
          </w:p>
        </w:tc>
        <w:tc>
          <w:tcPr>
            <w:tcW w:type="dxa" w:w="2880"/>
          </w:tcPr>
          <w:p>
            <w:r>
              <w:t>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沉睡客户激活数</w:t>
            </w:r>
          </w:p>
        </w:tc>
        <w:tc>
          <w:tcPr>
            <w:tcW w:type="dxa" w:w="2880"/>
          </w:tcPr>
          <w:p>
            <w:r>
              <w:t>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响应达标次数</w:t>
            </w:r>
          </w:p>
        </w:tc>
        <w:tc>
          <w:tcPr>
            <w:tcW w:type="dxa" w:w="2880"/>
          </w:tcPr>
          <w:p>
            <w:r>
              <w:t>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补货跟进次数</w:t>
            </w:r>
          </w:p>
        </w:tc>
        <w:tc>
          <w:tcPr>
            <w:tcW w:type="dxa" w:w="2880"/>
          </w:tcPr>
          <w:p>
            <w:r>
              <w:t>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客户投诉次数</w:t>
            </w:r>
          </w:p>
        </w:tc>
        <w:tc>
          <w:tcPr>
            <w:tcW w:type="dxa" w:w="2880"/>
          </w:tcPr>
          <w:p>
            <w:r>
              <w:t>元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七、计算示例</w:t>
      </w:r>
    </w:p>
    <w:p>
      <w:r>
        <w:t>假设：客服小王当月数据</w:t>
      </w:r>
    </w:p>
    <w:p>
      <w:r>
        <w:t>• 小程序成交额：18万元</w:t>
        <w:br/>
        <w:t>• 新客户成交：3万元（5家新客户）</w:t>
        <w:br/>
        <w:t>• 沉睡激活：8单</w:t>
        <w:br/>
        <w:t>• 响应达标：25次</w:t>
        <w:br/>
        <w:t>• 客户投诉：0次</w:t>
      </w:r>
    </w:p>
    <w:p>
      <w:r>
        <w:rPr>
          <w:b/>
        </w:rPr>
        <w:t>收入计算：</w:t>
      </w:r>
    </w:p>
    <w:p>
      <w:r>
        <w:rPr>
          <w:b/>
        </w:rPr>
        <w:t>底薪：3000元</w:t>
        <w:br/>
        <w:t>成交提成：18万 × 3% = 5400元</w:t>
        <w:br/>
        <w:t>新客户奖励：3万 × 2% = 600元</w:t>
        <w:br/>
        <w:t>沉睡激活：8单 × 30元 = 240元</w:t>
        <w:br/>
        <w:t>响应奖励：25次 × 50元 = 1250元</w:t>
        <w:br/>
        <w:t>客户满意度达标：200元</w:t>
        <w:br/>
        <w:br/>
        <w:t>合计：3000 + 5400 + 600 + 240 + 1250 + 200 = 10690元</w:t>
      </w:r>
    </w:p>
    <w:p>
      <w:pPr>
        <w:pStyle w:val="Heading1"/>
      </w:pPr>
      <w:r>
        <w:t>八、执行要点</w:t>
      </w:r>
    </w:p>
    <w:p>
      <w:r>
        <w:t>1. 数据透明：每日公布成交排名，让客服看得见差距</w:t>
      </w:r>
    </w:p>
    <w:p>
      <w:r>
        <w:t>2. 及时兑现：次月5日前发放，让激励及时到位</w:t>
      </w:r>
    </w:p>
    <w:p>
      <w:r>
        <w:t>3. 每周复盘：周一开会回顾数据，调整策略</w:t>
      </w:r>
    </w:p>
    <w:p>
      <w:r>
        <w:t>4. 配合流程：明确业务员报单→客服响应→确认→发货的标准SOP</w:t>
      </w:r>
    </w:p>
    <w:p/>
    <w:p>
      <w:r>
        <w:rPr>
          <w:b/>
        </w:rPr>
        <w:t>核心原则：让客服的收入与成交结果直接挂钩，多劳多得！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