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员工激励考核制度</w:t>
      </w:r>
    </w:p>
    <w:p>
      <w:pPr>
        <w:jc w:val="center"/>
      </w:pPr>
      <w:r>
        <w:t>（休闲食品经销商版）</w:t>
      </w:r>
    </w:p>
    <w:p>
      <w:r>
        <w:t>适用对象：销售团队（含业务员、主管、区域经理）</w:t>
      </w:r>
    </w:p>
    <w:p>
      <w:r>
        <w:t>生效日期：2026年X月X日起</w:t>
      </w:r>
    </w:p>
    <w:p>
      <w:r>
        <w:t>解释权归：公司管理层</w:t>
      </w:r>
    </w:p>
    <w:p/>
    <w:p>
      <w:pPr>
        <w:pStyle w:val="Heading1"/>
      </w:pPr>
      <w:r>
        <w:t>一、薪酬结构</w:t>
      </w:r>
    </w:p>
    <w:p>
      <w:r>
        <w:t>总公式：月收入 = 底薪 + 业绩提成 + 过程奖金 + 负向扣款</w:t>
      </w:r>
    </w:p>
    <w:p>
      <w:pPr>
        <w:pStyle w:val="Heading2"/>
      </w:pPr>
      <w:r>
        <w:t>1. 底薪（保底工资）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职级</w:t>
            </w:r>
          </w:p>
        </w:tc>
        <w:tc>
          <w:tcPr>
            <w:tcW w:type="dxa" w:w="2880"/>
          </w:tcPr>
          <w:p>
            <w:r>
              <w:t>底薪金额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业务员</w:t>
            </w:r>
          </w:p>
        </w:tc>
        <w:tc>
          <w:tcPr>
            <w:tcW w:type="dxa" w:w="2880"/>
          </w:tcPr>
          <w:p>
            <w:r>
              <w:t>3000元</w:t>
            </w:r>
          </w:p>
        </w:tc>
        <w:tc>
          <w:tcPr>
            <w:tcW w:type="dxa" w:w="2880"/>
          </w:tcPr>
          <w:p>
            <w:r>
              <w:t>正常出勤即可得</w:t>
            </w:r>
          </w:p>
        </w:tc>
      </w:tr>
      <w:tr>
        <w:tc>
          <w:tcPr>
            <w:tcW w:type="dxa" w:w="2880"/>
          </w:tcPr>
          <w:p>
            <w:r>
              <w:t>销售主管</w:t>
            </w:r>
          </w:p>
        </w:tc>
        <w:tc>
          <w:tcPr>
            <w:tcW w:type="dxa" w:w="2880"/>
          </w:tcPr>
          <w:p>
            <w:r>
              <w:t>4000元</w:t>
            </w:r>
          </w:p>
        </w:tc>
        <w:tc>
          <w:tcPr>
            <w:tcW w:type="dxa" w:w="2880"/>
          </w:tcPr>
          <w:p>
            <w:r>
              <w:t>团队管理责任</w:t>
            </w:r>
          </w:p>
        </w:tc>
      </w:tr>
      <w:tr>
        <w:tc>
          <w:tcPr>
            <w:tcW w:type="dxa" w:w="2880"/>
          </w:tcPr>
          <w:p>
            <w:r>
              <w:t>区域经理</w:t>
            </w:r>
          </w:p>
        </w:tc>
        <w:tc>
          <w:tcPr>
            <w:tcW w:type="dxa" w:w="2880"/>
          </w:tcPr>
          <w:p>
            <w:r>
              <w:t>5000元</w:t>
            </w:r>
          </w:p>
        </w:tc>
        <w:tc>
          <w:tcPr>
            <w:tcW w:type="dxa" w:w="2880"/>
          </w:tcPr>
          <w:p>
            <w:r>
              <w:t>区域全责</w:t>
            </w:r>
          </w:p>
        </w:tc>
      </w:tr>
    </w:tbl>
    <w:p>
      <w:pPr>
        <w:pStyle w:val="Heading2"/>
      </w:pPr>
      <w:r>
        <w:t>2. 业绩提成（按毛利润计算）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业绩达成率</w:t>
            </w:r>
          </w:p>
        </w:tc>
        <w:tc>
          <w:tcPr>
            <w:tcW w:type="dxa" w:w="2160"/>
          </w:tcPr>
          <w:p>
            <w:r>
              <w:t>提成比例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0-80%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未达标无提成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80%-100%</w:t>
            </w:r>
          </w:p>
        </w:tc>
        <w:tc>
          <w:tcPr>
            <w:tcW w:type="dxa" w:w="2160"/>
          </w:tcPr>
          <w:p>
            <w:r>
              <w:t>3%</w:t>
            </w:r>
          </w:p>
        </w:tc>
        <w:tc>
          <w:tcPr>
            <w:tcW w:type="dxa" w:w="2160"/>
          </w:tcPr>
          <w:p>
            <w:r>
              <w:t>达标基础提成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100%-120%</w:t>
            </w:r>
          </w:p>
        </w:tc>
        <w:tc>
          <w:tcPr>
            <w:tcW w:type="dxa" w:w="2160"/>
          </w:tcPr>
          <w:p>
            <w:r>
              <w:t>5%</w:t>
            </w:r>
          </w:p>
        </w:tc>
        <w:tc>
          <w:tcPr>
            <w:tcW w:type="dxa" w:w="2160"/>
          </w:tcPr>
          <w:p>
            <w:r>
              <w:t>超额激励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120%-150%</w:t>
            </w:r>
          </w:p>
        </w:tc>
        <w:tc>
          <w:tcPr>
            <w:tcW w:type="dxa" w:w="2160"/>
          </w:tcPr>
          <w:p>
            <w:r>
              <w:t>8%</w:t>
            </w:r>
          </w:p>
        </w:tc>
        <w:tc>
          <w:tcPr>
            <w:tcW w:type="dxa" w:w="2160"/>
          </w:tcPr>
          <w:p>
            <w:r>
              <w:t>高额激励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150%以上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顶级激励</w:t>
            </w:r>
          </w:p>
        </w:tc>
        <w:tc>
          <w:tcPr>
            <w:tcW w:type="dxa" w:w="2160"/>
          </w:tcPr>
          <w:p/>
        </w:tc>
      </w:tr>
    </w:tbl>
    <w:p>
      <w:r>
        <w:t>计算公式：提成 = 销售毛利润 × 提成比例</w:t>
      </w:r>
    </w:p>
    <w:p>
      <w:r>
        <w:t>毛利润 = 销售额 - 销售成本 - 退货金额</w:t>
      </w:r>
    </w:p>
    <w:p>
      <w:pPr>
        <w:pStyle w:val="Heading2"/>
      </w:pPr>
      <w:r>
        <w:t>3. 过程奖金（奖励认真行为）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达标要求</w:t>
            </w:r>
          </w:p>
        </w:tc>
        <w:tc>
          <w:tcPr>
            <w:tcW w:type="dxa" w:w="2160"/>
          </w:tcPr>
          <w:p>
            <w:r>
              <w:t>奖金金额</w:t>
            </w:r>
          </w:p>
        </w:tc>
        <w:tc>
          <w:tcPr>
            <w:tcW w:type="dxa" w:w="2160"/>
          </w:tcPr>
          <w:p>
            <w:r>
              <w:t>统计周期</w:t>
            </w:r>
          </w:p>
        </w:tc>
      </w:tr>
      <w:tr>
        <w:tc>
          <w:tcPr>
            <w:tcW w:type="dxa" w:w="2160"/>
          </w:tcPr>
          <w:p>
            <w:r>
              <w:t>终端拜访</w:t>
            </w:r>
          </w:p>
        </w:tc>
        <w:tc>
          <w:tcPr>
            <w:tcW w:type="dxa" w:w="2160"/>
          </w:tcPr>
          <w:p>
            <w:r>
              <w:t>每天≥3家</w:t>
            </w:r>
          </w:p>
        </w:tc>
        <w:tc>
          <w:tcPr>
            <w:tcW w:type="dxa" w:w="2160"/>
          </w:tcPr>
          <w:p>
            <w:r>
              <w:t>30元/天</w:t>
            </w:r>
          </w:p>
        </w:tc>
        <w:tc>
          <w:tcPr>
            <w:tcW w:type="dxa" w:w="2160"/>
          </w:tcPr>
          <w:p>
            <w:r>
              <w:t>按天计算</w:t>
            </w:r>
          </w:p>
        </w:tc>
      </w:tr>
      <w:tr>
        <w:tc>
          <w:tcPr>
            <w:tcW w:type="dxa" w:w="2160"/>
          </w:tcPr>
          <w:p>
            <w:r>
              <w:t>新客户开发</w:t>
            </w:r>
          </w:p>
        </w:tc>
        <w:tc>
          <w:tcPr>
            <w:tcW w:type="dxa" w:w="2160"/>
          </w:tcPr>
          <w:p>
            <w:r>
              <w:t>3家/月</w:t>
            </w:r>
          </w:p>
        </w:tc>
        <w:tc>
          <w:tcPr>
            <w:tcW w:type="dxa" w:w="2160"/>
          </w:tcPr>
          <w:p>
            <w:r>
              <w:t>200元/家</w:t>
            </w:r>
          </w:p>
        </w:tc>
        <w:tc>
          <w:tcPr>
            <w:tcW w:type="dxa" w:w="2160"/>
          </w:tcPr>
          <w:p>
            <w:r>
              <w:t>按月结算</w:t>
            </w:r>
          </w:p>
        </w:tc>
      </w:tr>
      <w:tr>
        <w:tc>
          <w:tcPr>
            <w:tcW w:type="dxa" w:w="2160"/>
          </w:tcPr>
          <w:p>
            <w:r>
              <w:t>陈列达标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500元/月</w:t>
            </w:r>
          </w:p>
        </w:tc>
        <w:tc>
          <w:tcPr>
            <w:tcW w:type="dxa" w:w="2160"/>
          </w:tcPr>
          <w:p>
            <w:r>
              <w:t>按月结算</w:t>
            </w:r>
          </w:p>
        </w:tc>
      </w:tr>
      <w:tr>
        <w:tc>
          <w:tcPr>
            <w:tcW w:type="dxa" w:w="2160"/>
          </w:tcPr>
          <w:p>
            <w:r>
              <w:t>应收账款回收</w:t>
            </w:r>
          </w:p>
        </w:tc>
        <w:tc>
          <w:tcPr>
            <w:tcW w:type="dxa" w:w="2160"/>
          </w:tcPr>
          <w:p>
            <w:r>
              <w:t>≥90%</w:t>
            </w:r>
          </w:p>
        </w:tc>
        <w:tc>
          <w:tcPr>
            <w:tcW w:type="dxa" w:w="2160"/>
          </w:tcPr>
          <w:p>
            <w:r>
              <w:t>300元/月</w:t>
            </w:r>
          </w:p>
        </w:tc>
        <w:tc>
          <w:tcPr>
            <w:tcW w:type="dxa" w:w="2160"/>
          </w:tcPr>
          <w:p>
            <w:r>
              <w:t>按月结算</w:t>
            </w:r>
          </w:p>
        </w:tc>
      </w:tr>
      <w:tr>
        <w:tc>
          <w:tcPr>
            <w:tcW w:type="dxa" w:w="2160"/>
          </w:tcPr>
          <w:p>
            <w:r>
              <w:t>缺货率</w:t>
            </w:r>
          </w:p>
        </w:tc>
        <w:tc>
          <w:tcPr>
            <w:tcW w:type="dxa" w:w="2160"/>
          </w:tcPr>
          <w:p>
            <w:r>
              <w:t>≤3%</w:t>
            </w:r>
          </w:p>
        </w:tc>
        <w:tc>
          <w:tcPr>
            <w:tcW w:type="dxa" w:w="2160"/>
          </w:tcPr>
          <w:p>
            <w:r>
              <w:t>200元/月</w:t>
            </w:r>
          </w:p>
        </w:tc>
        <w:tc>
          <w:tcPr>
            <w:tcW w:type="dxa" w:w="2160"/>
          </w:tcPr>
          <w:p>
            <w:r>
              <w:t>按月结算</w:t>
            </w:r>
          </w:p>
        </w:tc>
      </w:tr>
      <w:tr>
        <w:tc>
          <w:tcPr>
            <w:tcW w:type="dxa" w:w="2160"/>
          </w:tcPr>
          <w:p>
            <w:r>
              <w:t>客户零投诉</w:t>
            </w:r>
          </w:p>
        </w:tc>
        <w:tc>
          <w:tcPr>
            <w:tcW w:type="dxa" w:w="2160"/>
          </w:tcPr>
          <w:p>
            <w:r>
              <w:t>当月无投诉</w:t>
            </w:r>
          </w:p>
        </w:tc>
        <w:tc>
          <w:tcPr>
            <w:tcW w:type="dxa" w:w="2160"/>
          </w:tcPr>
          <w:p>
            <w:r>
              <w:t>200元/月</w:t>
            </w:r>
          </w:p>
        </w:tc>
        <w:tc>
          <w:tcPr>
            <w:tcW w:type="dxa" w:w="2160"/>
          </w:tcPr>
          <w:p>
            <w:r>
              <w:t>按月结算</w:t>
            </w:r>
          </w:p>
        </w:tc>
      </w:tr>
    </w:tbl>
    <w:p>
      <w:pPr>
        <w:pStyle w:val="Heading1"/>
      </w:pPr>
      <w:r>
        <w:t>二、负向激励（惩罚偷懒行为）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违规行为</w:t>
            </w:r>
          </w:p>
        </w:tc>
        <w:tc>
          <w:tcPr>
            <w:tcW w:type="dxa" w:w="2880"/>
          </w:tcPr>
          <w:p>
            <w:r>
              <w:t>扣款金额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迟到/早退</w:t>
            </w:r>
          </w:p>
        </w:tc>
        <w:tc>
          <w:tcPr>
            <w:tcW w:type="dxa" w:w="2880"/>
          </w:tcPr>
          <w:p>
            <w:r>
              <w:t>50元/次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旷工</w:t>
            </w:r>
          </w:p>
        </w:tc>
        <w:tc>
          <w:tcPr>
            <w:tcW w:type="dxa" w:w="2880"/>
          </w:tcPr>
          <w:p>
            <w:r>
              <w:t>200元/天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未按要求打卡</w:t>
            </w:r>
          </w:p>
        </w:tc>
        <w:tc>
          <w:tcPr>
            <w:tcW w:type="dxa" w:w="2880"/>
          </w:tcPr>
          <w:p>
            <w:r>
              <w:t>30元/次</w:t>
            </w:r>
          </w:p>
        </w:tc>
        <w:tc>
          <w:tcPr>
            <w:tcW w:type="dxa" w:w="2880"/>
          </w:tcPr>
          <w:p>
            <w:r>
              <w:t>含定位+拍照</w:t>
            </w:r>
          </w:p>
        </w:tc>
      </w:tr>
      <w:tr>
        <w:tc>
          <w:tcPr>
            <w:tcW w:type="dxa" w:w="2880"/>
          </w:tcPr>
          <w:p>
            <w:r>
              <w:t>终端拜访不足</w:t>
            </w:r>
          </w:p>
        </w:tc>
        <w:tc>
          <w:tcPr>
            <w:tcW w:type="dxa" w:w="2880"/>
          </w:tcPr>
          <w:p>
            <w:r>
              <w:t>30元/次</w:t>
            </w:r>
          </w:p>
        </w:tc>
        <w:tc>
          <w:tcPr>
            <w:tcW w:type="dxa" w:w="2880"/>
          </w:tcPr>
          <w:p>
            <w:r>
              <w:t>少1家扣30元</w:t>
            </w:r>
          </w:p>
        </w:tc>
      </w:tr>
      <w:tr>
        <w:tc>
          <w:tcPr>
            <w:tcW w:type="dxa" w:w="2880"/>
          </w:tcPr>
          <w:p>
            <w:r>
              <w:t>客户投诉属实</w:t>
            </w:r>
          </w:p>
        </w:tc>
        <w:tc>
          <w:tcPr>
            <w:tcW w:type="dxa" w:w="2880"/>
          </w:tcPr>
          <w:p>
            <w:r>
              <w:t>100元/次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库存损耗</w:t>
            </w:r>
          </w:p>
        </w:tc>
        <w:tc>
          <w:tcPr>
            <w:tcW w:type="dxa" w:w="2880"/>
          </w:tcPr>
          <w:p>
            <w:r>
              <w:t>照价赔偿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月度业绩倒数3名</w:t>
            </w:r>
          </w:p>
        </w:tc>
        <w:tc>
          <w:tcPr>
            <w:tcW w:type="dxa" w:w="2880"/>
          </w:tcPr>
          <w:p>
            <w:r>
              <w:t>100元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连续2月业绩不达标</w:t>
            </w:r>
          </w:p>
        </w:tc>
        <w:tc>
          <w:tcPr>
            <w:tcW w:type="dxa" w:w="2880"/>
          </w:tcPr>
          <w:p>
            <w:r>
              <w:t>降薪20%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连续3月业绩不达标</w:t>
            </w:r>
          </w:p>
        </w:tc>
        <w:tc>
          <w:tcPr>
            <w:tcW w:type="dxa" w:w="2880"/>
          </w:tcPr>
          <w:p>
            <w:r>
              <w:t>调岗或劝退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三、荣誉体系（精神激励）</w:t>
      </w:r>
    </w:p>
    <w:p>
      <w:pPr>
        <w:pStyle w:val="Heading2"/>
      </w:pPr>
      <w:r>
        <w:t>1. 即时荣誉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荣誉</w:t>
            </w:r>
          </w:p>
        </w:tc>
        <w:tc>
          <w:tcPr>
            <w:tcW w:type="dxa" w:w="2880"/>
          </w:tcPr>
          <w:p>
            <w:r>
              <w:t>奖励</w:t>
            </w:r>
          </w:p>
        </w:tc>
        <w:tc>
          <w:tcPr>
            <w:tcW w:type="dxa" w:w="2880"/>
          </w:tcPr>
          <w:p>
            <w:r>
              <w:t>评选方式</w:t>
            </w:r>
          </w:p>
        </w:tc>
      </w:tr>
      <w:tr>
        <w:tc>
          <w:tcPr>
            <w:tcW w:type="dxa" w:w="2880"/>
          </w:tcPr>
          <w:p>
            <w:r>
              <w:t>今日之星</w:t>
            </w:r>
          </w:p>
        </w:tc>
        <w:tc>
          <w:tcPr>
            <w:tcW w:type="dxa" w:w="2880"/>
          </w:tcPr>
          <w:p>
            <w:r>
              <w:t>50元红包</w:t>
            </w:r>
          </w:p>
        </w:tc>
        <w:tc>
          <w:tcPr>
            <w:tcW w:type="dxa" w:w="2880"/>
          </w:tcPr>
          <w:p>
            <w:r>
              <w:t>每日销量最高</w:t>
            </w:r>
          </w:p>
        </w:tc>
      </w:tr>
      <w:tr>
        <w:tc>
          <w:tcPr>
            <w:tcW w:type="dxa" w:w="2880"/>
          </w:tcPr>
          <w:p>
            <w:r>
              <w:t>开发能手</w:t>
            </w:r>
          </w:p>
        </w:tc>
        <w:tc>
          <w:tcPr>
            <w:tcW w:type="dxa" w:w="2880"/>
          </w:tcPr>
          <w:p>
            <w:r>
              <w:t>100元红包</w:t>
            </w:r>
          </w:p>
        </w:tc>
        <w:tc>
          <w:tcPr>
            <w:tcW w:type="dxa" w:w="2880"/>
          </w:tcPr>
          <w:p>
            <w:r>
              <w:t>每日新客户最多</w:t>
            </w:r>
          </w:p>
        </w:tc>
      </w:tr>
      <w:tr>
        <w:tc>
          <w:tcPr>
            <w:tcW w:type="dxa" w:w="2880"/>
          </w:tcPr>
          <w:p>
            <w:r>
              <w:t>服务标兵</w:t>
            </w:r>
          </w:p>
        </w:tc>
        <w:tc>
          <w:tcPr>
            <w:tcW w:type="dxa" w:w="2880"/>
          </w:tcPr>
          <w:p>
            <w:r>
              <w:t>100元红包</w:t>
            </w:r>
          </w:p>
        </w:tc>
        <w:tc>
          <w:tcPr>
            <w:tcW w:type="dxa" w:w="2880"/>
          </w:tcPr>
          <w:p>
            <w:r>
              <w:t>客户零投诉</w:t>
            </w:r>
          </w:p>
        </w:tc>
      </w:tr>
    </w:tbl>
    <w:p>
      <w:pPr>
        <w:pStyle w:val="Heading2"/>
      </w:pPr>
      <w:r>
        <w:t>2. 月度荣誉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荣誉</w:t>
            </w:r>
          </w:p>
        </w:tc>
        <w:tc>
          <w:tcPr>
            <w:tcW w:type="dxa" w:w="2880"/>
          </w:tcPr>
          <w:p>
            <w:r>
              <w:t>奖励</w:t>
            </w:r>
          </w:p>
        </w:tc>
        <w:tc>
          <w:tcPr>
            <w:tcW w:type="dxa" w:w="2880"/>
          </w:tcPr>
          <w:p>
            <w:r>
              <w:t>评选方式</w:t>
            </w:r>
          </w:p>
        </w:tc>
      </w:tr>
      <w:tr>
        <w:tc>
          <w:tcPr>
            <w:tcW w:type="dxa" w:w="2880"/>
          </w:tcPr>
          <w:p>
            <w:r>
              <w:t>月度销冠</w:t>
            </w:r>
          </w:p>
        </w:tc>
        <w:tc>
          <w:tcPr>
            <w:tcW w:type="dxa" w:w="2880"/>
          </w:tcPr>
          <w:p>
            <w:r>
              <w:t>500元 + 锦旗</w:t>
            </w:r>
          </w:p>
        </w:tc>
        <w:tc>
          <w:tcPr>
            <w:tcW w:type="dxa" w:w="2880"/>
          </w:tcPr>
          <w:p>
            <w:r>
              <w:t>销售额排名第1</w:t>
            </w:r>
          </w:p>
        </w:tc>
      </w:tr>
      <w:tr>
        <w:tc>
          <w:tcPr>
            <w:tcW w:type="dxa" w:w="2880"/>
          </w:tcPr>
          <w:p>
            <w:r>
              <w:t>月度之星</w:t>
            </w:r>
          </w:p>
        </w:tc>
        <w:tc>
          <w:tcPr>
            <w:tcW w:type="dxa" w:w="2880"/>
          </w:tcPr>
          <w:p>
            <w:r>
              <w:t>300元</w:t>
            </w:r>
          </w:p>
        </w:tc>
        <w:tc>
          <w:tcPr>
            <w:tcW w:type="dxa" w:w="2880"/>
          </w:tcPr>
          <w:p>
            <w:r>
              <w:t>综合考核第1</w:t>
            </w:r>
          </w:p>
        </w:tc>
      </w:tr>
      <w:tr>
        <w:tc>
          <w:tcPr>
            <w:tcW w:type="dxa" w:w="2880"/>
          </w:tcPr>
          <w:p>
            <w:r>
              <w:t>进步最快</w:t>
            </w:r>
          </w:p>
        </w:tc>
        <w:tc>
          <w:tcPr>
            <w:tcW w:type="dxa" w:w="2880"/>
          </w:tcPr>
          <w:p>
            <w:r>
              <w:t>200元</w:t>
            </w:r>
          </w:p>
        </w:tc>
        <w:tc>
          <w:tcPr>
            <w:tcW w:type="dxa" w:w="2880"/>
          </w:tcPr>
          <w:p>
            <w:r>
              <w:t>环比增长最高</w:t>
            </w:r>
          </w:p>
        </w:tc>
      </w:tr>
    </w:tbl>
    <w:p>
      <w:pPr>
        <w:pStyle w:val="Heading2"/>
      </w:pPr>
      <w:r>
        <w:t>3. 季度荣誉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荣誉</w:t>
            </w:r>
          </w:p>
        </w:tc>
        <w:tc>
          <w:tcPr>
            <w:tcW w:type="dxa" w:w="2880"/>
          </w:tcPr>
          <w:p>
            <w:r>
              <w:t>奖励</w:t>
            </w:r>
          </w:p>
        </w:tc>
        <w:tc>
          <w:tcPr>
            <w:tcW w:type="dxa" w:w="2880"/>
          </w:tcPr>
          <w:p>
            <w:r>
              <w:t>评选方式</w:t>
            </w:r>
          </w:p>
        </w:tc>
      </w:tr>
      <w:tr>
        <w:tc>
          <w:tcPr>
            <w:tcW w:type="dxa" w:w="2880"/>
          </w:tcPr>
          <w:p>
            <w:r>
              <w:t>季度全能王</w:t>
            </w:r>
          </w:p>
        </w:tc>
        <w:tc>
          <w:tcPr>
            <w:tcW w:type="dxa" w:w="2880"/>
          </w:tcPr>
          <w:p>
            <w:r>
              <w:t>海南游/带薪假3天</w:t>
            </w:r>
          </w:p>
        </w:tc>
        <w:tc>
          <w:tcPr>
            <w:tcW w:type="dxa" w:w="2880"/>
          </w:tcPr>
          <w:p>
            <w:r>
              <w:t>业绩+过程综合第1</w:t>
            </w:r>
          </w:p>
        </w:tc>
      </w:tr>
      <w:tr>
        <w:tc>
          <w:tcPr>
            <w:tcW w:type="dxa" w:w="2880"/>
          </w:tcPr>
          <w:p>
            <w:r>
              <w:t>最佳新人</w:t>
            </w:r>
          </w:p>
        </w:tc>
        <w:tc>
          <w:tcPr>
            <w:tcW w:type="dxa" w:w="2880"/>
          </w:tcPr>
          <w:p>
            <w:r>
              <w:t>1000元</w:t>
            </w:r>
          </w:p>
        </w:tc>
        <w:tc>
          <w:tcPr>
            <w:tcW w:type="dxa" w:w="2880"/>
          </w:tcPr>
          <w:p>
            <w:r>
              <w:t>入职半年内业绩最优</w:t>
            </w:r>
          </w:p>
        </w:tc>
      </w:tr>
    </w:tbl>
    <w:p>
      <w:pPr>
        <w:pStyle w:val="Heading2"/>
      </w:pPr>
      <w:r>
        <w:t>4. 年度荣誉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荣誉</w:t>
            </w:r>
          </w:p>
        </w:tc>
        <w:tc>
          <w:tcPr>
            <w:tcW w:type="dxa" w:w="2880"/>
          </w:tcPr>
          <w:p>
            <w:r>
              <w:t>奖励</w:t>
            </w:r>
          </w:p>
        </w:tc>
        <w:tc>
          <w:tcPr>
            <w:tcW w:type="dxa" w:w="2880"/>
          </w:tcPr>
          <w:p>
            <w:r>
              <w:t>评选方式</w:t>
            </w:r>
          </w:p>
        </w:tc>
      </w:tr>
      <w:tr>
        <w:tc>
          <w:tcPr>
            <w:tcW w:type="dxa" w:w="2880"/>
          </w:tcPr>
          <w:p>
            <w:r>
              <w:t>年度MVP</w:t>
            </w:r>
          </w:p>
        </w:tc>
        <w:tc>
          <w:tcPr>
            <w:tcW w:type="dxa" w:w="2880"/>
          </w:tcPr>
          <w:p>
            <w:r>
              <w:t>iPhone/现金5000元</w:t>
            </w:r>
          </w:p>
        </w:tc>
        <w:tc>
          <w:tcPr>
            <w:tcW w:type="dxa" w:w="2880"/>
          </w:tcPr>
          <w:p>
            <w:r>
              <w:t>年度业绩冠军</w:t>
            </w:r>
          </w:p>
        </w:tc>
      </w:tr>
      <w:tr>
        <w:tc>
          <w:tcPr>
            <w:tcW w:type="dxa" w:w="2880"/>
          </w:tcPr>
          <w:p>
            <w:r>
              <w:t>功勋员工</w:t>
            </w:r>
          </w:p>
        </w:tc>
        <w:tc>
          <w:tcPr>
            <w:tcW w:type="dxa" w:w="2880"/>
          </w:tcPr>
          <w:p>
            <w:r>
              <w:t>利润分红+合伙人资格</w:t>
            </w:r>
          </w:p>
        </w:tc>
        <w:tc>
          <w:tcPr>
            <w:tcW w:type="dxa" w:w="2880"/>
          </w:tcPr>
          <w:p>
            <w:r>
              <w:t>连续2年优秀</w:t>
            </w:r>
          </w:p>
        </w:tc>
      </w:tr>
    </w:tbl>
    <w:p>
      <w:pPr>
        <w:pStyle w:val="Heading1"/>
      </w:pPr>
      <w:r>
        <w:t>四、PK机制（激发团队活力）</w:t>
      </w:r>
    </w:p>
    <w:p>
      <w:r>
        <w:t>1. 内部PK：同区域业务员月度销售额排名，倒数第1名请团队喝奶茶（50元），第1名获得100元奖金</w:t>
      </w:r>
    </w:p>
    <w:p>
      <w:r>
        <w:t>2. 跨区PK：相邻区域季度销量对赌，输方团队请客吃饭</w:t>
      </w:r>
    </w:p>
    <w:p>
      <w:r>
        <w:t>3. 团队挑战赛：主题活动（如夏季战役/年货节冲刺），达标全员发奖金200-500元/人</w:t>
      </w:r>
    </w:p>
    <w:p>
      <w:pPr>
        <w:pStyle w:val="Heading1"/>
      </w:pPr>
      <w:r>
        <w:t>五、数据公开制度</w:t>
      </w:r>
    </w:p>
    <w:p>
      <w:r>
        <w:t>每日公示：区域销售排名、个人当日销量</w:t>
      </w:r>
    </w:p>
    <w:p>
      <w:r>
        <w:t>每周公示：拜访记录统计、新客户开发数量、客户投诉情况</w:t>
      </w:r>
    </w:p>
    <w:p>
      <w:r>
        <w:t>每月公示：业绩排名、考核总分、奖金/扣款明细、晋升/淘汰建议</w:t>
      </w:r>
    </w:p>
    <w:p>
      <w:r>
        <w:t>公示方式：微信群实时通报、办公室看板张贴、会议现场宣读</w:t>
      </w:r>
    </w:p>
    <w:p>
      <w:pPr>
        <w:pStyle w:val="Heading1"/>
      </w:pPr>
      <w:r>
        <w:t>六、发放周期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奖励类型</w:t>
            </w:r>
          </w:p>
        </w:tc>
        <w:tc>
          <w:tcPr>
            <w:tcW w:type="dxa" w:w="2880"/>
          </w:tcPr>
          <w:p>
            <w:r>
              <w:t>发放时间</w:t>
            </w:r>
          </w:p>
        </w:tc>
        <w:tc>
          <w:tcPr>
            <w:tcW w:type="dxa" w:w="2880"/>
          </w:tcPr>
          <w:p>
            <w:r>
              <w:t>发放方式</w:t>
            </w:r>
          </w:p>
        </w:tc>
      </w:tr>
      <w:tr>
        <w:tc>
          <w:tcPr>
            <w:tcW w:type="dxa" w:w="2880"/>
          </w:tcPr>
          <w:p>
            <w:r>
              <w:t>日奖励</w:t>
            </w:r>
          </w:p>
        </w:tc>
        <w:tc>
          <w:tcPr>
            <w:tcW w:type="dxa" w:w="2880"/>
          </w:tcPr>
          <w:p>
            <w:r>
              <w:t>当日或次日</w:t>
            </w:r>
          </w:p>
        </w:tc>
        <w:tc>
          <w:tcPr>
            <w:tcW w:type="dxa" w:w="2880"/>
          </w:tcPr>
          <w:p>
            <w:r>
              <w:t>微信转账</w:t>
            </w:r>
          </w:p>
        </w:tc>
      </w:tr>
      <w:tr>
        <w:tc>
          <w:tcPr>
            <w:tcW w:type="dxa" w:w="2880"/>
          </w:tcPr>
          <w:p>
            <w:r>
              <w:t>周奖励</w:t>
            </w:r>
          </w:p>
        </w:tc>
        <w:tc>
          <w:tcPr>
            <w:tcW w:type="dxa" w:w="2880"/>
          </w:tcPr>
          <w:p>
            <w:r>
              <w:t>周五</w:t>
            </w:r>
          </w:p>
        </w:tc>
        <w:tc>
          <w:tcPr>
            <w:tcW w:type="dxa" w:w="2880"/>
          </w:tcPr>
          <w:p>
            <w:r>
              <w:t>现金/转账</w:t>
            </w:r>
          </w:p>
        </w:tc>
      </w:tr>
      <w:tr>
        <w:tc>
          <w:tcPr>
            <w:tcW w:type="dxa" w:w="2880"/>
          </w:tcPr>
          <w:p>
            <w:r>
              <w:t>月奖励</w:t>
            </w:r>
          </w:p>
        </w:tc>
        <w:tc>
          <w:tcPr>
            <w:tcW w:type="dxa" w:w="2880"/>
          </w:tcPr>
          <w:p>
            <w:r>
              <w:t>次月10日前</w:t>
            </w:r>
          </w:p>
        </w:tc>
        <w:tc>
          <w:tcPr>
            <w:tcW w:type="dxa" w:w="2880"/>
          </w:tcPr>
          <w:p>
            <w:r>
              <w:t>工资一起发放</w:t>
            </w:r>
          </w:p>
        </w:tc>
      </w:tr>
      <w:tr>
        <w:tc>
          <w:tcPr>
            <w:tcW w:type="dxa" w:w="2880"/>
          </w:tcPr>
          <w:p>
            <w:r>
              <w:t>季度奖励</w:t>
            </w:r>
          </w:p>
        </w:tc>
        <w:tc>
          <w:tcPr>
            <w:tcW w:type="dxa" w:w="2880"/>
          </w:tcPr>
          <w:p>
            <w:r>
              <w:t>季度结束15日内</w:t>
            </w:r>
          </w:p>
        </w:tc>
        <w:tc>
          <w:tcPr>
            <w:tcW w:type="dxa" w:w="2880"/>
          </w:tcPr>
          <w:p>
            <w:r>
              <w:t>现金+荣誉证书</w:t>
            </w:r>
          </w:p>
        </w:tc>
      </w:tr>
      <w:tr>
        <w:tc>
          <w:tcPr>
            <w:tcW w:type="dxa" w:w="2880"/>
          </w:tcPr>
          <w:p>
            <w:r>
              <w:t>年度奖励</w:t>
            </w:r>
          </w:p>
        </w:tc>
        <w:tc>
          <w:tcPr>
            <w:tcW w:type="dxa" w:w="2880"/>
          </w:tcPr>
          <w:p>
            <w:r>
              <w:t>农历年前</w:t>
            </w:r>
          </w:p>
        </w:tc>
        <w:tc>
          <w:tcPr>
            <w:tcW w:type="dxa" w:w="2880"/>
          </w:tcPr>
          <w:p>
            <w:r>
              <w:t>年终奖一起发放</w:t>
            </w:r>
          </w:p>
        </w:tc>
      </w:tr>
    </w:tbl>
    <w:p>
      <w:pPr>
        <w:pStyle w:val="Heading1"/>
      </w:pPr>
      <w:r>
        <w:t>七、制度附件</w:t>
      </w:r>
    </w:p>
    <w:p>
      <w:r>
        <w:t>附件1：终端拜访标准 - 每家终端必须拍照（门头+陈列）、定位签到打卡、记录产品日期/库存/陈列情况</w:t>
      </w:r>
    </w:p>
    <w:p>
      <w:r>
        <w:t>附件2：新客户开发标准 - 必须填写《客户信息表》、首次订货≥500元、客户必须实际存在且有独立门店</w:t>
      </w:r>
    </w:p>
    <w:p>
      <w:r>
        <w:t>附件3：陈列达标标准 - 排面至少2层、品牌集中陈列、无过期产品、价格牌齐全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