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Spring技术指引</w:t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Framework介绍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是一个开源框架，是为了解决企业应用程序开发复杂性而创建的。框架的主要优势之一就是其分层架构，分层架构允许您选择使用哪一个组件，同时为 J2EE 应用程序开发提供集成的框架。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在这篇由三部分组成的 Spring 系列 的第 1 部分中，我将介绍 Spring 框架。我先从框架底层模型的角度描述该框架的功能，然后将讨论两个最有趣的模块：Spring 面向方面编程（AOP）和控制反转 （IOC） 容器。接着将使用几个示例演示 IOC 容器在典型应用程序用例场景中的应用情况。这些示例还将成为本系列后面部分进行的展开式讨论的基础，在本文的后面部分，将介绍 Spring 框架通过 Spring AOP 实现 AOP 构造的方式。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框架是一个分层架构，由 7 个定义良好的模块组成。Spring 模块构建在核心容器之上，核心容器定义了创建、配置和管理 bean 的方式，如图 1 所示。</w:t>
      </w:r>
    </w:p>
    <w:p>
      <w:pPr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"https://www.ibm.com/developerworks/cn/java/wa-spring1/spring_framework.gif"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2743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1. Spring 框架的 7 个模块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 Spring 框架的每个模块（或组件）都可以单独存在，或者与其他一个或多个模块联合实现。每个模块的功能如下：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核心容器：核心容器提供 Spring 框架的基本功能。核心容器的主要组件是 BeanFactory，它是工厂模式的实现。BeanFactory 使用控制反转 （IOC） 模式将应用程序的配置和依赖性规范与实际的应用程序代码分开。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上下文：Spring 上下文是一个配置文件，向 Spring 框架提供上下文信息。Spring 上下文包括企业服务，例如 JNDI、EJB、电子邮件、国际化、校验和调度功能。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AOP：通过配置管理特性，Spring AOP 模块直接将面向方面的编程功能集成到了 Spring 框架中。所以，可以很容易地使 Spring 框架管理的任何对象支持 AOP。Spring AOP 模块为基于 Spring 的应用程序中的对象提供了事务管理服务。通过使用 Spring AOP，不用依赖 EJB 组件，就可以将声明性事务管理集成到应用程序中。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DAO：JDBC DAO 抽象层提供了有意义的异常层次结构，可用该结构来管理异常处理和不同数据库供应商抛出的错误消息。异常层次结构简化了错误处理，并且极大地降低了需要编写的异常代码数量（例如打开和关闭连接）。Spring DAO 的面向 JDBC 的异常遵从通用的 DAO 异常层次结构。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ORM：Spring 框架插入了若干个 ORM 框架，从而提供了 ORM 的对象关系工具，其中包括 JDO、Hibernate 和 iBatis SQL Map。所有这些都遵从 Spring 的通用事务和 DAO 异常层次结构。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 模块：Web 上下文模块建立在应用程序上下文模块之上，为基于 Web 的应用程序提供了上下文。所以，Spring 框架支持与 Jakarta Struts 的集成。Web 模块还简化了处理多部分请求以及将请求参数绑定到域对象的工作。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 框架：MVC 框架是一个全功能的构建 Web 应用程序的 MVC 实现。通过策略接口，MVC 框架变成为高度可配置的，MVC 容纳了大量视图技术，其中包括 JSP、Velocity、Tiles、iText 和 POI。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框架的功能可以用在任何 J2EE 服务器中，大多数功能也适用于不受管理的环境。Spring 的核心要点是：支持不绑定到特定 J2EE 服务的可重用业务和数据访问对象。毫无疑问，这样的对象可以在不同 J2EE 环境 （Web 或 EJB）、独立应用程序、测试环境之间重用。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包说明</w:t>
      </w:r>
    </w:p>
    <w:tbl>
      <w:tblPr>
        <w:tblStyle w:val="14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6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org.springframework.aop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包含在应用中使用Spring的AOP特性时所需的类。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org.springframework.asm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Spring独立的asm程序，Spring2.5.6的时候需要  asm.jar 包，3.0开始提供自己独立的asm.jar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org.springframework.aspects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提供对AspectJ的支持，以方便的将面向切面的功能集成进IDE中，比如Eclipse AJDT.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Org.springframework.beans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所有应用都要用到，它包含访问配置文件，创建和管理Bean以及进行反转共控制和依赖注入操作时所需的类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Org.springframework.context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为 Spring 核心提供了大量扩展。可以找到使用Spring ApplicationContext 特性时所需的全部类，JDNI所需的全部类，UI方面的用来与模板（Templating）引擎如 Velocity、 FreeMarker、 JasperReports 集成的类， 以及校验 Validation 方面的相关类。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org.springframework.context.support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包含支持缓存Cache（ehcache）JCA、JMX、邮件服务（Java Mail、Mail）COS、任务计划Scheduling（Timer、Quartz）方面的类。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org.springframework.core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 Spring 框架基本的核心工具类，Spring 其它组件要都要使用到这个包里的 类，是其它组件的基本核心。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org.springframework.expression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包含Spring 表达式语言相关的类，应用使用到SpEL时需要添加这个jar包。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org.springframework.instrument.tomcat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Spring3.0对Tomcat的连接池的集成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org.springframework.instrument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Spring3.0 对服务器的代理接口。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org.springframework.jdbc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包含对 Spring 对 JDBC 数据访问进行封装的所有类。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org.springframework.jms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提供了对JMS1.0.2/1.1 的支持类。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org.springframework.orm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包含Spring对DAO特性集进行了扩展，使其支持iBATIS、JDO、OJB、TopLink，因为Hibernate已经独立成包了，现在不包含在这个包里了。这个jar文件里大部分的类都要依赖spring-dao.jar里的类，用这个包时你需要同时包含 spring-dao.jar包。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org.springframework.oxm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Spring 对 Object/XMl 的映射支持,可以让Java与XML之间来回切换。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org.springframework.test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对Junit等测试框架的简单封装。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org.springframework.transaction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为JDBC、Hibernate、JDO、JPA等提供的一致的声明式和编程式事务管理。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org.springframework.web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包含Web应用开发时，用到Spring框架时所需的核心类，包括自动载入WebApplicationContext特性的类、Struts与JSF集成类、文件上传的支持类、Filter类和大量工具辅助类。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org.springframework.web.portlet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对SpringMVC的增强，包含SpringMVC相关的类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org.springframework.web.servlet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对J2EE6.0的Servlet3.0的支持。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8" w:type="dxa"/>
          </w:tcPr>
          <w:p>
            <w:r>
              <w:rPr>
                <w:rFonts w:hint="eastAsia"/>
                <w:lang w:val="en-US" w:eastAsia="zh-CN"/>
              </w:rPr>
              <w:t>org.springframework.web.struts</w:t>
            </w:r>
          </w:p>
        </w:tc>
        <w:tc>
          <w:tcPr>
            <w:tcW w:w="6178" w:type="dxa"/>
          </w:tcPr>
          <w:p>
            <w:r>
              <w:rPr>
                <w:rFonts w:hint="eastAsia"/>
                <w:lang w:val="en-US" w:eastAsia="zh-CN"/>
              </w:rPr>
              <w:t>对Struts框架支持，可以更方便更容易的集成Struts框架。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3.x版本特性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增加的新特性：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Spring Expression Language （Spring表达式语言）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 IoC enhancements/Java based bean metadata （增强的IOC，基于java的Bean元数据）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General-purpose type conversion system and field formatting system （通用类型转换系统和字段格式化系统）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Object to XML mapping functionality (OXM) moved from Spring Web Services project （对象和XML之间的映射，来自于Srping Web Services项目）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 Comprehensive REST support （广泛的REST支持）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 @MVC additions （Spring的MVC注解增强）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 Declarative model validation （声明试模型验证）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Early support for Java EE 6 （提前对JEE6的支持）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 Embedded database support （嵌入式数据库的支持）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关于新特性，下面会有详细说明。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API更新：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BeanFactory接口尽可能的返回明确的实例，例如：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 getBean(Class&lt;T&gt; requiredType)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 getBean(String name, Class&lt;T&gt; requiredType)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Map&lt;String, T&gt; getBeansOfType(Class&lt;T&gt; type)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这样我们在通过容器获取bean时就可以使用泛型，而不必进行强制转化，另外一个方面又可以根据bean的类型来获取Bean的实例。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 Spring的TaskExecutor现在继承java.util.concurrent.Executor接口。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扩展的子接口 AsyncTaskExecutor 支持标准的具有返回结果 Futures 的 Callables.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 新的基于 Java5 的 API 和 SPI 转换器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无状态的 ConversionService 和 Converters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取代标准的 JDK PropertyEditors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 类型化的 ApplicationListener&lt;E&gt;,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这是一个实现"观察者设计模式"使用的事件监听器. 基于事件的编程模式, 好处多多, 在项目中应该考虑使用, 基于事件,状态迁移的设计思路, 有助于理清软件流程,和减少项目的耦合度.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Spring Expression Language (Spring 表达式语言，简称SpEL)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Spring3.0引入了一种新的表达式语言：SpEL. SpEL使得java具有动态语言的风格，可以在运行时获取表达式的值。依赖注入时可以使用SpEL表达式语言, 不再只是原来简单的属性文件变量。xml配置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文件和java注解都支持SpEL，eg: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&lt;bean class="mycompany.RewardsTestDatabase"&gt;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&lt;property name="databaseName" value="#{systemProperties.databaseName}"/&gt;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&lt;property name="keyGenerator" value="#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{strategyBean.databaseKeyGenerator}"/&gt;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&lt;/bean&gt;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@Repository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RewardsTestDatabase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@Value("#{systemProperties.databaseName}")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setDatabaseName(String dbName){ …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@Value("#{strategyBean.databaseKeyGenerator}")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void setKeyGenerator(KeyGenerator kg) { …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 IoC enhancements/Java based bean metadata（增强的IOC，基于java的bean配置）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增强的IOC，配置Bean时除了原来的XML和Annotation，现在支持一种java类和元数据结合的配置方式。新增注解：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@Configuration、@Bean、@DependsOn、@Primary、@Lazy、@Import、@ImportResource、@Value。eg: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java类配置文件：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package org.example.config;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@Configuration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AppConfig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@Value("#{jdbcProperties.url}") String jdbcUrl;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private @Value("#{jdbcProperties.username}") String username;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@Value("#{jdbcProperties.password}") String password;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FooService fooService()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FooServiceImpl(fooRepository());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FooRepository fooRepository()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HibernateFooRepository(sessionFactory());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SessionFactory sessionFactory()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wire up a session factory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AnnotationSessionFactoryBean asFactoryBean = new AnnotationSessionFactoryBean();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asFactoryBean.setDataSource(dataSource());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additional config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asFactoryBean.getObject();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@Bean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public DataSource dataSource()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new DriverManagerDataSource(jdbcUrl, username, password);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为了让这段代码开始生效，我们需要添加如下组件应用程序上下文配置文件中，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&lt;context:component-scan base-package="org.example.config"/&gt;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&lt;util:properties id="jdbcProperties" location="classpath:org/example/config/jdbc.properties"/&gt;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xml配置文件主要用于指定java类配置文件和引用到的属性文件的位置。这个文件是可选的，当时使用原来的ClassPathXMLApplicationContext等获取BeanFactory时，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这个文件是必须的。或者直接使用AnnotationConfigApplicationContext时,该文件可不要。eg: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ApplicationContext ctx = new AnnotationConfigApplicationContext(AppConfig.class);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FooService fooService = ctx.getBean(FooService.class);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 General-purpose type conversion system and field formatting system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Spring3.0加入了一个通用的类型转换系统，目前它被SpEL用作类型转换，并且可能被一个Spring容器使用，用于当绑定bean的属性值的时候进行类型转换另外，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还增加了一个字段格式化系统，它提供了更简单的使用并且强大的功能以替代UI环境下的Javabean的PropertyEidtors,例如在SpringMVC中。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 Object to XML mapping functionality (OXM) moved from Spring Web Services project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对象到XML之间的映射功能原来是在Spring Web services project项目中的，现在已经迁移到Spring框架的核心中，位于org.springframework.oxm中。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提供JAXB,XmlBeans以及XStream等方式的实现。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 Comprehensive REST support （增强的REST支持）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增强的REST支持。在web层的新特性是增加REST风格的web服务和web应用的支持，另外还新增了一些任何web应用都可以使用的新的注解。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服务端对于REST风格的支持,是通过扩展既有的注解驱动的MVC web 框架实现的.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客户端的支持则是 RestTemplate 类提供的，基于HttpClient.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无论服务端还是客户端REST功能,都是使用HttpConverter来简化对HTTP请求和应答过程中的对象到表现层的转换过程.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MarshallingHttpMessageConverter 使用了上面提到的"对象到 XML 的映射机制".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 @MVC additions （SpringMVC注解增强）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SpringMVC注解有所增强，新增了诸如@CookieValue 和 @RequestHeaders 这样的注解等.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 Declarative model validation（声明试模型验证）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支持JSR303，使用Hibernate Validator 作为默认实现， eg: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Person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@NotNull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@Max(64)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String name;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@Min(0)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int age;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 Early support for Java EE 6（JEE6早期支持）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提前对JEE6的支持。提供了使用@Async注解对于异步方法调用的支持（或者EJB3.1里的@Asynchronous）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另外，新增对JSR303，JSF2.0，JPA2.0等的支持。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 Embedded database support（嵌入式数据库的支持）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对于嵌入式的Java数据库引擎提供了广泛而方便的支持，包括HSQL,H2和Derby（方便测试）.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4.x 版本特性</w:t>
      </w:r>
    </w:p>
    <w:p>
      <w:pPr>
        <w:rPr>
          <w:rFonts w:hint="eastAsia" w:eastAsiaTheme="minorEastAsia"/>
          <w:lang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5.x 版本特性</w:t>
      </w:r>
    </w:p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Spring路线</w:t>
      </w:r>
    </w:p>
    <w:p/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核心技术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(反转控制)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简介</w:t>
      </w:r>
    </w:p>
    <w:p>
      <w:pPr>
        <w:rPr>
          <w:rFonts w:hint="eastAsia"/>
        </w:rPr>
      </w:pPr>
      <w:r>
        <w:rPr>
          <w:rFonts w:hint="eastAsia"/>
        </w:rPr>
        <w:t>控制反转模式（也称作依赖性介入）的基本概念是：不创建对象，但是描述创建它们的方式。在代码中不直接与对象和服务连接，但在配置文件中描述哪一个组件需要哪一项服务。容器 （在 Spring 框架中是 IOC 容器） 负责将这些联系在一起。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在典型的 IOC 场景中，容器创建了所有对象，并设置必要的属性将它们连接在一起，决定什么时间调用方法。下表列出了 IOC 的一个实现模式。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7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r>
              <w:rPr>
                <w:rFonts w:hint="eastAsia"/>
              </w:rPr>
              <w:t>类型 1</w:t>
            </w:r>
          </w:p>
        </w:tc>
        <w:tc>
          <w:tcPr>
            <w:tcW w:w="7150" w:type="dxa"/>
          </w:tcPr>
          <w:p>
            <w:r>
              <w:rPr>
                <w:rFonts w:hint="eastAsia"/>
              </w:rPr>
              <w:t>服务需要实现专门的接口，通过接口，由对象提供这些服务，可以从对象查询依赖性（例如，需要的附加服务）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r>
              <w:rPr>
                <w:rFonts w:hint="eastAsia"/>
              </w:rPr>
              <w:t>类型 2</w:t>
            </w:r>
          </w:p>
        </w:tc>
        <w:tc>
          <w:tcPr>
            <w:tcW w:w="7150" w:type="dxa"/>
          </w:tcPr>
          <w:p>
            <w:r>
              <w:rPr>
                <w:rFonts w:hint="eastAsia"/>
              </w:rPr>
              <w:t>通过 JavaBean 的属性（例如 setter 方法）分配依赖性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>
            <w:r>
              <w:rPr>
                <w:rFonts w:hint="eastAsia"/>
              </w:rPr>
              <w:t>类型 3</w:t>
            </w:r>
          </w:p>
        </w:tc>
        <w:tc>
          <w:tcPr>
            <w:tcW w:w="7150" w:type="dxa"/>
          </w:tcPr>
          <w:p>
            <w:r>
              <w:rPr>
                <w:rFonts w:hint="eastAsia"/>
              </w:rPr>
              <w:t>依赖性以构造函数的形式提供，不以 JavaBean 属性的形式公开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Spring 框架的 IOC 容器采用类型 2 和类型3 实现。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容器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Spring 设计的核心是 org.springframework.beans 包，它的设计目标是与 JavaBean 组件一起使用。这个包通常不是由用户直接使用，而是由服务器将其用作其他多数功能的底层中介。下一个最高级抽象是 BeanFactory 接口，它是工厂设计模式的实现，允许通过名称创建和检索对象。BeanFactory 也可以管理对象之间的关系。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BeanFactory 支持两个对象模型。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单态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 w:eastAsia="宋体"/>
          <w:lang w:val="en-US" w:eastAsia="zh-CN"/>
        </w:rPr>
        <w:t>模型提供了具有特定名称的对象的共享实例，可以在查询时对其进行检索。Singleton 是默认的也是最常用的对象模型。对于无状态服务对象很理想。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原型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 w:eastAsia="宋体"/>
          <w:lang w:val="en-US" w:eastAsia="zh-CN"/>
        </w:rPr>
        <w:t>模型确保每次检索都会创建单独的对象。在每个用户都需要自己的对象时，原型模型最适合。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 工厂的概念是 Spring 作为 IOC 容器的基础。IOC 将处理事情的责任从应用程序代码转移到框架。正如我将在下一个示例中演示的那样，Spring 框架使用 JavaBean 属性和配置数据来指出必须设置的依赖关系。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BeanFactory 接口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 org.springframework.beans.factory.BeanFactory 是一个简单接口，所以可以针对各种底层存储方法实现。最常用的 BeanFactory 定义是 XmlBeanFactory，它根据 XML 文件中的定义装入 bean，如清单 1 所示。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清单 1. XmlBeanFactory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BeanFactory factory = new XMLBeanFactory(new FileInputSteam("mybean.xml"));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 XML 文件中定义的 Bean 是被消极加载的，这意味在需要 bean 之前，bean 本身不会被初始化。要从 BeanFactory 检索 bean，只需调用 getBean() 方法，传入将要检索的 bean 的名称即可，如清单 2 所示。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清单 2. getBean()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MyBean mybean = (MyBean) factory.getBean("mybean");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 bean 的定义都可以是 POJO （用类名和 JavaBean 初始化属性定义） 或 FactoryBean。FactoryBean 接口为使用 Spring 框架构建的应用程序添加了一个间接的级别。</w:t>
      </w:r>
    </w:p>
    <w:p/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示例</w:t>
      </w:r>
    </w:p>
    <w:p>
      <w:pPr>
        <w:rPr>
          <w:rFonts w:hint="eastAsia"/>
        </w:rPr>
      </w:pPr>
      <w:r>
        <w:rPr>
          <w:rFonts w:hint="eastAsia"/>
        </w:rPr>
        <w:t>理解控制反转最简单的方式就是看它的实际应用。在对由三部分组成的 Spring 系列 的第 1 部分进行总结时，我使用了一个示例，演示了如何通过 Spring IOC 容器注入应用程序的依赖关系（而不是将它们构建进来）。</w:t>
      </w:r>
    </w:p>
    <w:p>
      <w:pPr>
        <w:rPr>
          <w:rFonts w:hint="eastAsia"/>
        </w:rPr>
      </w:pPr>
      <w:r>
        <w:rPr>
          <w:rFonts w:hint="eastAsia"/>
        </w:rPr>
        <w:t>我用开启在线信用帐户的用例作为起点。对于该实现，开启信用帐户要求用户与以下服务进行交互：</w:t>
      </w:r>
    </w:p>
    <w:p>
      <w:pPr>
        <w:rPr>
          <w:rFonts w:hint="eastAsia"/>
        </w:rPr>
      </w:pPr>
      <w:r>
        <w:rPr>
          <w:rFonts w:hint="eastAsia"/>
        </w:rPr>
        <w:t>信用级别评定服务，查询用户的信用历史信息。</w:t>
      </w:r>
    </w:p>
    <w:p>
      <w:pPr>
        <w:rPr>
          <w:rFonts w:hint="eastAsia"/>
        </w:rPr>
      </w:pPr>
      <w:r>
        <w:rPr>
          <w:rFonts w:hint="eastAsia"/>
        </w:rPr>
        <w:t>远程信息链接服务，插入客户信息，将客户信息与信用卡和银行信息连接起来，以进行自动借记（如果需要的话）。</w:t>
      </w:r>
    </w:p>
    <w:p>
      <w:r>
        <w:rPr>
          <w:rFonts w:hint="eastAsia"/>
        </w:rPr>
        <w:t>电子邮件服务，向用户发送有关信用卡状态的电子邮件。</w:t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 介绍 (切面编程)</w:t>
      </w:r>
    </w:p>
    <w:p/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常用注解</w:t>
      </w:r>
    </w:p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事务管理</w:t>
      </w:r>
      <w:bookmarkStart w:id="0" w:name="_GoBack"/>
      <w:bookmarkEnd w:id="0"/>
    </w:p>
    <w:p/>
    <w:p/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整合配置</w:t>
      </w:r>
    </w:p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常用注解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关键字</w:t>
      </w:r>
    </w:p>
    <w:p/>
    <w:p>
      <w:r>
        <w:rPr>
          <w:rFonts w:hint="eastAsia"/>
        </w:rPr>
        <w:t>spring 3 特性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spring 4 特性</w:t>
      </w:r>
      <w:r>
        <w:rPr>
          <w:rFonts w:hint="eastAsia"/>
          <w:lang w:eastAsia="zh-CN"/>
        </w:rPr>
        <w:t>、</w:t>
      </w:r>
    </w:p>
    <w:p/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引用资料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Spring 框架简介</w:t>
      </w:r>
      <w:r>
        <w:rPr>
          <w:rFonts w:hint="eastAsia"/>
          <w:lang w:val="en-US" w:eastAsia="zh-CN"/>
        </w:rPr>
        <w:t>:https://www.ibm.com/developerworks/cn/java/wa-spring1/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Spring3.0的新特性及其分析</w:t>
      </w:r>
      <w:r>
        <w:rPr>
          <w:rFonts w:hint="eastAsia"/>
          <w:lang w:val="en-US" w:eastAsia="zh-CN"/>
        </w:rPr>
        <w:t xml:space="preserve"> http://zwustudy.iteye.com/blog/1671499</w:t>
      </w:r>
    </w:p>
    <w:p>
      <w:r>
        <w:rPr>
          <w:rFonts w:hint="eastAsia"/>
        </w:rPr>
        <w:t>Spring 4.x框架中的新特性---Spring4.0框架的新功能和改善 http://blog.csdn.net/think_soft/article/details/49785619</w:t>
      </w:r>
    </w:p>
    <w:p>
      <w:r>
        <w:rPr>
          <w:rFonts w:hint="eastAsia"/>
        </w:rPr>
        <w:t>Spring学习-01:学习路线综述 http://blog.csdn.net/dove_knowledge/article/details/66472668</w:t>
      </w:r>
    </w:p>
    <w:sectPr>
      <w:pgSz w:w="11906" w:h="16838"/>
      <w:pgMar w:top="144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D8D"/>
    <w:multiLevelType w:val="multilevel"/>
    <w:tmpl w:val="5930DD8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2A00"/>
    <w:rsid w:val="035208C9"/>
    <w:rsid w:val="03CE3204"/>
    <w:rsid w:val="04EC6B68"/>
    <w:rsid w:val="066C062D"/>
    <w:rsid w:val="067E5562"/>
    <w:rsid w:val="077166A2"/>
    <w:rsid w:val="07955711"/>
    <w:rsid w:val="07ED792C"/>
    <w:rsid w:val="0991311D"/>
    <w:rsid w:val="09915CC7"/>
    <w:rsid w:val="0B063033"/>
    <w:rsid w:val="0B791E4C"/>
    <w:rsid w:val="0CD27A6A"/>
    <w:rsid w:val="0D4570EC"/>
    <w:rsid w:val="0E6E0350"/>
    <w:rsid w:val="0F991EDE"/>
    <w:rsid w:val="0FF40881"/>
    <w:rsid w:val="10D620F2"/>
    <w:rsid w:val="11924050"/>
    <w:rsid w:val="121B111B"/>
    <w:rsid w:val="12467C8F"/>
    <w:rsid w:val="12751CF3"/>
    <w:rsid w:val="12FF3709"/>
    <w:rsid w:val="13CD7A03"/>
    <w:rsid w:val="13EB7CA8"/>
    <w:rsid w:val="17D46978"/>
    <w:rsid w:val="1835679E"/>
    <w:rsid w:val="18E157FB"/>
    <w:rsid w:val="19205DBC"/>
    <w:rsid w:val="1A9B2767"/>
    <w:rsid w:val="1AF21F24"/>
    <w:rsid w:val="1B4F6594"/>
    <w:rsid w:val="1BFD5AFE"/>
    <w:rsid w:val="1CC60292"/>
    <w:rsid w:val="1D29213A"/>
    <w:rsid w:val="1D577950"/>
    <w:rsid w:val="1D5F5874"/>
    <w:rsid w:val="1DCA3D49"/>
    <w:rsid w:val="1E053AB8"/>
    <w:rsid w:val="1EA11B51"/>
    <w:rsid w:val="1F5622D6"/>
    <w:rsid w:val="21477DCF"/>
    <w:rsid w:val="2445017C"/>
    <w:rsid w:val="248C13F6"/>
    <w:rsid w:val="2498710F"/>
    <w:rsid w:val="268807AA"/>
    <w:rsid w:val="276B3AEA"/>
    <w:rsid w:val="278C4B9C"/>
    <w:rsid w:val="27BD2952"/>
    <w:rsid w:val="27D53E6C"/>
    <w:rsid w:val="283F71BF"/>
    <w:rsid w:val="289F42D6"/>
    <w:rsid w:val="28C40990"/>
    <w:rsid w:val="2A317C1E"/>
    <w:rsid w:val="2BE03DD8"/>
    <w:rsid w:val="2C5423C6"/>
    <w:rsid w:val="2DF54CF9"/>
    <w:rsid w:val="2E816738"/>
    <w:rsid w:val="2ECC7B72"/>
    <w:rsid w:val="2EFD3AD1"/>
    <w:rsid w:val="2F681B86"/>
    <w:rsid w:val="2F6C201D"/>
    <w:rsid w:val="2FB55FBB"/>
    <w:rsid w:val="320F5E2E"/>
    <w:rsid w:val="3381757D"/>
    <w:rsid w:val="355C774B"/>
    <w:rsid w:val="368004A3"/>
    <w:rsid w:val="38236620"/>
    <w:rsid w:val="38BD62BC"/>
    <w:rsid w:val="393B184F"/>
    <w:rsid w:val="396904AA"/>
    <w:rsid w:val="3A63064E"/>
    <w:rsid w:val="3AFA4B97"/>
    <w:rsid w:val="3C554A1A"/>
    <w:rsid w:val="3CB064CA"/>
    <w:rsid w:val="3D811007"/>
    <w:rsid w:val="3DCC3246"/>
    <w:rsid w:val="3E1B5619"/>
    <w:rsid w:val="3EC224DA"/>
    <w:rsid w:val="3EE22A7F"/>
    <w:rsid w:val="3EE5293A"/>
    <w:rsid w:val="3F57038B"/>
    <w:rsid w:val="3FA208BD"/>
    <w:rsid w:val="3FC61466"/>
    <w:rsid w:val="41AA7DAC"/>
    <w:rsid w:val="422F7B9B"/>
    <w:rsid w:val="427A352F"/>
    <w:rsid w:val="42A74F35"/>
    <w:rsid w:val="42C967FB"/>
    <w:rsid w:val="446C6F89"/>
    <w:rsid w:val="469E2654"/>
    <w:rsid w:val="494302AB"/>
    <w:rsid w:val="49B45848"/>
    <w:rsid w:val="49F32986"/>
    <w:rsid w:val="4B172938"/>
    <w:rsid w:val="4B87506E"/>
    <w:rsid w:val="4B972424"/>
    <w:rsid w:val="4BC80014"/>
    <w:rsid w:val="4D38325C"/>
    <w:rsid w:val="4D476B01"/>
    <w:rsid w:val="4E393F99"/>
    <w:rsid w:val="51AC6830"/>
    <w:rsid w:val="52C743B4"/>
    <w:rsid w:val="5467412D"/>
    <w:rsid w:val="57247DD2"/>
    <w:rsid w:val="57C01079"/>
    <w:rsid w:val="5915580C"/>
    <w:rsid w:val="5A122CCE"/>
    <w:rsid w:val="5A405B99"/>
    <w:rsid w:val="5B4039EA"/>
    <w:rsid w:val="5BA1187B"/>
    <w:rsid w:val="5BE67E0D"/>
    <w:rsid w:val="5F9E0A13"/>
    <w:rsid w:val="5FA50523"/>
    <w:rsid w:val="5FA63FA2"/>
    <w:rsid w:val="5FE744F6"/>
    <w:rsid w:val="602C2E1B"/>
    <w:rsid w:val="606F5C18"/>
    <w:rsid w:val="6073666B"/>
    <w:rsid w:val="60CB09B6"/>
    <w:rsid w:val="62E813C4"/>
    <w:rsid w:val="634365CF"/>
    <w:rsid w:val="63D66E62"/>
    <w:rsid w:val="64D153F6"/>
    <w:rsid w:val="656935AA"/>
    <w:rsid w:val="656C6833"/>
    <w:rsid w:val="69FA272A"/>
    <w:rsid w:val="6A29661F"/>
    <w:rsid w:val="6A5157A6"/>
    <w:rsid w:val="6B26717E"/>
    <w:rsid w:val="6B433C63"/>
    <w:rsid w:val="6C3831A1"/>
    <w:rsid w:val="6C8C40BC"/>
    <w:rsid w:val="6CAE70BF"/>
    <w:rsid w:val="6CBF27D3"/>
    <w:rsid w:val="6D7E2047"/>
    <w:rsid w:val="6F21320A"/>
    <w:rsid w:val="6FEF68BA"/>
    <w:rsid w:val="70964018"/>
    <w:rsid w:val="70A138D1"/>
    <w:rsid w:val="716D4380"/>
    <w:rsid w:val="72913FBA"/>
    <w:rsid w:val="74BE46C8"/>
    <w:rsid w:val="74F63A5B"/>
    <w:rsid w:val="75CD1462"/>
    <w:rsid w:val="75E30EAB"/>
    <w:rsid w:val="762C44B0"/>
    <w:rsid w:val="77396826"/>
    <w:rsid w:val="7980355B"/>
    <w:rsid w:val="7B3D7060"/>
    <w:rsid w:val="7C065E4D"/>
    <w:rsid w:val="7DA141AB"/>
    <w:rsid w:val="7DCD296D"/>
    <w:rsid w:val="7E341BE8"/>
    <w:rsid w:val="7F3D545D"/>
    <w:rsid w:val="7F5C57BC"/>
    <w:rsid w:val="7FF57E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40" w:after="120"/>
      <w:ind w:firstLine="420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新宋体"/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新宋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5">
    <w:name w:val="首页标题"/>
    <w:next w:val="1"/>
    <w:qFormat/>
    <w:uiPriority w:val="0"/>
    <w:pPr>
      <w:jc w:val="center"/>
    </w:pPr>
    <w:rPr>
      <w:rFonts w:ascii="Times New Roman" w:hAnsi="Times New Roman" w:eastAsia="宋体" w:cs="Times New Roman"/>
      <w:b/>
      <w:spacing w:val="20"/>
      <w:sz w:val="52"/>
    </w:rPr>
  </w:style>
  <w:style w:type="paragraph" w:customStyle="1" w:styleId="16">
    <w:name w:val="图片样式"/>
    <w:next w:val="1"/>
    <w:uiPriority w:val="0"/>
    <w:pPr>
      <w:jc w:val="center"/>
    </w:pPr>
    <w:rPr>
      <w:rFonts w:ascii="Times New Roman" w:hAnsi="Times New Roman" w:eastAsia="宋体" w:cs="Times New Roman"/>
    </w:rPr>
  </w:style>
  <w:style w:type="paragraph" w:customStyle="1" w:styleId="17">
    <w:name w:val="表格样式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Jqm</dc:creator>
  <cp:lastModifiedBy>Jqm</cp:lastModifiedBy>
  <dcterms:modified xsi:type="dcterms:W3CDTF">2017-09-05T05:11:18Z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