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ukpqsqbhfuxq" w:id="0"/>
      <w:bookmarkEnd w:id="0"/>
      <w:r w:rsidDel="00000000" w:rsidR="00000000" w:rsidRPr="00000000">
        <w:rPr>
          <w:rtl w:val="0"/>
        </w:rPr>
        <w:t xml:space="preserve">Презентация по AlgoView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ссылка доступа редактора к этому документу 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https://docs.google.com/document/d/17W5SpCssNglJQ1C0YaJTx54_9LO27k8eXOf-u9bK9-c/edit?usp=sharing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ссылка доступа редактора к презентации ​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https://www.canva.com/design/DAFTc0Li4Wc/yGfxl_huM4AENfJGdA6HJQ/edit?utm_content=DAFTc0Li4Wc&amp;utm_campaign=designshare&amp;utm_medium=link2&amp;utm_source=sharebutton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программа конкурса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https://rcc.msu.ru/ru/zavershen-priem-zayavok-na-uchastie-v-molodezhnom-konkurse-nauchnyh-issledovaniy-nivc-2022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блок схема в Miro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https://miro.com/app/board/uXjVP_rahwo=/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40" w:lineRule="auto"/>
        <w:jc w:val="both"/>
        <w:rPr/>
      </w:pPr>
      <w:bookmarkStart w:colFirst="0" w:colLast="0" w:name="_yygvpitieuxw" w:id="1"/>
      <w:bookmarkEnd w:id="1"/>
      <w:r w:rsidDel="00000000" w:rsidR="00000000" w:rsidRPr="00000000">
        <w:rPr>
          <w:rtl w:val="0"/>
        </w:rPr>
        <w:t xml:space="preserve">Структура слайдов (старое)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Приветствие, название проекта - AlgoView, красивая картинка, основной функционал и область применения (для привлечения внимания)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Информация о проекте: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Длительность исследования - с начала учебного года проходит масштабирование в команде из 2 человек, по составленному плану. В прошлом году была завершена часть с анализом структуры проекта, выявлены требуемые подходы к будущей разработке, поставлены задачи для реализации.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Проект разбит на 2 части: логика обработки языка и визуализация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Актуальность и научная/практическая значимость работы - она используется в энциклопедии AlgoWiki, а также преподавателями для дополнения лекций качественными иллюстрациями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Перспективы продолжения исследования - например можно добавить встроенный конструктор графов на языке </w:t>
      </w:r>
      <w:r w:rsidDel="00000000" w:rsidR="00000000" w:rsidRPr="00000000">
        <w:rPr>
          <w:sz w:val="20"/>
          <w:szCs w:val="20"/>
          <w:rtl w:val="0"/>
        </w:rPr>
        <w:t xml:space="preserve">AlgoLang</w:t>
      </w:r>
      <w:r w:rsidDel="00000000" w:rsidR="00000000" w:rsidRPr="00000000">
        <w:rPr>
          <w:sz w:val="20"/>
          <w:szCs w:val="20"/>
          <w:rtl w:val="0"/>
        </w:rPr>
        <w:t xml:space="preserve">; (важно показать что это только 1 пример). Полное выполнение поставленного плана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Что такое информационный граф. картинка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Язык </w:t>
      </w:r>
      <w:r w:rsidDel="00000000" w:rsidR="00000000" w:rsidRPr="00000000">
        <w:rPr>
          <w:sz w:val="20"/>
          <w:szCs w:val="20"/>
          <w:rtl w:val="0"/>
        </w:rPr>
        <w:t xml:space="preserve">AlgoLang</w:t>
      </w:r>
      <w:r w:rsidDel="00000000" w:rsidR="00000000" w:rsidRPr="00000000">
        <w:rPr>
          <w:sz w:val="20"/>
          <w:szCs w:val="20"/>
          <w:rtl w:val="0"/>
        </w:rPr>
        <w:t xml:space="preserve"> с примером алгоритма на нём. Кратко о правилах написания на нем и о том, что мы используем готовую разработку.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… продолжение прошлого слайда, картинки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Что сейчас сделано, что в планах сделать: разобран файл, расположены вершины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Обработка </w:t>
      </w:r>
      <w:r w:rsidDel="00000000" w:rsidR="00000000" w:rsidRPr="00000000">
        <w:rPr>
          <w:sz w:val="20"/>
          <w:szCs w:val="20"/>
          <w:rtl w:val="0"/>
        </w:rPr>
        <w:t xml:space="preserve">AlgoLang</w:t>
      </w:r>
      <w:r w:rsidDel="00000000" w:rsidR="00000000" w:rsidRPr="00000000">
        <w:rPr>
          <w:sz w:val="20"/>
          <w:szCs w:val="20"/>
          <w:rtl w:val="0"/>
        </w:rPr>
        <w:t xml:space="preserve">: rapidxml для разбиения, exprtk для подсчёта выражений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Каким образом размещаются вершины (о цикле расположения вершин)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Способ связи 2 частей с помощью JSON файла (объяснить что в нем). Блок схема связи 2 частей: xml --&gt; выч. логика --&gt; json --&gt; структура для визуализации --&gt; визуализация и методы анализа в браузере.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Пример визуализированного графа + json файл, описание концепций: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разные типы вершин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(будущая, сейчас идет работа) возможность изгиба дуг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(будущая, сейчас идет работа) возможность просмотра слоев в ярусно параллельной форме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настройки просмотра и анализа (перспектива, проекция на плоскости, чб режим)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Используемый стек технологий, краткое описание необходимости каждой технологии (+ рассказать почему выбрали это а не WebGL например):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язык js + привязка к html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фреймворк </w:t>
      </w:r>
      <w:r w:rsidDel="00000000" w:rsidR="00000000" w:rsidRPr="00000000">
        <w:rPr>
          <w:sz w:val="20"/>
          <w:szCs w:val="20"/>
          <w:rtl w:val="0"/>
        </w:rPr>
        <w:t xml:space="preserve">ThreeJS</w:t>
      </w:r>
      <w:r w:rsidDel="00000000" w:rsidR="00000000" w:rsidRPr="00000000">
        <w:rPr>
          <w:sz w:val="20"/>
          <w:szCs w:val="20"/>
          <w:rtl w:val="0"/>
        </w:rPr>
        <w:t xml:space="preserve"> c модулями dat.gui, </w:t>
      </w:r>
      <w:r w:rsidDel="00000000" w:rsidR="00000000" w:rsidRPr="00000000">
        <w:rPr>
          <w:sz w:val="20"/>
          <w:szCs w:val="20"/>
          <w:rtl w:val="0"/>
        </w:rPr>
        <w:t xml:space="preserve">OrbitControls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Реализованные для данного проекта технологии оптимизации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использование 2d объекта вместо 3d трубчатой структуры для соединяющих дуг (+ пример расчета сэкономленной памяти)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использование динамических текстур для написания текста, вместо создания надписей в виде 3d объектов текста (обычно все в </w:t>
      </w:r>
      <w:r w:rsidDel="00000000" w:rsidR="00000000" w:rsidRPr="00000000">
        <w:rPr>
          <w:sz w:val="20"/>
          <w:szCs w:val="20"/>
          <w:rtl w:val="0"/>
        </w:rPr>
        <w:t xml:space="preserve">ThreeJS</w:t>
      </w:r>
      <w:r w:rsidDel="00000000" w:rsidR="00000000" w:rsidRPr="00000000">
        <w:rPr>
          <w:sz w:val="20"/>
          <w:szCs w:val="20"/>
          <w:rtl w:val="0"/>
        </w:rPr>
        <w:t xml:space="preserve"> представлено в 3d)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Алгоритм изгиба дуг (пока теоретический). можно продемонстрировать скрины прошлой версии с параллельными дугами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Полученные результаты: еще раз просуммировать результаты, картинки, будущие перспективы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both"/>
        <w:rPr/>
      </w:pPr>
      <w:bookmarkStart w:colFirst="0" w:colLast="0" w:name="_3i9hy4a25y1a" w:id="2"/>
      <w:bookmarkEnd w:id="2"/>
      <w:r w:rsidDel="00000000" w:rsidR="00000000" w:rsidRPr="00000000">
        <w:rPr>
          <w:rtl w:val="0"/>
        </w:rPr>
        <w:t xml:space="preserve">Текст для выступления (соотв. слайдам)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Приветствие, название проекта - AlgoView, красивая картинка, основной функционал и область применения (для привлечения внимания)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AlgoView</w:t>
        <w:br w:type="textWrapping"/>
        <w:t xml:space="preserve">Система анализа и визуализации информационных графов алгоритмов</w:t>
        <w:br w:type="textWrapping"/>
        <w:br w:type="textWrapping"/>
        <w:t xml:space="preserve">Работа студентов 4 курса бакалавриата ВМК: Скрябин Глеб, Гадиева Тамара</w:t>
        <w:br w:type="textWrapping"/>
        <w:t xml:space="preserve">Научный руководитель: Антонов Александр Сергеевич</w:t>
        <w:br w:type="textWrapping"/>
        <w:br w:type="textWrapping"/>
        <w:t xml:space="preserve">Данная система позволяет составить информационный граф алгоритма, заданного на языке AlgoLang, создает его интерактивную 3D модель и предоставляет возможности по его анализу. Такой функционал обеспечивает активное применение системы в образовательных и исследовательских целях. 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Введение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Для начала я расскажу основную информацию о проекте: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Длительность исследования: около 2 семестров. С начала этого учебного года проходит </w:t>
      </w:r>
      <w:r w:rsidDel="00000000" w:rsidR="00000000" w:rsidRPr="00000000">
        <w:rPr>
          <w:sz w:val="20"/>
          <w:szCs w:val="20"/>
          <w:rtl w:val="0"/>
        </w:rPr>
        <w:t xml:space="preserve">разработка</w:t>
      </w:r>
      <w:r w:rsidDel="00000000" w:rsidR="00000000" w:rsidRPr="00000000">
        <w:rPr>
          <w:sz w:val="20"/>
          <w:szCs w:val="20"/>
          <w:rtl w:val="0"/>
        </w:rPr>
        <w:t xml:space="preserve"> в команде из 2 человек, по составленному плану. В прошлом году была завершена часть с анализом структуры проекта, выявлены требуемые подходы к будущей разработке, поставлены задачи для реализации, а также была начата часть с обработкой внутреннего языка системы AlgoLang;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Проект разбит на 2 части: первая - логика обработки AlgoLang, вторая -  визуализация и построение интерфейса для анализа информационных графов. Эти части связаны между собой передаваемой между программами конфигурацией графа;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Актуальность и научная/практическая значимость работы: описываемая система используется в энциклопедии AlgoWiki, а также преподавателями для дополнения лекций качественными иллюстрациями;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Перспективы продолжения исследования: в первую очередь - это полное выполнение поставленного плана разработки. Во вторых данная система будет использоваться в системе студенческих практикумов после ее завершения. Если говорить о расширении функционала то, например, можно добавить встроенный конструктор информационных графов на языке </w:t>
      </w:r>
      <w:r w:rsidDel="00000000" w:rsidR="00000000" w:rsidRPr="00000000">
        <w:rPr>
          <w:sz w:val="20"/>
          <w:szCs w:val="20"/>
          <w:rtl w:val="0"/>
        </w:rPr>
        <w:t xml:space="preserve">AlgoLang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Что такое информационный граф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https://ru.wikipedia.org/wiki/%D0%93%D1%80%D0%B0%D1%84_%D0%B0%D0%BB%D0%B3%D0%BE%D1%80%D0%B8%D1%82%D0%BC%D0%B0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Перед тем, как рассказывать о методах и алгоритмах работы, надо начать с информационного графа алгоритма. Это ациклический граф, вершины которого соответствуют операциям алгоритма, а дуги - связям по данным между этими операциями. То есть две вершины связываются дугой, если вторая использует данные, вычисленные в первой.</w:t>
        <w:br w:type="textWrapping"/>
        <w:br w:type="textWrapping"/>
        <w:t xml:space="preserve">Не следует путать его с графом управления программы и тем более с её блок-схемой.</w:t>
        <w:br w:type="textWrapping"/>
      </w:r>
      <w:r w:rsidDel="00000000" w:rsidR="00000000" w:rsidRPr="00000000">
        <w:rPr>
          <w:color w:val="202122"/>
          <w:sz w:val="21"/>
          <w:szCs w:val="21"/>
          <w:rtl w:val="0"/>
        </w:rPr>
        <w:br w:type="textWrapping"/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Активно используется при исследованиях скрытого параллелизма в алгоритмах, записанных на традиционных языках программирования последовательного типа.</w:t>
      </w:r>
      <w:r w:rsidDel="00000000" w:rsidR="00000000" w:rsidRPr="00000000">
        <w:rPr>
          <w:color w:val="202122"/>
          <w:sz w:val="21"/>
          <w:szCs w:val="21"/>
          <w:rtl w:val="0"/>
        </w:rPr>
        <w:br w:type="textWrapping"/>
        <w:t xml:space="preserve">                                                 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(см доп - </w:t>
      </w:r>
      <w:hyperlink r:id="rId11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https://academy.hpc-russia.ru/files/math_foundations.pdf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- 44 страница - ярусно паралельная форма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Правила написания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&lt;(рис.3)алгоритм на AlgoLang и (рис.4)правила написания на языке&gt;</w:t>
        <w:br w:type="textWrapping"/>
        <w:br w:type="textWrapping"/>
        <w:t xml:space="preserve">Информационный граф на языке AlgoLang представляет собой описание набора опорных многогранников графа. Каждое такое описание включает в себя: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Границы изменения параметров его опорного цикла с указанием имени каждого параметра (тег params);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Линейное пространство итераций (ЛПИ) (тег args) и зависимости по данным между вершинами текущего блока и/или от вершин другого, так называемого “базового блока” (тег vertex).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Язык </w:t>
      </w:r>
      <w:r w:rsidDel="00000000" w:rsidR="00000000" w:rsidRPr="00000000">
        <w:rPr>
          <w:i w:val="1"/>
          <w:sz w:val="20"/>
          <w:szCs w:val="20"/>
          <w:rtl w:val="0"/>
        </w:rPr>
        <w:t xml:space="preserve">AlgoLang</w:t>
      </w:r>
      <w:r w:rsidDel="00000000" w:rsidR="00000000" w:rsidRPr="00000000">
        <w:rPr>
          <w:i w:val="1"/>
          <w:sz w:val="20"/>
          <w:szCs w:val="20"/>
          <w:rtl w:val="0"/>
        </w:rPr>
        <w:t xml:space="preserve"> с примером алгоритма на нём. Кратко о правилах написания на нем и о том, что мы используем готовую разработку.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&lt;(рис.1)старый/(рис. 2)новый алгоритмы на AlogLang для сравнения языков&gt;</w:t>
        <w:br w:type="textWrapping"/>
        <w:br w:type="textWrapping"/>
        <w:t xml:space="preserve">Система</w:t>
      </w:r>
      <w:r w:rsidDel="00000000" w:rsidR="00000000" w:rsidRPr="00000000">
        <w:rPr>
          <w:sz w:val="20"/>
          <w:szCs w:val="20"/>
          <w:rtl w:val="0"/>
        </w:rPr>
        <w:t xml:space="preserve"> принимает на вход описание информационного графа алгоритма, описанного на языке AlgoLang в виде XML файла. Мы используем готовую разработку, с внесением небольших изменений для облегчения обработки файла. Изменения коснулись тегов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arg</w:t>
      </w:r>
      <w:r w:rsidDel="00000000" w:rsidR="00000000" w:rsidRPr="00000000">
        <w:rPr>
          <w:sz w:val="20"/>
          <w:szCs w:val="20"/>
          <w:rtl w:val="0"/>
        </w:rPr>
        <w:t xml:space="preserve">, а именно внесением всех тегов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arg</w:t>
      </w:r>
      <w:r w:rsidDel="00000000" w:rsidR="00000000" w:rsidRPr="00000000">
        <w:rPr>
          <w:sz w:val="20"/>
          <w:szCs w:val="20"/>
          <w:rtl w:val="0"/>
        </w:rPr>
        <w:t xml:space="preserve"> под отдельный тег </w:t>
      </w:r>
      <w:r w:rsidDel="00000000" w:rsidR="00000000" w:rsidRPr="00000000">
        <w:rPr>
          <w:i w:val="1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. Это сделано для облегчения обхода внутренней структуры, в которую файл разбирается программой. В дальнейшем планируется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тега args</w:t>
      </w:r>
      <w:r w:rsidDel="00000000" w:rsidR="00000000" w:rsidRPr="00000000">
        <w:rPr>
          <w:sz w:val="20"/>
          <w:szCs w:val="20"/>
          <w:rtl w:val="0"/>
        </w:rPr>
        <w:t xml:space="preserve"> внести в логику программы, чтобы обеспечить преемственность версий языка AlgoLang.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Что сейчас сделано, что в планах сделать: разобран файл, расположены вершины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&lt;слайд с кратким описанием пунктов&gt; 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Реализованная часть и что в планах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На данный момент наша программа оснащена следующими функциями: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.0005454545455" w:lineRule="auto"/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Разбор входного xml файла-описания графа в DOM дерево;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.0005454545455" w:lineRule="auto"/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Проход по дереву с целью формирования внутренних структур на основе информации о графе, приведенной на языке Algolang;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.0005454545455" w:lineRule="auto"/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Определение расположения вершин и дуг опорных многогранников;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.0005454545455" w:lineRule="auto"/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Запись 3D описания графа в JSON файл;</w:t>
        <w:br w:type="textWrapping"/>
      </w:r>
    </w:p>
    <w:p w:rsidR="00000000" w:rsidDel="00000000" w:rsidP="00000000" w:rsidRDefault="00000000" w:rsidRPr="00000000" w14:paraId="00000043">
      <w:pPr>
        <w:spacing w:line="276.0005454545455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ближайшем будущем планируется реализовать следующие возможности: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.0005454545455" w:lineRule="auto"/>
        <w:ind w:left="144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Внесение в информацию о вершинах принадлежность к ярусу ярусно-параллельной формы;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="276.0005454545455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Обработка более, чем 3ёх мерных опорных многогранников путем получения их трехмерной проекции.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Обработка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AlgoLang</w:t>
      </w:r>
      <w:r w:rsidDel="00000000" w:rsidR="00000000" w:rsidRPr="00000000">
        <w:rPr>
          <w:i w:val="1"/>
          <w:sz w:val="20"/>
          <w:szCs w:val="20"/>
          <w:rtl w:val="0"/>
        </w:rPr>
        <w:t xml:space="preserve">: rapidxml для разбиения, exprtk для подсчёта выражений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&lt;(рис.5)&gt;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 текст на слайде: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DOM tree - это представление xml файла в виде дерева тегов.</w:t>
        <w:br w:type="textWrapping"/>
        <w:t xml:space="preserve">RapidXml - разбор .xml файлов</w:t>
        <w:br w:type="textWrapping"/>
        <w:t xml:space="preserve">ExprTK 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Разработка вычислительной логики системы проводится на языке C++ из соображений возможности большого масштабирования проекта. В качестве внутреннего представления xml файла было выбрано DOM дерево, поскольку оно позволяет получить доступ к нужным данным по тегам рассматриваемого xml файла. Для разбора XML файла в DOM-дерево используется библиотека с открытым кодом Rapidxml, </w:t>
      </w:r>
      <w:r w:rsidDel="00000000" w:rsidR="00000000" w:rsidRPr="00000000">
        <w:rPr>
          <w:i w:val="1"/>
          <w:sz w:val="20"/>
          <w:szCs w:val="20"/>
          <w:rtl w:val="0"/>
        </w:rPr>
        <w:t xml:space="preserve">которая позволяет разбирать файлы за время o(strlen())</w:t>
      </w:r>
      <w:r w:rsidDel="00000000" w:rsidR="00000000" w:rsidRPr="00000000">
        <w:rPr>
          <w:sz w:val="20"/>
          <w:szCs w:val="20"/>
          <w:rtl w:val="0"/>
        </w:rPr>
        <w:t xml:space="preserve">. Для оценки математических выражений используется библиотека с открытым кодом Exprtk, работающая с регулярными выражениями. Механизм поддерживает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множество форм функциональной и логической семантики обработки и легко интегрируется в проекты.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[Тамара]</w:t>
        <w:br w:type="textWrapping"/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Алгоритм построения графа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&lt;блок-схема на совести глеба (рис.6)&gt;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08.6614173228347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Каким образом работает алгоритм построения графа? Осуществляется проход по  вложенному циклу по параметрам блока. Внутри цикла проверяется условие существование вершины в графе. Если она существует в графе,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проверяем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внесена ли информация о ней в программу. Если нет, создаём новый экземпляр класса вершины. Далее проверяем, внесена ли в программу информация о вершинах, из которых дуга ведет к данной. Если нет, создаем для каждой из них экземпляр класса вершины. Далее вносим в программу информацию о наличии дуг, ведущих к данной вершине, то есть создаём экземпляр класса дуги для каждой пары вершин от текущей вершины к вершине-источнику.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Способ связи 2 частей с помощью JSON файла (объяснить что в нем). Блок схема связи 2 частей: xml --&gt; выч. логика --&gt; json --&gt; структура для визуализации --&gt; визуализация и методы анализа в браузере.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блок схеме мы можем видеть, как связаны между собой две части системы.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Требования к визуализации и возможностям анализа информационного графа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&lt;картинка с графом + содержание json файла&gt;</w:t>
        <w:br w:type="textWrapping"/>
        <w:t xml:space="preserve">Визуализация графа должна соответствовать нескольким требованиям: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Вершины имеют задаваемый тип, который должен определять форму вершины в визуализированном графе;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удобного анализа требуется поддерживать разные настройки вида, такие как перспектива, проекция графа на плоскости, черно-белый режим для принтера, использование текстур и теней, настройка осей координат. Настройки цветов и толщин линий, размер вершин тоже влияет на удобство визуального анализа;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 системы требуется возможность изгиба дуг для корректного отображения без коллизий и наложений. Эта возможность описана в плане работ, но пока не реализована. </w:t>
      </w:r>
      <w:r w:rsidDel="00000000" w:rsidR="00000000" w:rsidRPr="00000000">
        <w:rPr>
          <w:i w:val="1"/>
          <w:sz w:val="20"/>
          <w:szCs w:val="20"/>
          <w:rtl w:val="0"/>
        </w:rPr>
        <w:t xml:space="preserve">Позже я опишу определенный алгоритм, которого планируется держатся при решении данной задачи. 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 же нужна возможность просмотра слоев в ярусно параллельной форме. Эта функция как и предыдущая еще не реализована и находится в процессе обдумывания алгоритма.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Используемый стек технологий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&lt;логотипы JS и Three.js, список модулей: dat.gui, </w:t>
      </w:r>
      <w:r w:rsidDel="00000000" w:rsidR="00000000" w:rsidRPr="00000000">
        <w:rPr>
          <w:sz w:val="20"/>
          <w:szCs w:val="20"/>
          <w:rtl w:val="0"/>
        </w:rPr>
        <w:t xml:space="preserve">OrbitControls</w:t>
      </w:r>
      <w:r w:rsidDel="00000000" w:rsidR="00000000" w:rsidRPr="00000000">
        <w:rPr>
          <w:sz w:val="20"/>
          <w:szCs w:val="20"/>
          <w:rtl w:val="0"/>
        </w:rPr>
        <w:t xml:space="preserve">&gt;</w:t>
        <w:br w:type="textWrapping"/>
        <w:t xml:space="preserve">Данная часть проекта базируется на языке JavaScript и библиотеке Three.js, которая используется для создания и отображения анимированной компьютерной 3D графики. Данная библиотека была выбрана за счет своей легковесности и кроссбраузерности. Вместе со всеми подключенными модулями код библиотеки умещается в 1 мегабайт.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Реализованные технологии оптимизации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Для оптимизации были реализованы несколько методов существенного упрощения отображения элементов. Для начала было решено, что в качестве линий для соединения вершин можно использовать не последовательность сегментов из цилиндрических объектов, которые требуют большого количества дополнительных полигонов, а 2D объект, нарисованный по параметрическому уравнению. Этот подход позволяет уменьшить количество отображаемых полигонов всего графа примерно в 2 раза.</w:t>
        <w:br w:type="textWrapping"/>
        <w:br w:type="textWrapping"/>
        <w:t xml:space="preserve">&lt;картинки&gt;</w:t>
        <w:br w:type="textWrapping"/>
        <w:br w:type="textWrapping"/>
        <w:t xml:space="preserve">Еще один метод оптимизации, использующийся в системе визуализации - это использование текстур для написания текста, вместо создания надписей в виде плоских 3d объектов текста. По сути вместо множества полигонов, которые своими формами определяли бы текст, тут используется всего 1 полигон, на который накладывается текстура с текстом. Такой подход обусловлен принципами создания объектов в библиотеке Three.js, а так же тем, что положение текста в пространстве меняется в зависимости от угла обзора, что заставляет движок браузера пересчитывать положение полигонов текста каждый раз, как пользователь вращает граф.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4c2f4" w:val="clear"/>
          <w:rtl w:val="0"/>
        </w:rPr>
        <w:t xml:space="preserve">[Глеб]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Написать позже:</w:t>
      </w:r>
      <w:r w:rsidDel="00000000" w:rsidR="00000000" w:rsidRPr="00000000">
        <w:rPr>
          <w:sz w:val="20"/>
          <w:szCs w:val="20"/>
          <w:rtl w:val="0"/>
        </w:rPr>
        <w:t xml:space="preserve"> Алгоритм изгиба дуг (пока теоретический). можно продемонстрировать скрины прошлой версии с параллельными дугами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[Общий]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Написать позже:</w:t>
      </w:r>
      <w:r w:rsidDel="00000000" w:rsidR="00000000" w:rsidRPr="00000000">
        <w:rPr>
          <w:sz w:val="20"/>
          <w:szCs w:val="20"/>
          <w:rtl w:val="0"/>
        </w:rPr>
        <w:t xml:space="preserve"> Полученные результаты: еще раз просуммировать результаты, картинки, будущие перспективы</w:t>
        <w:br w:type="textWrapping"/>
        <w:t xml:space="preserve">&lt;картинка графа, что сейчас есть, что  будет в ближайшем будущем&gt;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Таким образом, разработана система визуализации и анализа информационных графов алгоритмов позволяющая составить такой граф, его интерактивную 3D модель. На текущий момент разработаны блоки, реализующие обработку входных файлов с языком AlgoLang, составляющие внутренние структуры данных с графом, разработан функционал дающий возможность удобного анализа графа. Сейчас ведётся разработка над внедрением ярусно параллельной формы, над алгоритмами изгиба дуг. В будущем планируется реализовать возможность обработки более чем трехмерных графов через их трехмерные проекции.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40" w:before="240" w:lineRule="auto"/>
        <w:jc w:val="both"/>
        <w:rPr>
          <w:sz w:val="20"/>
          <w:szCs w:val="20"/>
        </w:rPr>
      </w:pPr>
      <w:bookmarkStart w:colFirst="0" w:colLast="0" w:name="_ilt8bs2zq1n4" w:id="3"/>
      <w:bookmarkEnd w:id="3"/>
      <w:r w:rsidDel="00000000" w:rsidR="00000000" w:rsidRPr="00000000">
        <w:rPr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Subject: Re: Молодежный конкурс научных исследований 2022</w:t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Уважаемые коллеги, добрый день!</w:t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всякий случай напоминаем Вам, что 1 декабря состоится молодежная конференция, где предполагается заслушать Ваши выступления. Начало конференции в 11.00. Конференция будет проходить в очном формате в Большом конференц-зале НИВЦ.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Программа конференции приведена здесь: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https://rcc.msu.ru/ru/molodezhnyy-konkurs-nauchnyh-issledovaniy-2022-1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P.S. Большая просьба еще раз проверить, что Ваши презентации удовлетворяют указанным ниже требованиям. Особенно обратите внимание на заявленный регламент по времени, большая просьба его не нарушать.</w:t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08.11.2022 10:32, Организаторы конкурса пишет: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Уважаемые коллеги, добрый день! </w:t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Напоминаем Вам, что Ваши заявки на участие в молодежном конкурсе научных исследований НИВЦ 2022 были приняты (подробности здесь: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Завершен прием заявок на участие в молодежном конкурсе научных исследований НИВЦ 2022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Проведение конференции с Вашими докладами планируется 1 декабря в очном формате, подробности будут высланы ближе к дате проведения.</w:t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высылаем требования к докладам: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Время выступления – 15 минут (вместе с вопросами, оставьте на них хотя бы 3 минуты).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силу междисциплинарности конференции, изложение материала должно быть адаптировано для представителей других научных направлений.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титульном слайде должно быть указано, на каком факультете и курсе учится автор.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докладе должно быть отражено: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Длительность исследования (с начала учебного года, несколько лет и т.д.)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Актуальность и научная/практическая значимость работы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Полученные результаты (сформулировать в явном виде на последнем слайде)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Перспективы продолжения исследования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240" w:before="240" w:lineRule="auto"/>
        <w:jc w:val="both"/>
        <w:rPr/>
      </w:pPr>
      <w:bookmarkStart w:colFirst="0" w:colLast="0" w:name="_spjh87qst59d" w:id="4"/>
      <w:bookmarkEnd w:id="4"/>
      <w:r w:rsidDel="00000000" w:rsidR="00000000" w:rsidRPr="00000000">
        <w:rPr>
          <w:rtl w:val="0"/>
        </w:rPr>
        <w:t xml:space="preserve">Картинки с 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рис 1. Описание алгоритма умножения матрицы на вектор на языке Algolang (старая версия)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рис 2. Описание алгоритма умножения матрицы на вектор на языке Algolang (новая версия)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рис 3. Описание алгоритма умножения матрицы на вектор на языке Algolang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рис 4.  Формальная структура описания информационного графа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6284523" cy="16389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23" cy="163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рис. 5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2857821" cy="2957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821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рис 6. Блок-схема алгоритм создания вершин и дуг графа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рис 7 скрин проги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academy.hpc-russia.ru/files/math_foundations.pdf" TargetMode="External"/><Relationship Id="rId22" Type="http://schemas.openxmlformats.org/officeDocument/2006/relationships/image" Target="media/image9.jpg"/><Relationship Id="rId10" Type="http://schemas.openxmlformats.org/officeDocument/2006/relationships/hyperlink" Target="https://ru.wikipedia.org/wiki/%D0%93%D1%80%D0%B0%D1%84_%D0%B0%D0%BB%D0%B3%D0%BE%D1%80%D0%B8%D1%82%D0%BC%D0%B0" TargetMode="External"/><Relationship Id="rId21" Type="http://schemas.openxmlformats.org/officeDocument/2006/relationships/image" Target="media/image7.jpg"/><Relationship Id="rId13" Type="http://schemas.openxmlformats.org/officeDocument/2006/relationships/hyperlink" Target="https://rcc.msu.ru/ru/molodezhnyy-konkurs-nauchnyh-issledovaniy-2022-1" TargetMode="External"/><Relationship Id="rId12" Type="http://schemas.openxmlformats.org/officeDocument/2006/relationships/hyperlink" Target="https://rcc.msu.ru/ru/molodezhnyy-konkurs-nauchnyh-issledovaniy-2022-1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P_rahwo=/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rcc.msu.ru/ru/zavershen-priem-zayavok-na-uchastie-v-molodezhnom-konkurse-nauchnyh-issledovaniy-nivc-2022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hyperlink" Target="https://docs.google.com/document/d/17W5SpCssNglJQ1C0YaJTx54_9LO27k8eXOf-u9bK9-c/edit?usp=sharing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canva.com/design/DAFTc0Li4Wc/yGfxl_huM4AENfJGdA6HJQ/edit?utm_content=DAFTc0Li4Wc&amp;utm_campaign=designshare&amp;utm_medium=link2&amp;utm_source=sharebutton" TargetMode="External"/><Relationship Id="rId8" Type="http://schemas.openxmlformats.org/officeDocument/2006/relationships/hyperlink" Target="https://rcc.msu.ru/ru/zavershen-priem-zayavok-na-uchastie-v-molodezhnom-konkurse-nauchnyh-issledovaniy-nivc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