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36" w:rsidRPr="00586536" w:rsidRDefault="00586536" w:rsidP="00147B10">
      <w:pPr>
        <w:shd w:val="clear" w:color="auto" w:fill="FFFFFF"/>
        <w:spacing w:line="276" w:lineRule="auto"/>
        <w:jc w:val="center"/>
        <w:rPr>
          <w:rFonts w:eastAsia="Times New Roman" w:cs="Times New Roman"/>
          <w:lang w:eastAsia="ru-RU"/>
        </w:rPr>
      </w:pPr>
      <w:r w:rsidRPr="00586536">
        <w:rPr>
          <w:rFonts w:eastAsia="Times New Roman" w:cs="Times New Roman"/>
          <w:lang w:eastAsia="ru-RU"/>
        </w:rPr>
        <w:fldChar w:fldCharType="begin"/>
      </w:r>
      <w:r w:rsidRPr="00586536">
        <w:rPr>
          <w:rFonts w:eastAsia="Times New Roman" w:cs="Times New Roman"/>
          <w:lang w:eastAsia="ru-RU"/>
        </w:rPr>
        <w:instrText xml:space="preserve"> INCLUDEPICTURE "/var/folders/jz/33z696yj1wv8lzwz71xcyp0c0000gn/T/com.microsoft.Word/WebArchiveCopyPasteTempFiles/page1image54430144" \* MERGEFORMATINET </w:instrText>
      </w:r>
      <w:r w:rsidRPr="00586536">
        <w:rPr>
          <w:rFonts w:eastAsia="Times New Roman" w:cs="Times New Roman"/>
          <w:lang w:eastAsia="ru-RU"/>
        </w:rPr>
        <w:fldChar w:fldCharType="separate"/>
      </w:r>
      <w:r w:rsidRPr="00586536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2475230" cy="1330325"/>
            <wp:effectExtent l="0" t="0" r="1270" b="3175"/>
            <wp:docPr id="3" name="Рисунок 3" descr="page1image5443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54430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536">
        <w:rPr>
          <w:rFonts w:eastAsia="Times New Roman" w:cs="Times New Roman"/>
          <w:lang w:eastAsia="ru-RU"/>
        </w:rPr>
        <w:fldChar w:fldCharType="end"/>
      </w:r>
    </w:p>
    <w:p w:rsidR="00C3466C" w:rsidRDefault="00115748" w:rsidP="00147B10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115748">
        <w:rPr>
          <w:rFonts w:eastAsia="Times New Roman" w:cs="Times New Roman"/>
          <w:sz w:val="32"/>
          <w:szCs w:val="32"/>
          <w:lang w:eastAsia="ru-RU"/>
        </w:rPr>
        <w:t>МОСКОВСКИЙ ГОСУДАРСТВЕННЫЙ УНИВЕРСИТЕТ</w:t>
      </w:r>
      <w:r w:rsidRPr="00115748">
        <w:rPr>
          <w:rFonts w:eastAsia="Times New Roman" w:cs="Times New Roman"/>
          <w:sz w:val="32"/>
          <w:szCs w:val="32"/>
          <w:lang w:eastAsia="ru-RU"/>
        </w:rPr>
        <w:br/>
        <w:t>имени М.В.</w:t>
      </w:r>
      <w:r w:rsidR="008F27C8" w:rsidRPr="008729F2">
        <w:rPr>
          <w:rFonts w:eastAsia="Times New Roman" w:cs="Times New Roman"/>
          <w:sz w:val="32"/>
          <w:szCs w:val="32"/>
          <w:lang w:eastAsia="ru-RU"/>
        </w:rPr>
        <w:t xml:space="preserve"> </w:t>
      </w:r>
      <w:r w:rsidRPr="00115748">
        <w:rPr>
          <w:rFonts w:eastAsia="Times New Roman" w:cs="Times New Roman"/>
          <w:sz w:val="32"/>
          <w:szCs w:val="32"/>
          <w:lang w:eastAsia="ru-RU"/>
        </w:rPr>
        <w:t>Ломоносова</w:t>
      </w:r>
    </w:p>
    <w:p w:rsidR="00C3466C" w:rsidRDefault="00115748" w:rsidP="00147B10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115748">
        <w:rPr>
          <w:rFonts w:eastAsia="Times New Roman" w:cs="Times New Roman"/>
          <w:sz w:val="32"/>
          <w:szCs w:val="32"/>
          <w:lang w:eastAsia="ru-RU"/>
        </w:rPr>
        <w:t>Факультет вычислительно</w:t>
      </w:r>
      <w:r w:rsidR="008F27C8" w:rsidRPr="008729F2">
        <w:rPr>
          <w:rFonts w:eastAsia="Times New Roman" w:cs="Times New Roman"/>
          <w:sz w:val="32"/>
          <w:szCs w:val="32"/>
          <w:lang w:eastAsia="ru-RU"/>
        </w:rPr>
        <w:t>й</w:t>
      </w:r>
      <w:r w:rsidRPr="00115748">
        <w:rPr>
          <w:rFonts w:eastAsia="Times New Roman" w:cs="Times New Roman"/>
          <w:sz w:val="32"/>
          <w:szCs w:val="32"/>
          <w:lang w:eastAsia="ru-RU"/>
        </w:rPr>
        <w:t xml:space="preserve"> математики и кибернетики</w:t>
      </w:r>
      <w:r w:rsidR="008729F2" w:rsidRPr="008729F2">
        <w:rPr>
          <w:rFonts w:eastAsia="Times New Roman" w:cs="Times New Roman"/>
          <w:sz w:val="32"/>
          <w:szCs w:val="32"/>
          <w:lang w:eastAsia="ru-RU"/>
        </w:rPr>
        <w:br/>
      </w:r>
      <w:r w:rsidRPr="00115748">
        <w:rPr>
          <w:rFonts w:eastAsia="Times New Roman" w:cs="Times New Roman"/>
          <w:sz w:val="32"/>
          <w:szCs w:val="32"/>
          <w:lang w:eastAsia="ru-RU"/>
        </w:rPr>
        <w:t>Кафедра Суперкомпьютеров и Квантово</w:t>
      </w:r>
      <w:r w:rsidR="008F27C8" w:rsidRPr="008729F2">
        <w:rPr>
          <w:rFonts w:eastAsia="Times New Roman" w:cs="Times New Roman"/>
          <w:sz w:val="32"/>
          <w:szCs w:val="32"/>
          <w:lang w:eastAsia="ru-RU"/>
        </w:rPr>
        <w:t>й</w:t>
      </w:r>
      <w:r w:rsidRPr="00115748">
        <w:rPr>
          <w:rFonts w:eastAsia="Times New Roman" w:cs="Times New Roman"/>
          <w:sz w:val="32"/>
          <w:szCs w:val="32"/>
          <w:lang w:eastAsia="ru-RU"/>
        </w:rPr>
        <w:t xml:space="preserve"> Информатики</w:t>
      </w:r>
    </w:p>
    <w:p w:rsidR="00C3466C" w:rsidRDefault="00C3466C" w:rsidP="00147B10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C3466C" w:rsidRDefault="00115748" w:rsidP="00147B10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115748">
        <w:rPr>
          <w:rFonts w:eastAsia="Times New Roman" w:cs="Times New Roman"/>
          <w:sz w:val="32"/>
          <w:szCs w:val="32"/>
          <w:lang w:eastAsia="ru-RU"/>
        </w:rPr>
        <w:t>КУРСОВАЯ РАБОТА</w:t>
      </w:r>
    </w:p>
    <w:p w:rsidR="008729F2" w:rsidRDefault="008729F2" w:rsidP="00147B10">
      <w:pPr>
        <w:spacing w:before="100" w:beforeAutospacing="1" w:after="100" w:afterAutospacing="1" w:line="276" w:lineRule="auto"/>
        <w:jc w:val="center"/>
        <w:rPr>
          <w:rFonts w:ascii="TimesNewRomanPSMT" w:eastAsia="Times New Roman" w:hAnsi="TimesNewRomanPSMT" w:cs="Times New Roman"/>
          <w:sz w:val="40"/>
          <w:szCs w:val="40"/>
          <w:lang w:eastAsia="ru-RU"/>
        </w:rPr>
      </w:pPr>
      <w:r w:rsidRPr="008729F2">
        <w:rPr>
          <w:rFonts w:ascii="TimesNewRomanPSMT" w:eastAsia="Times New Roman" w:hAnsi="TimesNewRomanPSMT" w:cs="Times New Roman"/>
          <w:sz w:val="40"/>
          <w:szCs w:val="40"/>
          <w:lang w:eastAsia="ru-RU"/>
        </w:rPr>
        <w:t xml:space="preserve">Исследование влияния системы мониторинга производительности на выполнение </w:t>
      </w:r>
      <w:r w:rsidR="00EF502D">
        <w:rPr>
          <w:rFonts w:ascii="TimesNewRomanPSMT" w:eastAsia="Times New Roman" w:hAnsi="TimesNewRomanPSMT" w:cs="Times New Roman"/>
          <w:sz w:val="40"/>
          <w:szCs w:val="40"/>
          <w:lang w:eastAsia="ru-RU"/>
        </w:rPr>
        <w:t xml:space="preserve">коллективных </w:t>
      </w:r>
      <w:r w:rsidRPr="008729F2">
        <w:rPr>
          <w:rFonts w:ascii="TimesNewRomanPSMT" w:eastAsia="Times New Roman" w:hAnsi="TimesNewRomanPSMT" w:cs="Times New Roman"/>
          <w:sz w:val="40"/>
          <w:szCs w:val="40"/>
          <w:lang w:eastAsia="ru-RU"/>
        </w:rPr>
        <w:t>MPI операций</w:t>
      </w:r>
    </w:p>
    <w:p w:rsidR="005411D9" w:rsidRPr="008729F2" w:rsidRDefault="005411D9" w:rsidP="00147B10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8F27C8" w:rsidRDefault="008F27C8" w:rsidP="00147B10">
      <w:pPr>
        <w:pStyle w:val="a3"/>
        <w:spacing w:line="276" w:lineRule="auto"/>
        <w:rPr>
          <w:sz w:val="28"/>
          <w:szCs w:val="28"/>
        </w:rPr>
      </w:pPr>
    </w:p>
    <w:p w:rsidR="008F27C8" w:rsidRPr="0016189C" w:rsidRDefault="008F27C8" w:rsidP="00147B10">
      <w:pPr>
        <w:pStyle w:val="a3"/>
        <w:spacing w:line="276" w:lineRule="auto"/>
        <w:jc w:val="right"/>
        <w:rPr>
          <w:sz w:val="28"/>
          <w:szCs w:val="28"/>
        </w:rPr>
      </w:pPr>
      <w:r w:rsidRPr="0016189C">
        <w:rPr>
          <w:sz w:val="28"/>
          <w:szCs w:val="28"/>
        </w:rPr>
        <w:t>Выполнил:</w:t>
      </w:r>
      <w:r w:rsidR="0016189C">
        <w:rPr>
          <w:sz w:val="28"/>
          <w:szCs w:val="28"/>
        </w:rPr>
        <w:br/>
      </w:r>
      <w:r w:rsidRPr="0016189C">
        <w:rPr>
          <w:i/>
          <w:sz w:val="28"/>
          <w:szCs w:val="28"/>
        </w:rPr>
        <w:t>Скрябин Глеб Денисович</w:t>
      </w:r>
      <w:r w:rsidRPr="0016189C">
        <w:rPr>
          <w:sz w:val="28"/>
          <w:szCs w:val="28"/>
        </w:rPr>
        <w:t xml:space="preserve"> </w:t>
      </w:r>
    </w:p>
    <w:p w:rsidR="008F27C8" w:rsidRPr="0016189C" w:rsidRDefault="008F27C8" w:rsidP="00147B10">
      <w:pPr>
        <w:pStyle w:val="a3"/>
        <w:spacing w:line="276" w:lineRule="auto"/>
        <w:jc w:val="right"/>
        <w:rPr>
          <w:sz w:val="28"/>
          <w:szCs w:val="28"/>
        </w:rPr>
      </w:pPr>
      <w:r w:rsidRPr="0016189C">
        <w:rPr>
          <w:sz w:val="28"/>
          <w:szCs w:val="28"/>
        </w:rPr>
        <w:t>Научный руководитель:</w:t>
      </w:r>
      <w:r w:rsidR="0016189C">
        <w:rPr>
          <w:sz w:val="28"/>
          <w:szCs w:val="28"/>
        </w:rPr>
        <w:br/>
      </w:r>
      <w:r w:rsidR="0016189C" w:rsidRPr="0016189C">
        <w:rPr>
          <w:i/>
          <w:sz w:val="28"/>
          <w:szCs w:val="28"/>
        </w:rPr>
        <w:t>Стефанов Константин Сергеевич</w:t>
      </w:r>
      <w:r w:rsidRPr="0016189C">
        <w:rPr>
          <w:i/>
        </w:rPr>
        <w:br/>
      </w:r>
    </w:p>
    <w:p w:rsidR="008729F2" w:rsidRPr="008F27C8" w:rsidRDefault="008729F2" w:rsidP="00147B10">
      <w:pPr>
        <w:pStyle w:val="a3"/>
        <w:spacing w:line="276" w:lineRule="auto"/>
        <w:jc w:val="right"/>
      </w:pPr>
    </w:p>
    <w:p w:rsidR="008F27C8" w:rsidRDefault="008F27C8" w:rsidP="00147B10">
      <w:p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8F27C8" w:rsidRDefault="008F27C8" w:rsidP="00147B10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746B57" w:rsidRPr="0016189C" w:rsidRDefault="00115748" w:rsidP="00147B10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15748">
        <w:rPr>
          <w:rFonts w:eastAsia="Times New Roman" w:cs="Times New Roman"/>
          <w:sz w:val="28"/>
          <w:szCs w:val="28"/>
          <w:lang w:eastAsia="ru-RU"/>
        </w:rPr>
        <w:t>Москва 2022</w:t>
      </w:r>
    </w:p>
    <w:sdt>
      <w:sdtPr>
        <w:rPr>
          <w:rFonts w:cs="Times New Roman"/>
        </w:rPr>
        <w:id w:val="18967026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46B57" w:rsidRPr="005242B5" w:rsidRDefault="000A332F" w:rsidP="005242B5">
          <w:pPr>
            <w:spacing w:line="276" w:lineRule="auto"/>
            <w:rPr>
              <w:rStyle w:val="10"/>
            </w:rPr>
          </w:pPr>
          <w:r w:rsidRPr="005242B5">
            <w:rPr>
              <w:rStyle w:val="10"/>
            </w:rPr>
            <w:t>Содержание</w:t>
          </w:r>
        </w:p>
        <w:p w:rsidR="005242B5" w:rsidRPr="005242B5" w:rsidRDefault="00746B57" w:rsidP="005242B5">
          <w:pPr>
            <w:pStyle w:val="11"/>
            <w:tabs>
              <w:tab w:val="left" w:pos="480"/>
              <w:tab w:val="right" w:leader="dot" w:pos="9282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r w:rsidRPr="005242B5">
            <w:rPr>
              <w:rFonts w:cs="Times New Roman"/>
              <w:b w:val="0"/>
              <w:bCs w:val="0"/>
              <w:sz w:val="24"/>
              <w:szCs w:val="24"/>
            </w:rPr>
            <w:fldChar w:fldCharType="begin"/>
          </w:r>
          <w:r w:rsidRPr="005242B5">
            <w:rPr>
              <w:rFonts w:cs="Times New Roman"/>
              <w:b w:val="0"/>
              <w:sz w:val="24"/>
              <w:szCs w:val="24"/>
            </w:rPr>
            <w:instrText>TOC \o "1-3" \h \z \u</w:instrText>
          </w:r>
          <w:r w:rsidRPr="005242B5">
            <w:rPr>
              <w:rFonts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03632371" w:history="1">
            <w:r w:rsidR="005242B5" w:rsidRPr="005242B5">
              <w:rPr>
                <w:rStyle w:val="a7"/>
                <w:rFonts w:eastAsia="Times New Roman" w:cs="Times New Roman"/>
                <w:b w:val="0"/>
                <w:noProof/>
                <w:sz w:val="24"/>
                <w:szCs w:val="24"/>
                <w:lang w:eastAsia="ru-RU"/>
              </w:rPr>
              <w:t>1.</w:t>
            </w:r>
            <w:r w:rsidR="005242B5" w:rsidRPr="005242B5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242B5" w:rsidRPr="005242B5">
              <w:rPr>
                <w:rStyle w:val="a7"/>
                <w:rFonts w:eastAsia="Times New Roman" w:cs="Times New Roman"/>
                <w:b w:val="0"/>
                <w:noProof/>
                <w:sz w:val="24"/>
                <w:szCs w:val="24"/>
                <w:lang w:eastAsia="ru-RU"/>
              </w:rPr>
              <w:t>Введение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_Toc103632371 \h </w:instrTex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0692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3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42B5" w:rsidRPr="005242B5" w:rsidRDefault="00D126DC" w:rsidP="005242B5">
          <w:pPr>
            <w:pStyle w:val="11"/>
            <w:tabs>
              <w:tab w:val="left" w:pos="480"/>
              <w:tab w:val="right" w:leader="dot" w:pos="9282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632372" w:history="1">
            <w:r w:rsidR="005242B5" w:rsidRPr="005242B5">
              <w:rPr>
                <w:rStyle w:val="a7"/>
                <w:rFonts w:eastAsia="Times New Roman" w:cs="Times New Roman"/>
                <w:b w:val="0"/>
                <w:noProof/>
                <w:sz w:val="24"/>
                <w:szCs w:val="24"/>
                <w:lang w:eastAsia="ru-RU"/>
              </w:rPr>
              <w:t>2.</w:t>
            </w:r>
            <w:r w:rsidR="005242B5" w:rsidRPr="005242B5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242B5" w:rsidRPr="005242B5">
              <w:rPr>
                <w:rStyle w:val="a7"/>
                <w:rFonts w:eastAsia="Times New Roman" w:cs="Times New Roman"/>
                <w:b w:val="0"/>
                <w:noProof/>
                <w:sz w:val="24"/>
                <w:szCs w:val="24"/>
                <w:lang w:eastAsia="ru-RU"/>
              </w:rPr>
              <w:t>Цель работы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_Toc103632372 \h </w:instrTex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0692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3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42B5" w:rsidRPr="005242B5" w:rsidRDefault="00D126DC" w:rsidP="005242B5">
          <w:pPr>
            <w:pStyle w:val="11"/>
            <w:tabs>
              <w:tab w:val="left" w:pos="480"/>
              <w:tab w:val="right" w:leader="dot" w:pos="9282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632373" w:history="1"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</w:rPr>
              <w:t>3.</w:t>
            </w:r>
            <w:r w:rsidR="005242B5" w:rsidRPr="005242B5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</w:rPr>
              <w:t>Метод проверки и коллективные MPI операции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_Toc103632373 \h </w:instrTex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0692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3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42B5" w:rsidRPr="005242B5" w:rsidRDefault="00D126DC" w:rsidP="005242B5">
          <w:pPr>
            <w:pStyle w:val="11"/>
            <w:tabs>
              <w:tab w:val="left" w:pos="480"/>
              <w:tab w:val="right" w:leader="dot" w:pos="9282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632374" w:history="1"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  <w:lang w:eastAsia="ru-RU"/>
              </w:rPr>
              <w:t>4.</w:t>
            </w:r>
            <w:r w:rsidR="005242B5" w:rsidRPr="005242B5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  <w:lang w:eastAsia="ru-RU"/>
              </w:rPr>
              <w:t>Критерий обнаружения шума системы мониторинга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_Toc103632374 \h </w:instrTex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0692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42B5" w:rsidRPr="005242B5" w:rsidRDefault="00D126DC" w:rsidP="005242B5">
          <w:pPr>
            <w:pStyle w:val="11"/>
            <w:tabs>
              <w:tab w:val="left" w:pos="480"/>
              <w:tab w:val="right" w:leader="dot" w:pos="9282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632375" w:history="1"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  <w:lang w:eastAsia="ru-RU"/>
              </w:rPr>
              <w:t>5.</w:t>
            </w:r>
            <w:r w:rsidR="005242B5" w:rsidRPr="005242B5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242B5" w:rsidRPr="005242B5">
              <w:rPr>
                <w:rStyle w:val="a7"/>
                <w:rFonts w:eastAsia="Times New Roman" w:cs="Times New Roman"/>
                <w:b w:val="0"/>
                <w:noProof/>
                <w:sz w:val="24"/>
                <w:szCs w:val="24"/>
                <w:lang w:eastAsia="ru-RU"/>
              </w:rPr>
              <w:t>Влияние шума на детектор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_Toc103632375 \h </w:instrTex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0692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42B5" w:rsidRPr="005242B5" w:rsidRDefault="00D126DC" w:rsidP="005242B5">
          <w:pPr>
            <w:pStyle w:val="11"/>
            <w:tabs>
              <w:tab w:val="left" w:pos="480"/>
              <w:tab w:val="right" w:leader="dot" w:pos="9282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632376" w:history="1"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</w:rPr>
              <w:t>6.</w:t>
            </w:r>
            <w:r w:rsidR="005242B5" w:rsidRPr="005242B5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</w:rPr>
              <w:t>Влияние шума на детектор, привязка к ядрам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_Toc103632376 \h </w:instrTex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0692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42B5" w:rsidRPr="005242B5" w:rsidRDefault="00D126DC" w:rsidP="005242B5">
          <w:pPr>
            <w:pStyle w:val="11"/>
            <w:tabs>
              <w:tab w:val="left" w:pos="480"/>
              <w:tab w:val="right" w:leader="dot" w:pos="9282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632377" w:history="1"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</w:rPr>
              <w:t>7.</w:t>
            </w:r>
            <w:r w:rsidR="005242B5" w:rsidRPr="005242B5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242B5" w:rsidRPr="005242B5">
              <w:rPr>
                <w:rStyle w:val="a7"/>
                <w:rFonts w:cs="Times New Roman"/>
                <w:b w:val="0"/>
                <w:noProof/>
                <w:sz w:val="24"/>
                <w:szCs w:val="24"/>
              </w:rPr>
              <w:t>Ссылки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_Toc103632377 \h </w:instrTex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0692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7</w:t>
            </w:r>
            <w:r w:rsidR="005242B5" w:rsidRPr="005242B5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6B57" w:rsidRPr="005242B5" w:rsidRDefault="00746B57" w:rsidP="005242B5">
          <w:pPr>
            <w:rPr>
              <w:rFonts w:cs="Times New Roman"/>
            </w:rPr>
          </w:pPr>
          <w:r w:rsidRPr="005242B5">
            <w:rPr>
              <w:rFonts w:cs="Times New Roman"/>
              <w:bCs/>
              <w:noProof/>
            </w:rPr>
            <w:fldChar w:fldCharType="end"/>
          </w:r>
        </w:p>
      </w:sdtContent>
    </w:sdt>
    <w:p w:rsidR="00C3704B" w:rsidRPr="00DD014F" w:rsidRDefault="008F27C8" w:rsidP="00DD014F">
      <w:pPr>
        <w:rPr>
          <w:rFonts w:eastAsia="Times New Roman" w:cs="Times New Roman"/>
          <w:lang w:eastAsia="ru-RU"/>
        </w:rPr>
      </w:pPr>
      <w:r w:rsidRPr="005242B5">
        <w:rPr>
          <w:rFonts w:eastAsia="Times New Roman" w:cs="Times New Roman"/>
          <w:lang w:eastAsia="ru-RU"/>
        </w:rPr>
        <w:br w:type="page"/>
      </w:r>
    </w:p>
    <w:p w:rsidR="00C3466C" w:rsidRPr="00C3466C" w:rsidRDefault="00C3466C" w:rsidP="00147B10">
      <w:pPr>
        <w:spacing w:line="276" w:lineRule="auto"/>
        <w:rPr>
          <w:lang w:eastAsia="ru-RU"/>
        </w:rPr>
      </w:pPr>
    </w:p>
    <w:p w:rsidR="00C3466C" w:rsidRDefault="00C3466C" w:rsidP="00147B10">
      <w:pPr>
        <w:pStyle w:val="1"/>
        <w:numPr>
          <w:ilvl w:val="0"/>
          <w:numId w:val="1"/>
        </w:numPr>
        <w:spacing w:line="276" w:lineRule="auto"/>
        <w:rPr>
          <w:rFonts w:eastAsia="Times New Roman"/>
          <w:lang w:eastAsia="ru-RU"/>
        </w:rPr>
      </w:pPr>
      <w:bookmarkStart w:id="0" w:name="_Toc103632372"/>
      <w:r>
        <w:rPr>
          <w:rFonts w:eastAsia="Times New Roman"/>
          <w:lang w:eastAsia="ru-RU"/>
        </w:rPr>
        <w:t>Цель работы</w:t>
      </w:r>
      <w:bookmarkEnd w:id="0"/>
    </w:p>
    <w:p w:rsidR="00C3466C" w:rsidRDefault="00C3466C" w:rsidP="00147B10">
      <w:pPr>
        <w:spacing w:line="276" w:lineRule="auto"/>
        <w:rPr>
          <w:lang w:eastAsia="ru-RU"/>
        </w:rPr>
      </w:pPr>
    </w:p>
    <w:p w:rsidR="00C3466C" w:rsidRDefault="00C3466C" w:rsidP="00147B10">
      <w:pPr>
        <w:spacing w:line="276" w:lineRule="auto"/>
        <w:ind w:firstLine="360"/>
      </w:pPr>
      <w:r>
        <w:rPr>
          <w:lang w:eastAsia="ru-RU"/>
        </w:rPr>
        <w:t>Целью работы является проверка исследований в</w:t>
      </w:r>
      <w:r w:rsidRPr="00C3466C">
        <w:t>лияния системы мониторинга производительности суперкомпьютера Ломоносов-2 на сильно синхронизированные программы, содержащие коллективные MPI операций All-to-All и Barrier</w:t>
      </w:r>
      <w:r>
        <w:t>.</w:t>
      </w:r>
    </w:p>
    <w:p w:rsidR="00DD014F" w:rsidRDefault="00DD014F" w:rsidP="00147B10">
      <w:pPr>
        <w:spacing w:line="276" w:lineRule="auto"/>
        <w:ind w:firstLine="360"/>
        <w:rPr>
          <w:lang w:eastAsia="ru-RU"/>
        </w:rPr>
      </w:pPr>
    </w:p>
    <w:p w:rsidR="00DD014F" w:rsidRDefault="00DD014F" w:rsidP="00DD014F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Проблематика</w:t>
      </w:r>
    </w:p>
    <w:p w:rsidR="00DD014F" w:rsidRPr="00DD014F" w:rsidRDefault="00DD014F" w:rsidP="00DD014F">
      <w:pPr>
        <w:rPr>
          <w:lang w:eastAsia="ru-RU"/>
        </w:rPr>
      </w:pPr>
    </w:p>
    <w:p w:rsidR="00DD014F" w:rsidRDefault="00D126DC" w:rsidP="00DD014F">
      <w:pPr>
        <w:spacing w:line="276" w:lineRule="auto"/>
        <w:ind w:firstLine="360"/>
        <w:rPr>
          <w:lang w:eastAsia="ru-RU"/>
        </w:rPr>
      </w:pPr>
      <w:r w:rsidRPr="00DD014F">
        <w:rPr>
          <w:lang w:eastAsia="ru-RU"/>
        </w:rPr>
        <w:t>Система мониторинга производительности</w:t>
      </w:r>
      <w:r w:rsidRPr="00DD014F">
        <w:rPr>
          <w:lang w:eastAsia="ru-RU"/>
        </w:rPr>
        <w:t xml:space="preserve"> </w:t>
      </w:r>
      <w:r w:rsidRPr="00DD014F">
        <w:rPr>
          <w:lang w:val="en-US" w:eastAsia="ru-RU"/>
        </w:rPr>
        <w:t>dimmon</w:t>
      </w:r>
      <w:r w:rsidRPr="00DD014F">
        <w:rPr>
          <w:lang w:eastAsia="ru-RU"/>
        </w:rPr>
        <w:t xml:space="preserve"> суперкомпьютера Ломоносов-2 создает шум. </w:t>
      </w:r>
      <w:r w:rsidR="00DD014F" w:rsidRPr="007F7721">
        <w:rPr>
          <w:lang w:eastAsia="ru-RU"/>
        </w:rPr>
        <w:t>Стандартн</w:t>
      </w:r>
      <w:r w:rsidR="00DD014F">
        <w:rPr>
          <w:lang w:eastAsia="ru-RU"/>
        </w:rPr>
        <w:t>ый</w:t>
      </w:r>
      <w:r w:rsidR="00DD014F" w:rsidRPr="007F7721">
        <w:rPr>
          <w:lang w:eastAsia="ru-RU"/>
        </w:rPr>
        <w:t xml:space="preserve"> сбора данных для агента это</w:t>
      </w:r>
      <w:r w:rsidR="00DD014F">
        <w:rPr>
          <w:lang w:eastAsia="ru-RU"/>
        </w:rPr>
        <w:t>й</w:t>
      </w:r>
      <w:r w:rsidR="00DD014F" w:rsidRPr="007F7721">
        <w:rPr>
          <w:lang w:eastAsia="ru-RU"/>
        </w:rPr>
        <w:t xml:space="preserve"> системы</w:t>
      </w:r>
      <w:r w:rsidR="00DD014F">
        <w:rPr>
          <w:lang w:eastAsia="ru-RU"/>
        </w:rPr>
        <w:t xml:space="preserve"> производится с частотой 1 раз в секунду. При такой частоте </w:t>
      </w:r>
      <w:r w:rsidR="00DD014F" w:rsidRPr="007F7721">
        <w:rPr>
          <w:lang w:eastAsia="ru-RU"/>
        </w:rPr>
        <w:t>сбора данных агент системы мониторинга dimmon занимает до 0,3% процессорного времени</w:t>
      </w:r>
      <w:r w:rsidR="00DD014F">
        <w:rPr>
          <w:lang w:eastAsia="ru-RU"/>
        </w:rPr>
        <w:t>, которое можно считать малым.</w:t>
      </w:r>
    </w:p>
    <w:p w:rsidR="00000000" w:rsidRPr="00DD014F" w:rsidRDefault="00D126DC" w:rsidP="00DD014F">
      <w:pPr>
        <w:ind w:firstLine="360"/>
        <w:rPr>
          <w:lang w:eastAsia="ru-RU"/>
        </w:rPr>
      </w:pPr>
    </w:p>
    <w:p w:rsidR="00DD014F" w:rsidRDefault="00DD014F" w:rsidP="00DD014F">
      <w:pPr>
        <w:rPr>
          <w:lang w:eastAsia="ru-RU"/>
        </w:rPr>
      </w:pPr>
    </w:p>
    <w:p w:rsidR="00000000" w:rsidRPr="00DD014F" w:rsidRDefault="00D126DC" w:rsidP="00DD014F">
      <w:pPr>
        <w:ind w:firstLine="360"/>
        <w:rPr>
          <w:lang w:eastAsia="ru-RU"/>
        </w:rPr>
      </w:pPr>
      <w:r w:rsidRPr="00DD014F">
        <w:rPr>
          <w:lang w:eastAsia="ru-RU"/>
        </w:rPr>
        <w:t>В исследовании рассматривается работа детектора, чувствительного к реальному шуму си</w:t>
      </w:r>
      <w:r w:rsidRPr="00DD014F">
        <w:rPr>
          <w:lang w:val="en-US" w:eastAsia="ru-RU"/>
        </w:rPr>
        <w:t>c</w:t>
      </w:r>
      <w:r w:rsidRPr="00DD014F">
        <w:rPr>
          <w:lang w:eastAsia="ru-RU"/>
        </w:rPr>
        <w:t xml:space="preserve">темы мониторинга при помощи программ, содержащих большое количество коллективных </w:t>
      </w:r>
      <w:r w:rsidRPr="00DD014F">
        <w:rPr>
          <w:lang w:val="en-US" w:eastAsia="ru-RU"/>
        </w:rPr>
        <w:t>MPI</w:t>
      </w:r>
      <w:r w:rsidRPr="00DD014F">
        <w:rPr>
          <w:lang w:eastAsia="ru-RU"/>
        </w:rPr>
        <w:t xml:space="preserve"> </w:t>
      </w:r>
      <w:r w:rsidRPr="00DD014F">
        <w:rPr>
          <w:lang w:eastAsia="ru-RU"/>
        </w:rPr>
        <w:t xml:space="preserve">операций </w:t>
      </w:r>
      <w:r w:rsidRPr="00DD014F">
        <w:rPr>
          <w:lang w:val="en-US" w:eastAsia="ru-RU"/>
        </w:rPr>
        <w:t>All</w:t>
      </w:r>
      <w:r w:rsidRPr="00DD014F">
        <w:rPr>
          <w:lang w:eastAsia="ru-RU"/>
        </w:rPr>
        <w:t>-</w:t>
      </w:r>
      <w:r w:rsidRPr="00DD014F">
        <w:rPr>
          <w:lang w:val="en-US" w:eastAsia="ru-RU"/>
        </w:rPr>
        <w:t>to</w:t>
      </w:r>
      <w:r w:rsidRPr="00DD014F">
        <w:rPr>
          <w:lang w:eastAsia="ru-RU"/>
        </w:rPr>
        <w:t>-</w:t>
      </w:r>
      <w:r w:rsidRPr="00DD014F">
        <w:rPr>
          <w:lang w:val="en-US" w:eastAsia="ru-RU"/>
        </w:rPr>
        <w:t>All</w:t>
      </w:r>
      <w:r w:rsidRPr="00DD014F">
        <w:rPr>
          <w:lang w:eastAsia="ru-RU"/>
        </w:rPr>
        <w:t xml:space="preserve"> </w:t>
      </w:r>
      <w:r w:rsidRPr="00DD014F">
        <w:rPr>
          <w:lang w:eastAsia="ru-RU"/>
        </w:rPr>
        <w:t xml:space="preserve">и </w:t>
      </w:r>
      <w:r w:rsidRPr="00DD014F">
        <w:rPr>
          <w:lang w:val="en-US" w:eastAsia="ru-RU"/>
        </w:rPr>
        <w:t>Barrier</w:t>
      </w:r>
      <w:r w:rsidRPr="00DD014F">
        <w:rPr>
          <w:lang w:eastAsia="ru-RU"/>
        </w:rPr>
        <w:t xml:space="preserve">. </w:t>
      </w:r>
    </w:p>
    <w:p w:rsidR="00DD014F" w:rsidRPr="00DD014F" w:rsidRDefault="00DD014F" w:rsidP="00DD014F">
      <w:pPr>
        <w:rPr>
          <w:lang w:eastAsia="ru-RU"/>
        </w:rPr>
      </w:pPr>
    </w:p>
    <w:p w:rsidR="00DD014F" w:rsidRPr="00DD014F" w:rsidRDefault="00DD014F" w:rsidP="00DD014F">
      <w:pPr>
        <w:rPr>
          <w:lang w:eastAsia="ru-RU"/>
        </w:rPr>
      </w:pPr>
    </w:p>
    <w:p w:rsidR="00746B57" w:rsidRDefault="00746B57" w:rsidP="00147B10">
      <w:pPr>
        <w:spacing w:line="276" w:lineRule="auto"/>
      </w:pPr>
    </w:p>
    <w:p w:rsidR="00746B57" w:rsidRDefault="007F7721" w:rsidP="00147B10">
      <w:pPr>
        <w:pStyle w:val="1"/>
        <w:numPr>
          <w:ilvl w:val="0"/>
          <w:numId w:val="1"/>
        </w:numPr>
        <w:spacing w:line="276" w:lineRule="auto"/>
      </w:pPr>
      <w:bookmarkStart w:id="1" w:name="_Toc103632373"/>
      <w:r>
        <w:t>Метод проверки и к</w:t>
      </w:r>
      <w:r w:rsidRPr="007F7721">
        <w:t>оллективные MPI операции</w:t>
      </w:r>
      <w:bookmarkEnd w:id="1"/>
    </w:p>
    <w:p w:rsidR="00746B57" w:rsidRDefault="00746B57" w:rsidP="00147B10">
      <w:pPr>
        <w:spacing w:line="276" w:lineRule="auto"/>
      </w:pPr>
    </w:p>
    <w:p w:rsidR="00834BA0" w:rsidRDefault="00F84D89" w:rsidP="00147B10">
      <w:pPr>
        <w:spacing w:line="276" w:lineRule="auto"/>
        <w:ind w:firstLine="360"/>
      </w:pPr>
      <w:r>
        <w:t xml:space="preserve">Проверка состоит в повторном исследовании </w:t>
      </w:r>
      <w:r>
        <w:rPr>
          <w:lang w:eastAsia="ru-RU"/>
        </w:rPr>
        <w:t>в</w:t>
      </w:r>
      <w:r w:rsidRPr="00C3466C">
        <w:t>лияния системы мониторинга производительности суперкомпьютера на сильно синхронизированные программы</w:t>
      </w:r>
      <w:r>
        <w:t xml:space="preserve">, используя те же методы и похожие параметры программ. Запуски программ проводились в тестовом разделе, что несколько затрудняет работу, так как </w:t>
      </w:r>
      <w:r w:rsidR="00DD014F">
        <w:t xml:space="preserve">там </w:t>
      </w:r>
      <w:r>
        <w:t>им</w:t>
      </w:r>
      <w:r w:rsidR="00DD014F">
        <w:t>еютс</w:t>
      </w:r>
      <w:r>
        <w:t xml:space="preserve">я ограничение </w:t>
      </w:r>
      <w:proofErr w:type="gramStart"/>
      <w:r>
        <w:t xml:space="preserve">по </w:t>
      </w:r>
      <w:r w:rsidR="00DD014F">
        <w:t>например</w:t>
      </w:r>
      <w:proofErr w:type="gramEnd"/>
      <w:r w:rsidR="00DD014F">
        <w:t xml:space="preserve"> по</w:t>
      </w:r>
      <w:r>
        <w:t xml:space="preserve"> времени работы программ, чего не было в</w:t>
      </w:r>
      <w:r w:rsidR="007F7721">
        <w:t xml:space="preserve"> изначальных исследованиях</w:t>
      </w:r>
      <w:r>
        <w:t xml:space="preserve">. Для того, чтобы в таких условиях получить результаты, схожие с изначальными, требуется уменьшить параметры, задающие уровень нагрузки на вычислительный узел суперкомпьютера. </w:t>
      </w:r>
    </w:p>
    <w:p w:rsidR="00834BA0" w:rsidRDefault="00834BA0" w:rsidP="00147B10">
      <w:pPr>
        <w:spacing w:line="276" w:lineRule="auto"/>
      </w:pPr>
    </w:p>
    <w:p w:rsidR="00A13A00" w:rsidRDefault="00834BA0" w:rsidP="00DD014F">
      <w:pPr>
        <w:spacing w:line="276" w:lineRule="auto"/>
        <w:ind w:firstLine="360"/>
        <w:rPr>
          <w:lang w:eastAsia="ru-RU"/>
        </w:rPr>
      </w:pPr>
      <w:r w:rsidRPr="007F7721">
        <w:rPr>
          <w:lang w:eastAsia="ru-RU"/>
        </w:rPr>
        <w:t xml:space="preserve">Для исследования </w:t>
      </w:r>
      <w:r>
        <w:rPr>
          <w:lang w:eastAsia="ru-RU"/>
        </w:rPr>
        <w:t>используются</w:t>
      </w:r>
      <w:r w:rsidRPr="007F7721">
        <w:rPr>
          <w:lang w:eastAsia="ru-RU"/>
        </w:rPr>
        <w:t xml:space="preserve"> программы, содержащие большое количество коллективных MPI операций All-to-All и Barrier. Такие программы моделируются с помощью детектора шум</w:t>
      </w:r>
      <w:r>
        <w:rPr>
          <w:lang w:eastAsia="ru-RU"/>
        </w:rPr>
        <w:t>а, в основе которого</w:t>
      </w:r>
      <w:r w:rsidRPr="007F7721">
        <w:rPr>
          <w:lang w:eastAsia="ru-RU"/>
        </w:rPr>
        <w:t xml:space="preserve"> лежит цикл, содержащи</w:t>
      </w:r>
      <w:r>
        <w:rPr>
          <w:lang w:eastAsia="ru-RU"/>
        </w:rPr>
        <w:t>й</w:t>
      </w:r>
      <w:r w:rsidRPr="007F7721">
        <w:rPr>
          <w:lang w:eastAsia="ru-RU"/>
        </w:rPr>
        <w:t xml:space="preserve"> MPI операци</w:t>
      </w:r>
      <w:r w:rsidR="00DD014F">
        <w:rPr>
          <w:lang w:eastAsia="ru-RU"/>
        </w:rPr>
        <w:t>и</w:t>
      </w:r>
      <w:r w:rsidRPr="007F7721">
        <w:rPr>
          <w:lang w:eastAsia="ru-RU"/>
        </w:rPr>
        <w:t>.</w:t>
      </w:r>
      <w:r w:rsidR="00DD014F">
        <w:rPr>
          <w:lang w:eastAsia="ru-RU"/>
        </w:rPr>
        <w:t xml:space="preserve"> </w:t>
      </w:r>
      <w:r w:rsidR="00A13A00">
        <w:rPr>
          <w:lang w:eastAsia="ru-RU"/>
        </w:rPr>
        <w:t xml:space="preserve">Используемый детектор шума чувствителен к реальному шуму системы мониторинга производительности суперкомпьютера </w:t>
      </w:r>
      <w:r w:rsidR="00A13A00" w:rsidRPr="007F7721">
        <w:rPr>
          <w:lang w:eastAsia="ru-RU"/>
        </w:rPr>
        <w:t>Ломоносов-2</w:t>
      </w:r>
      <w:r w:rsidR="00A13A00">
        <w:rPr>
          <w:lang w:eastAsia="ru-RU"/>
        </w:rPr>
        <w:t xml:space="preserve"> </w:t>
      </w:r>
    </w:p>
    <w:p w:rsidR="00DD014F" w:rsidRDefault="00DD014F" w:rsidP="00DD014F">
      <w:pPr>
        <w:spacing w:line="276" w:lineRule="auto"/>
        <w:ind w:firstLine="360"/>
        <w:rPr>
          <w:lang w:eastAsia="ru-RU"/>
        </w:rPr>
      </w:pPr>
    </w:p>
    <w:p w:rsidR="00DD014F" w:rsidRDefault="00DD014F" w:rsidP="00DD014F">
      <w:pPr>
        <w:spacing w:line="276" w:lineRule="auto"/>
        <w:ind w:firstLine="360"/>
        <w:rPr>
          <w:lang w:eastAsia="ru-RU"/>
        </w:rPr>
      </w:pPr>
    </w:p>
    <w:p w:rsidR="00A13A00" w:rsidRDefault="00A13A00" w:rsidP="00147B10">
      <w:pPr>
        <w:pStyle w:val="1"/>
        <w:numPr>
          <w:ilvl w:val="0"/>
          <w:numId w:val="1"/>
        </w:numPr>
        <w:spacing w:line="276" w:lineRule="auto"/>
        <w:rPr>
          <w:lang w:eastAsia="ru-RU"/>
        </w:rPr>
      </w:pPr>
      <w:r>
        <w:rPr>
          <w:lang w:eastAsia="ru-RU"/>
        </w:rPr>
        <w:lastRenderedPageBreak/>
        <w:t xml:space="preserve"> </w:t>
      </w:r>
      <w:bookmarkStart w:id="2" w:name="_Toc103632374"/>
      <w:r w:rsidRPr="00A13A00">
        <w:rPr>
          <w:lang w:eastAsia="ru-RU"/>
        </w:rPr>
        <w:t>Критерий обнаружения шума системы мониторинг</w:t>
      </w:r>
      <w:r>
        <w:rPr>
          <w:lang w:eastAsia="ru-RU"/>
        </w:rPr>
        <w:t>а</w:t>
      </w:r>
      <w:bookmarkEnd w:id="2"/>
    </w:p>
    <w:p w:rsidR="0081531F" w:rsidRDefault="0081531F" w:rsidP="00147B10">
      <w:pPr>
        <w:spacing w:line="276" w:lineRule="auto"/>
        <w:rPr>
          <w:lang w:eastAsia="ru-RU"/>
        </w:rPr>
      </w:pPr>
    </w:p>
    <w:p w:rsidR="008D39E4" w:rsidRDefault="008D39E4" w:rsidP="00147B10">
      <w:pPr>
        <w:spacing w:line="276" w:lineRule="auto"/>
        <w:ind w:firstLine="360"/>
        <w:rPr>
          <w:lang w:eastAsia="ru-RU"/>
        </w:rPr>
      </w:pPr>
      <w:r>
        <w:rPr>
          <w:rFonts w:cs="Times New Roman"/>
          <w:lang w:eastAsia="ru-RU"/>
        </w:rPr>
        <w:t>При запуске используемого детектора шум</w:t>
      </w:r>
      <w:r w:rsidR="00DD014F">
        <w:rPr>
          <w:rFonts w:cs="Times New Roman"/>
          <w:lang w:eastAsia="ru-RU"/>
        </w:rPr>
        <w:t>а</w:t>
      </w:r>
      <w:r w:rsidR="0081531F" w:rsidRPr="0081531F">
        <w:rPr>
          <w:lang w:eastAsia="ru-RU"/>
        </w:rPr>
        <w:t xml:space="preserve">, можно собрать сравнительно небольшую статистику времени работы детектора. </w:t>
      </w:r>
      <w:r w:rsidR="00DD014F">
        <w:rPr>
          <w:lang w:eastAsia="ru-RU"/>
        </w:rPr>
        <w:t>Б</w:t>
      </w:r>
      <w:r w:rsidR="0081531F" w:rsidRPr="0081531F">
        <w:rPr>
          <w:lang w:eastAsia="ru-RU"/>
        </w:rPr>
        <w:t>удем считать, что детектор обнаруживает шум системы мониторинга, если интервалы времени запусков детектора без и с шумом удалены друг от друга и не пересекаются</w:t>
      </w:r>
      <w:r>
        <w:rPr>
          <w:lang w:eastAsia="ru-RU"/>
        </w:rPr>
        <w:t>.</w:t>
      </w:r>
      <w:r w:rsidR="007C253A">
        <w:rPr>
          <w:lang w:eastAsia="ru-RU"/>
        </w:rPr>
        <w:t xml:space="preserve"> </w:t>
      </w:r>
      <w:r w:rsidR="007C253A" w:rsidRPr="007C253A">
        <w:rPr>
          <w:lang w:eastAsia="ru-RU"/>
        </w:rPr>
        <w:t xml:space="preserve">Расстояние между </w:t>
      </w:r>
      <w:r w:rsidR="008B094D">
        <w:rPr>
          <w:lang w:eastAsia="ru-RU"/>
        </w:rPr>
        <w:t xml:space="preserve">такими </w:t>
      </w:r>
      <w:r w:rsidR="007C253A" w:rsidRPr="007C253A">
        <w:rPr>
          <w:lang w:eastAsia="ru-RU"/>
        </w:rPr>
        <w:t xml:space="preserve">интервалами </w:t>
      </w:r>
      <w:r w:rsidR="007C253A">
        <w:rPr>
          <w:lang w:eastAsia="ru-RU"/>
        </w:rPr>
        <w:t>называется</w:t>
      </w:r>
      <w:r w:rsidR="007C253A" w:rsidRPr="007C253A">
        <w:rPr>
          <w:lang w:eastAsia="ru-RU"/>
        </w:rPr>
        <w:t xml:space="preserve"> </w:t>
      </w:r>
      <w:r w:rsidR="007C253A" w:rsidRPr="007C253A">
        <w:rPr>
          <w:i/>
          <w:lang w:eastAsia="ru-RU"/>
        </w:rPr>
        <w:t>boundary gap</w:t>
      </w:r>
      <w:r w:rsidR="007C253A" w:rsidRPr="007C253A">
        <w:rPr>
          <w:lang w:eastAsia="ru-RU"/>
        </w:rPr>
        <w:t xml:space="preserve">. </w:t>
      </w:r>
    </w:p>
    <w:p w:rsidR="008D39E4" w:rsidRDefault="008D39E4" w:rsidP="00147B10">
      <w:pPr>
        <w:spacing w:line="276" w:lineRule="auto"/>
        <w:rPr>
          <w:lang w:eastAsia="ru-RU"/>
        </w:rPr>
      </w:pPr>
    </w:p>
    <w:p w:rsidR="007D57AF" w:rsidRPr="00C3704B" w:rsidRDefault="00612009" w:rsidP="00147B10">
      <w:pPr>
        <w:spacing w:line="276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00420" cy="3009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гружен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7AF" w:rsidRPr="007D57AF">
        <w:rPr>
          <w:rFonts w:ascii="TimesNewRomanPSMT" w:eastAsia="Times New Roman" w:hAnsi="TimesNewRomanPSMT" w:cs="TimesNewRomanPSMT"/>
          <w:lang w:eastAsia="ru-RU"/>
        </w:rPr>
        <w:t xml:space="preserve">Рис. 1: </w:t>
      </w:r>
      <w:r w:rsidR="00270DED">
        <w:rPr>
          <w:rFonts w:ascii="TimesNewRomanPSMT" w:eastAsia="Times New Roman" w:hAnsi="TimesNewRomanPSMT" w:cs="TimesNewRomanPSMT"/>
          <w:lang w:eastAsia="ru-RU"/>
        </w:rPr>
        <w:t>Пример обнаружения шума</w:t>
      </w:r>
      <w:r w:rsidR="00455EEB">
        <w:rPr>
          <w:rFonts w:ascii="TimesNewRomanPSMT" w:eastAsia="Times New Roman" w:hAnsi="TimesNewRomanPSMT" w:cs="TimesNewRomanPSMT"/>
          <w:lang w:eastAsia="ru-RU"/>
        </w:rPr>
        <w:t xml:space="preserve"> при использовании 2, 4 и 8 узлов</w:t>
      </w:r>
    </w:p>
    <w:p w:rsidR="00DD014F" w:rsidRDefault="00DD014F" w:rsidP="00147B10">
      <w:pPr>
        <w:spacing w:line="276" w:lineRule="auto"/>
        <w:ind w:firstLine="360"/>
        <w:rPr>
          <w:rFonts w:cs="Times New Roman"/>
          <w:lang w:eastAsia="ru-RU"/>
        </w:rPr>
      </w:pPr>
    </w:p>
    <w:p w:rsidR="004753EA" w:rsidRDefault="00201AF7" w:rsidP="00147B10">
      <w:pPr>
        <w:spacing w:line="276" w:lineRule="auto"/>
        <w:ind w:firstLine="360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Здесь и далее шкала времени указана в секундах, синим крестиком обозначено среднее значение времени запусков, </w:t>
      </w:r>
      <w:r w:rsidR="004753EA">
        <w:rPr>
          <w:rFonts w:cs="Times New Roman"/>
          <w:lang w:eastAsia="ru-RU"/>
        </w:rPr>
        <w:t xml:space="preserve">а </w:t>
      </w:r>
      <w:r>
        <w:rPr>
          <w:rFonts w:cs="Times New Roman"/>
          <w:lang w:eastAsia="ru-RU"/>
        </w:rPr>
        <w:t xml:space="preserve">конфигурация запусков обозначена в виде [количество </w:t>
      </w:r>
      <w:proofErr w:type="gramStart"/>
      <w:r>
        <w:rPr>
          <w:rFonts w:cs="Times New Roman"/>
          <w:lang w:eastAsia="ru-RU"/>
        </w:rPr>
        <w:t>узлов]</w:t>
      </w:r>
      <w:r w:rsidRPr="00201AF7">
        <w:rPr>
          <w:rFonts w:cs="Times New Roman"/>
          <w:lang w:eastAsia="ru-RU"/>
        </w:rPr>
        <w:t>_</w:t>
      </w:r>
      <w:proofErr w:type="gramEnd"/>
      <w:r>
        <w:rPr>
          <w:rFonts w:cs="Times New Roman"/>
          <w:lang w:eastAsia="ru-RU"/>
        </w:rPr>
        <w:t>[количество логических ядер на узел].</w:t>
      </w:r>
    </w:p>
    <w:p w:rsidR="004753EA" w:rsidRPr="004753EA" w:rsidRDefault="004753EA" w:rsidP="00147B10">
      <w:pPr>
        <w:spacing w:line="276" w:lineRule="auto"/>
        <w:ind w:firstLine="360"/>
        <w:rPr>
          <w:rFonts w:cs="Times New Roman"/>
          <w:lang w:eastAsia="ru-RU"/>
        </w:rPr>
      </w:pPr>
    </w:p>
    <w:p w:rsidR="004753EA" w:rsidRPr="00E333F4" w:rsidRDefault="004753EA" w:rsidP="00147B10">
      <w:pPr>
        <w:pStyle w:val="1"/>
        <w:numPr>
          <w:ilvl w:val="0"/>
          <w:numId w:val="1"/>
        </w:numPr>
        <w:spacing w:line="276" w:lineRule="auto"/>
        <w:rPr>
          <w:lang w:eastAsia="ru-RU"/>
        </w:rPr>
      </w:pPr>
      <w:bookmarkStart w:id="3" w:name="_Toc103632375"/>
      <w:r w:rsidRPr="004753EA">
        <w:rPr>
          <w:rFonts w:ascii="TimesNewRomanPSMT" w:eastAsia="Times New Roman" w:hAnsi="TimesNewRomanPSMT" w:cs="TimesNewRomanPSMT"/>
          <w:lang w:eastAsia="ru-RU"/>
        </w:rPr>
        <w:t>Влияние шума на детектор</w:t>
      </w:r>
      <w:bookmarkEnd w:id="3"/>
    </w:p>
    <w:p w:rsidR="00E333F4" w:rsidRDefault="00E333F4" w:rsidP="00147B10">
      <w:pPr>
        <w:pStyle w:val="a3"/>
        <w:shd w:val="clear" w:color="auto" w:fill="FFFFFF"/>
        <w:spacing w:line="276" w:lineRule="auto"/>
        <w:ind w:firstLine="360"/>
      </w:pPr>
      <w:r>
        <w:t>Приведем</w:t>
      </w:r>
      <w:r w:rsidRPr="00E13128">
        <w:t xml:space="preserve"> результаты запусков детекторов с операцией All-to-All и Barrier на </w:t>
      </w:r>
      <w:r>
        <w:t>2</w:t>
      </w:r>
      <w:r w:rsidRPr="00E13128">
        <w:t xml:space="preserve">-х и </w:t>
      </w:r>
      <w:r>
        <w:t>4</w:t>
      </w:r>
      <w:r w:rsidRPr="00E13128">
        <w:t>-</w:t>
      </w:r>
      <w:r>
        <w:t>х</w:t>
      </w:r>
      <w:r w:rsidRPr="00E13128">
        <w:t xml:space="preserve"> узлах. </w:t>
      </w:r>
      <w:r w:rsidR="00DD014F">
        <w:t>Тут д</w:t>
      </w:r>
      <w:r w:rsidRPr="00E13128">
        <w:t xml:space="preserve">етектор запущен на </w:t>
      </w:r>
      <w:r>
        <w:t>14</w:t>
      </w:r>
      <w:r w:rsidRPr="00E13128">
        <w:t xml:space="preserve"> ядрах каждого узла</w:t>
      </w:r>
      <w:r>
        <w:t xml:space="preserve">. Во всех четырех случаях значение </w:t>
      </w:r>
      <w:r w:rsidRPr="00E13128">
        <w:t>boundary gap</w:t>
      </w:r>
      <w:r>
        <w:t xml:space="preserve"> положительное</w:t>
      </w:r>
      <w:r w:rsidRPr="00E13128">
        <w:t>. Это означает, что детектор обнаруживает агент системы мониторинга, работающий в стандартном режиме с частотой 1 Гц</w:t>
      </w:r>
      <w:r>
        <w:t>, что соответствует результатам изначальных исследований.</w:t>
      </w:r>
      <w:r w:rsidR="00415F19">
        <w:t xml:space="preserve"> Так же надо отметить, что в данной работе не использовались конфигурации с 28 логическими ядрами на узел,</w:t>
      </w:r>
      <w:r w:rsidR="00147B10">
        <w:t xml:space="preserve"> в некоторых опытах требовалось вручную поставить выполнение детектора на те же узлы, на которых выполняется задача.</w:t>
      </w:r>
    </w:p>
    <w:p w:rsidR="00DD014F" w:rsidRDefault="00DD014F" w:rsidP="00147B10">
      <w:pPr>
        <w:pStyle w:val="a3"/>
        <w:shd w:val="clear" w:color="auto" w:fill="FFFFFF"/>
        <w:spacing w:line="276" w:lineRule="auto"/>
        <w:ind w:firstLine="360"/>
      </w:pPr>
    </w:p>
    <w:p w:rsidR="00E333F4" w:rsidRPr="00AD0A6F" w:rsidRDefault="00E333F4" w:rsidP="00147B10">
      <w:pPr>
        <w:pStyle w:val="aa"/>
        <w:numPr>
          <w:ilvl w:val="0"/>
          <w:numId w:val="3"/>
        </w:numPr>
        <w:spacing w:line="276" w:lineRule="auto"/>
        <w:rPr>
          <w:rFonts w:cs="Times New Roman"/>
          <w:lang w:eastAsia="ru-RU"/>
        </w:rPr>
      </w:pPr>
      <w:r w:rsidRPr="00AD0A6F">
        <w:rPr>
          <w:lang w:eastAsia="ru-RU"/>
        </w:rPr>
        <w:lastRenderedPageBreak/>
        <w:t xml:space="preserve">normalized mean gap </w:t>
      </w:r>
      <w:r>
        <w:rPr>
          <w:lang w:eastAsia="ru-RU"/>
        </w:rPr>
        <w:t xml:space="preserve">– </w:t>
      </w:r>
      <w:r w:rsidRPr="00AD0A6F">
        <w:rPr>
          <w:lang w:eastAsia="ru-RU"/>
        </w:rPr>
        <w:t xml:space="preserve">разница между средними значениями времени работы детектора с и без мониторинга. </w:t>
      </w:r>
    </w:p>
    <w:p w:rsidR="004753EA" w:rsidRPr="00E333F4" w:rsidRDefault="00E333F4" w:rsidP="00147B10">
      <w:pPr>
        <w:pStyle w:val="aa"/>
        <w:numPr>
          <w:ilvl w:val="0"/>
          <w:numId w:val="3"/>
        </w:numPr>
        <w:spacing w:line="276" w:lineRule="auto"/>
        <w:rPr>
          <w:lang w:eastAsia="ru-RU"/>
        </w:rPr>
      </w:pPr>
      <w:r w:rsidRPr="00AD0A6F">
        <w:rPr>
          <w:lang w:val="en-US" w:eastAsia="ru-RU"/>
        </w:rPr>
        <w:t xml:space="preserve">normalized boundary gap – boundary gap. </w:t>
      </w:r>
      <w:r w:rsidRPr="00AD0A6F">
        <w:rPr>
          <w:lang w:eastAsia="ru-RU"/>
        </w:rPr>
        <w:t xml:space="preserve">Если значение положительное, </w:t>
      </w:r>
      <w:r>
        <w:rPr>
          <w:lang w:eastAsia="ru-RU"/>
        </w:rPr>
        <w:t>значит</w:t>
      </w:r>
      <w:r w:rsidRPr="00AD0A6F">
        <w:rPr>
          <w:lang w:eastAsia="ru-RU"/>
        </w:rPr>
        <w:t xml:space="preserve"> детектор обнаруживает шум 1 Гц. </w:t>
      </w:r>
    </w:p>
    <w:p w:rsidR="004753EA" w:rsidRPr="004753EA" w:rsidRDefault="004753EA" w:rsidP="00147B10">
      <w:pPr>
        <w:pStyle w:val="aa"/>
        <w:spacing w:line="276" w:lineRule="auto"/>
        <w:rPr>
          <w:rFonts w:cs="Times New Roman"/>
          <w:lang w:eastAsia="ru-RU"/>
        </w:rPr>
      </w:pPr>
    </w:p>
    <w:p w:rsidR="004753EA" w:rsidRPr="004753EA" w:rsidRDefault="004753EA" w:rsidP="00147B10">
      <w:pPr>
        <w:spacing w:line="276" w:lineRule="auto"/>
        <w:ind w:left="708" w:firstLine="708"/>
        <w:jc w:val="center"/>
        <w:rPr>
          <w:rFonts w:cs="Times New Roman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7F11FF6" wp14:editId="78641E9E">
            <wp:extent cx="3612995" cy="2791637"/>
            <wp:effectExtent l="0" t="0" r="0" b="2540"/>
            <wp:docPr id="8" name="Рисунок 8" descr="/var/folders/jz/33z696yj1wv8lzwz71xcyp0c0000gn/T/com.microsoft.Word/Content.MSO/BBBB29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jz/33z696yj1wv8lzwz71xcyp0c0000gn/T/com.microsoft.Word/Content.MSO/BBBB29A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35" cy="281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B7" w:rsidRPr="00D82AE9" w:rsidRDefault="004753EA" w:rsidP="00D82AE9">
      <w:pPr>
        <w:pStyle w:val="a3"/>
        <w:shd w:val="clear" w:color="auto" w:fill="FFFFFF"/>
        <w:spacing w:line="276" w:lineRule="auto"/>
        <w:jc w:val="center"/>
        <w:rPr>
          <w:rFonts w:ascii="TimesNewRomanPSMT" w:hAnsi="TimesNewRomanPSMT" w:cs="TimesNewRomanPSMT"/>
        </w:rPr>
      </w:pPr>
      <w:r>
        <w:t xml:space="preserve">Рис. 2: </w:t>
      </w:r>
      <w:r w:rsidRPr="00201AF7">
        <w:rPr>
          <w:rFonts w:ascii="TimesNewRomanPSMT" w:hAnsi="TimesNewRomanPSMT" w:cs="TimesNewRomanPSMT"/>
        </w:rPr>
        <w:t>Результаты запусков детектора</w:t>
      </w:r>
    </w:p>
    <w:p w:rsidR="00147B10" w:rsidRDefault="00D9491A" w:rsidP="00147B10">
      <w:pPr>
        <w:spacing w:line="276" w:lineRule="auto"/>
        <w:ind w:firstLine="708"/>
      </w:pPr>
      <w:r w:rsidRPr="00D9491A">
        <w:t xml:space="preserve">После того, как было показано, что время работы детектора, </w:t>
      </w:r>
      <w:r w:rsidR="00147B10">
        <w:t>работающего на тех же узлах</w:t>
      </w:r>
      <w:r w:rsidRPr="00D9491A">
        <w:t>,</w:t>
      </w:r>
      <w:r w:rsidR="00147B10">
        <w:t xml:space="preserve"> что и задача,</w:t>
      </w:r>
      <w:r w:rsidRPr="00D9491A">
        <w:t xml:space="preserve"> увеличивается от шума агента системы dimmon, было решено проверить, можно ли обнаружить систему мониторинга, если детектор запущен стандартно, когда, кажды</w:t>
      </w:r>
      <w:r w:rsidR="00147B10">
        <w:t>й</w:t>
      </w:r>
      <w:r w:rsidRPr="00D9491A">
        <w:t xml:space="preserve"> процесс работает на отдельном ядре. </w:t>
      </w:r>
      <w:r w:rsidR="00DD014F">
        <w:t xml:space="preserve">Это важно потому </w:t>
      </w:r>
      <w:proofErr w:type="gramStart"/>
      <w:r w:rsidR="00DD014F">
        <w:t xml:space="preserve">что </w:t>
      </w:r>
      <w:r w:rsidRPr="00D9491A">
        <w:t>Так</w:t>
      </w:r>
      <w:proofErr w:type="gramEnd"/>
      <w:r w:rsidRPr="00D9491A">
        <w:t xml:space="preserve"> запускается большинство приложений на СК, это стандартны</w:t>
      </w:r>
      <w:r w:rsidR="00147B10">
        <w:t>й</w:t>
      </w:r>
      <w:r w:rsidRPr="00D9491A">
        <w:t xml:space="preserve"> способ постановки задачи. </w:t>
      </w:r>
    </w:p>
    <w:p w:rsidR="00147B10" w:rsidRDefault="00147B10" w:rsidP="00147B10">
      <w:pPr>
        <w:spacing w:line="276" w:lineRule="auto"/>
        <w:ind w:firstLine="708"/>
        <w:rPr>
          <w:rFonts w:cs="Times New Roman"/>
        </w:rPr>
      </w:pPr>
    </w:p>
    <w:p w:rsidR="00147B10" w:rsidRDefault="00D9491A" w:rsidP="00147B10">
      <w:pPr>
        <w:spacing w:line="276" w:lineRule="auto"/>
        <w:ind w:firstLine="708"/>
        <w:rPr>
          <w:rFonts w:cs="Times New Roman"/>
        </w:rPr>
      </w:pPr>
      <w:r w:rsidRPr="00D9491A">
        <w:t>На рис</w:t>
      </w:r>
      <w:r w:rsidR="00147B10">
        <w:t>унках</w:t>
      </w:r>
      <w:r w:rsidRPr="00D9491A">
        <w:t xml:space="preserve"> </w:t>
      </w:r>
      <w:r w:rsidR="00334B0A">
        <w:t>в</w:t>
      </w:r>
      <w:r w:rsidRPr="00D9491A">
        <w:t>идно, что для каждого режима работы мониторинга - с частото</w:t>
      </w:r>
      <w:r w:rsidR="00177CB7">
        <w:t>й</w:t>
      </w:r>
      <w:r w:rsidRPr="00D9491A">
        <w:t xml:space="preserve"> 1, 5 и 10 Гц, интервалы времени запусков детектора, работающего без системы мониторинга и с не</w:t>
      </w:r>
      <w:r w:rsidR="00177CB7">
        <w:t>й</w:t>
      </w:r>
      <w:r w:rsidRPr="00D9491A">
        <w:t xml:space="preserve"> пересекаются для всех рассмотренных конфигураций детектора. В каждом случае влияние агента системы мониторинга статистически не обнаруживается. </w:t>
      </w:r>
      <w:r w:rsidR="00147B10">
        <w:t xml:space="preserve">В данных опытах </w:t>
      </w:r>
      <w:r w:rsidR="00147B10">
        <w:rPr>
          <w:rFonts w:cs="Times New Roman"/>
        </w:rPr>
        <w:t>используется 14 ядер на узел.</w:t>
      </w:r>
    </w:p>
    <w:p w:rsidR="00D82AE9" w:rsidRPr="00147B10" w:rsidRDefault="00D82AE9" w:rsidP="00147B10">
      <w:pPr>
        <w:spacing w:line="276" w:lineRule="auto"/>
        <w:ind w:firstLine="708"/>
        <w:rPr>
          <w:rFonts w:cs="Times New Roman"/>
        </w:rPr>
      </w:pPr>
    </w:p>
    <w:p w:rsidR="00D82AE9" w:rsidRPr="00C3704B" w:rsidRDefault="00C017B3" w:rsidP="0077030B">
      <w:pPr>
        <w:pStyle w:val="a3"/>
        <w:shd w:val="clear" w:color="auto" w:fill="FFFFFF"/>
        <w:spacing w:line="276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00420" cy="30099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ltoall hz 4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601" w:rsidRPr="00190601">
        <w:rPr>
          <w:rFonts w:ascii="TimesNewRomanPSMT" w:hAnsi="TimesNewRomanPSMT" w:cs="TimesNewRomanPSMT"/>
        </w:rPr>
        <w:t xml:space="preserve">Рис. 3: Результаты запусков детектора. </w:t>
      </w:r>
      <w:r w:rsidR="00190601">
        <w:rPr>
          <w:rFonts w:ascii="TimesNewRomanPSMT" w:hAnsi="TimesNewRomanPSMT" w:cs="TimesNewRomanPSMT"/>
          <w:lang w:val="en-US"/>
        </w:rPr>
        <w:t>All</w:t>
      </w:r>
      <w:r w:rsidR="00190601" w:rsidRPr="00190601">
        <w:rPr>
          <w:rFonts w:ascii="TimesNewRomanPSMT" w:hAnsi="TimesNewRomanPSMT" w:cs="TimesNewRomanPSMT"/>
        </w:rPr>
        <w:t>-</w:t>
      </w:r>
      <w:r w:rsidR="00190601">
        <w:rPr>
          <w:rFonts w:ascii="TimesNewRomanPSMT" w:hAnsi="TimesNewRomanPSMT" w:cs="TimesNewRomanPSMT"/>
          <w:lang w:val="en-US"/>
        </w:rPr>
        <w:t>to</w:t>
      </w:r>
      <w:r w:rsidR="00190601" w:rsidRPr="00190601">
        <w:rPr>
          <w:rFonts w:ascii="TimesNewRomanPSMT" w:hAnsi="TimesNewRomanPSMT" w:cs="TimesNewRomanPSMT"/>
        </w:rPr>
        <w:t>-</w:t>
      </w:r>
      <w:r w:rsidR="00190601">
        <w:rPr>
          <w:rFonts w:ascii="TimesNewRomanPSMT" w:hAnsi="TimesNewRomanPSMT" w:cs="TimesNewRomanPSMT"/>
          <w:lang w:val="en-US"/>
        </w:rPr>
        <w:t>All</w:t>
      </w:r>
      <w:r w:rsidR="00190601" w:rsidRPr="00190601">
        <w:rPr>
          <w:rFonts w:ascii="TimesNewRomanPSMT" w:hAnsi="TimesNewRomanPSMT" w:cs="TimesNewRomanPSMT"/>
        </w:rPr>
        <w:t xml:space="preserve">, 4 </w:t>
      </w:r>
      <w:r w:rsidR="00190601">
        <w:rPr>
          <w:rFonts w:ascii="TimesNewRomanPSMT" w:hAnsi="TimesNewRomanPSMT" w:cs="TimesNewRomanPSMT"/>
        </w:rPr>
        <w:t>и</w:t>
      </w:r>
      <w:r w:rsidR="00190601" w:rsidRPr="00190601">
        <w:rPr>
          <w:rFonts w:ascii="TimesNewRomanPSMT" w:hAnsi="TimesNewRomanPSMT" w:cs="TimesNewRomanPSMT"/>
        </w:rPr>
        <w:t xml:space="preserve"> 8 </w:t>
      </w:r>
      <w:r w:rsidR="00190601">
        <w:rPr>
          <w:rFonts w:ascii="TimesNewRomanPSMT" w:hAnsi="TimesNewRomanPSMT" w:cs="TimesNewRomanPSMT"/>
        </w:rPr>
        <w:t>узлов</w:t>
      </w:r>
      <w:r w:rsidR="00190601" w:rsidRPr="00190601">
        <w:rPr>
          <w:rFonts w:ascii="TimesNewRomanPSMT" w:hAnsi="TimesNewRomanPSMT" w:cs="TimesNewRomanPSMT"/>
        </w:rPr>
        <w:t xml:space="preserve"> </w:t>
      </w:r>
      <w:r w:rsidR="00190601">
        <w:rPr>
          <w:rFonts w:ascii="TimesNewRomanPSMT" w:hAnsi="TimesNewRomanPSMT" w:cs="TimesNewRomanPSMT"/>
        </w:rPr>
        <w:t>соответственно</w:t>
      </w:r>
      <w:r w:rsidR="00D82AE9">
        <w:rPr>
          <w:rFonts w:ascii="TimesNewRomanPSMT" w:hAnsi="TimesNewRomanPSMT" w:cs="TimesNewRomanPSMT"/>
        </w:rPr>
        <w:t>.</w:t>
      </w:r>
    </w:p>
    <w:p w:rsidR="00D82AE9" w:rsidRDefault="00D82AE9" w:rsidP="00147B10">
      <w:pPr>
        <w:pStyle w:val="a3"/>
        <w:shd w:val="clear" w:color="auto" w:fill="FFFFFF"/>
        <w:spacing w:line="276" w:lineRule="auto"/>
        <w:jc w:val="center"/>
        <w:rPr>
          <w:rFonts w:ascii="TimesNewRomanPSMT" w:hAnsi="TimesNewRomanPSMT" w:cs="TimesNewRomanPSMT"/>
        </w:rPr>
      </w:pPr>
    </w:p>
    <w:p w:rsidR="00190601" w:rsidRPr="00147B10" w:rsidRDefault="00190601" w:rsidP="00147B10">
      <w:pPr>
        <w:pStyle w:val="a3"/>
        <w:shd w:val="clear" w:color="auto" w:fill="FFFFFF"/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>
            <wp:extent cx="5900420" cy="30099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rier hz 4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601">
        <w:rPr>
          <w:rFonts w:ascii="TimesNewRomanPSMT" w:hAnsi="TimesNewRomanPSMT" w:cs="TimesNewRomanPSMT"/>
        </w:rPr>
        <w:t xml:space="preserve">Рис. </w:t>
      </w:r>
      <w:r>
        <w:rPr>
          <w:rFonts w:ascii="TimesNewRomanPSMT" w:hAnsi="TimesNewRomanPSMT" w:cs="TimesNewRomanPSMT"/>
        </w:rPr>
        <w:t>4</w:t>
      </w:r>
      <w:r w:rsidRPr="00190601">
        <w:rPr>
          <w:rFonts w:ascii="TimesNewRomanPSMT" w:hAnsi="TimesNewRomanPSMT" w:cs="TimesNewRomanPSMT"/>
        </w:rPr>
        <w:t>: Результаты запусков детектора</w:t>
      </w:r>
      <w:r w:rsidR="00C017B3" w:rsidRPr="00C017B3">
        <w:rPr>
          <w:rFonts w:ascii="TimesNewRomanPSMT" w:hAnsi="TimesNewRomanPSMT" w:cs="TimesNewRomanPSMT"/>
        </w:rPr>
        <w:t xml:space="preserve">. </w:t>
      </w:r>
      <w:r w:rsidR="00C017B3">
        <w:rPr>
          <w:rFonts w:ascii="TimesNewRomanPSMT" w:hAnsi="TimesNewRomanPSMT" w:cs="TimesNewRomanPSMT"/>
          <w:lang w:val="en-US"/>
        </w:rPr>
        <w:t>Barrier</w:t>
      </w:r>
      <w:r w:rsidRPr="00190601">
        <w:rPr>
          <w:rFonts w:ascii="TimesNewRomanPSMT" w:hAnsi="TimesNewRomanPSMT" w:cs="TimesNewRomanPSMT"/>
        </w:rPr>
        <w:t xml:space="preserve">, 4 </w:t>
      </w:r>
      <w:r>
        <w:rPr>
          <w:rFonts w:ascii="TimesNewRomanPSMT" w:hAnsi="TimesNewRomanPSMT" w:cs="TimesNewRomanPSMT"/>
        </w:rPr>
        <w:t>и</w:t>
      </w:r>
      <w:r w:rsidRPr="00190601">
        <w:rPr>
          <w:rFonts w:ascii="TimesNewRomanPSMT" w:hAnsi="TimesNewRomanPSMT" w:cs="TimesNewRomanPSMT"/>
        </w:rPr>
        <w:t xml:space="preserve"> 8 </w:t>
      </w:r>
      <w:r>
        <w:rPr>
          <w:rFonts w:ascii="TimesNewRomanPSMT" w:hAnsi="TimesNewRomanPSMT" w:cs="TimesNewRomanPSMT"/>
        </w:rPr>
        <w:t>узлов</w:t>
      </w:r>
      <w:r w:rsidRPr="00190601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соответственно.</w:t>
      </w:r>
    </w:p>
    <w:p w:rsidR="003510EC" w:rsidRDefault="003510EC" w:rsidP="003510EC">
      <w:pPr>
        <w:pStyle w:val="1"/>
        <w:numPr>
          <w:ilvl w:val="0"/>
          <w:numId w:val="1"/>
        </w:numPr>
      </w:pPr>
      <w:bookmarkStart w:id="4" w:name="_Toc103632376"/>
      <w:r w:rsidRPr="003510EC">
        <w:t>Влияние шума на детектор, привязка к ядрам</w:t>
      </w:r>
      <w:bookmarkEnd w:id="4"/>
    </w:p>
    <w:p w:rsidR="003510EC" w:rsidRDefault="003510EC" w:rsidP="003510EC"/>
    <w:p w:rsidR="00220C3A" w:rsidRDefault="00845A0D" w:rsidP="00220C3A">
      <w:pPr>
        <w:spacing w:line="276" w:lineRule="auto"/>
        <w:ind w:firstLine="360"/>
      </w:pPr>
      <w:r>
        <w:t xml:space="preserve">Для продолжений исследований, и для получения более точных и понятных результатов, </w:t>
      </w:r>
      <w:r w:rsidRPr="00845A0D">
        <w:t>попробуем установить привязку детектора и агента системы мониторинга к ядрам.</w:t>
      </w:r>
      <w:r w:rsidR="00220C3A">
        <w:t xml:space="preserve"> Будем рассматривать три варианта работы детектора:</w:t>
      </w:r>
    </w:p>
    <w:p w:rsidR="00220C3A" w:rsidRDefault="00220C3A" w:rsidP="00220C3A">
      <w:pPr>
        <w:pStyle w:val="aa"/>
        <w:numPr>
          <w:ilvl w:val="0"/>
          <w:numId w:val="3"/>
        </w:numPr>
        <w:spacing w:line="276" w:lineRule="auto"/>
      </w:pPr>
      <w:r>
        <w:t>А - детектор работает без системы мониторинга, число процессов совпадает с числом физических ядер, каждый процесс работает на отдельном ядре</w:t>
      </w:r>
      <w:r w:rsidRPr="00220C3A">
        <w:t>;</w:t>
      </w:r>
    </w:p>
    <w:p w:rsidR="00220C3A" w:rsidRDefault="00220C3A" w:rsidP="00220C3A">
      <w:pPr>
        <w:pStyle w:val="aa"/>
        <w:numPr>
          <w:ilvl w:val="0"/>
          <w:numId w:val="3"/>
        </w:numPr>
        <w:spacing w:line="276" w:lineRule="auto"/>
      </w:pPr>
      <w:r>
        <w:lastRenderedPageBreak/>
        <w:t>B - детектор и мониторинг расположены на логических ядрах с разными номерами. Число процессов детектора совпадает с числом физических ядер</w:t>
      </w:r>
      <w:r>
        <w:rPr>
          <w:lang w:val="en-US"/>
        </w:rPr>
        <w:t>;</w:t>
      </w:r>
    </w:p>
    <w:p w:rsidR="003510EC" w:rsidRPr="003510EC" w:rsidRDefault="00220C3A" w:rsidP="00220C3A">
      <w:pPr>
        <w:pStyle w:val="aa"/>
        <w:numPr>
          <w:ilvl w:val="0"/>
          <w:numId w:val="3"/>
        </w:numPr>
        <w:spacing w:line="276" w:lineRule="auto"/>
      </w:pPr>
      <w:r>
        <w:t>С - агент привязан к логическому ядру, на котором выполняется детектор шума. Число процессов детектора совпадает с числом физических ядер.</w:t>
      </w:r>
    </w:p>
    <w:p w:rsidR="003510EC" w:rsidRDefault="003510EC" w:rsidP="003510EC"/>
    <w:p w:rsidR="003510EC" w:rsidRDefault="003510EC" w:rsidP="003510EC"/>
    <w:p w:rsidR="00334B0A" w:rsidRDefault="00334B0A" w:rsidP="003510EC"/>
    <w:p w:rsidR="00491846" w:rsidRDefault="00491846" w:rsidP="00334B0A">
      <w:pPr>
        <w:spacing w:line="276" w:lineRule="auto"/>
      </w:pPr>
    </w:p>
    <w:p w:rsidR="00491846" w:rsidRDefault="00491846" w:rsidP="00334B0A">
      <w:pPr>
        <w:spacing w:line="276" w:lineRule="auto"/>
      </w:pPr>
    </w:p>
    <w:p w:rsidR="00491846" w:rsidRDefault="00491846" w:rsidP="00491846">
      <w:pPr>
        <w:spacing w:line="276" w:lineRule="auto"/>
      </w:pPr>
      <w:r>
        <w:t xml:space="preserve">В этом случае рассматриваются интервалы времени работы меньшего размера и тогда </w:t>
      </w:r>
      <w:r>
        <w:t>будем считать, что детектор обнаруживает систему мониторинга, если время работы детектора с мониторингом можно отнести к выбросу, относительно значений выборки по времени запуска детектора без мониторинга.</w:t>
      </w:r>
    </w:p>
    <w:p w:rsidR="00491846" w:rsidRPr="00746B57" w:rsidRDefault="00491846" w:rsidP="00334B0A">
      <w:pPr>
        <w:spacing w:line="276" w:lineRule="auto"/>
      </w:pPr>
      <w:bookmarkStart w:id="5" w:name="_GoBack"/>
      <w:bookmarkEnd w:id="5"/>
    </w:p>
    <w:sectPr w:rsidR="00491846" w:rsidRPr="00746B57" w:rsidSect="00C3466C">
      <w:footerReference w:type="default" r:id="rId13"/>
      <w:pgSz w:w="11900" w:h="16840"/>
      <w:pgMar w:top="1440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6DC" w:rsidRDefault="00D126DC" w:rsidP="002B1473">
      <w:r>
        <w:separator/>
      </w:r>
    </w:p>
  </w:endnote>
  <w:endnote w:type="continuationSeparator" w:id="0">
    <w:p w:rsidR="00D126DC" w:rsidRDefault="00D126DC" w:rsidP="002B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473" w:rsidRDefault="002B147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6DC" w:rsidRDefault="00D126DC" w:rsidP="002B1473">
      <w:r>
        <w:separator/>
      </w:r>
    </w:p>
  </w:footnote>
  <w:footnote w:type="continuationSeparator" w:id="0">
    <w:p w:rsidR="00D126DC" w:rsidRDefault="00D126DC" w:rsidP="002B1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B6A"/>
    <w:multiLevelType w:val="hybridMultilevel"/>
    <w:tmpl w:val="4AF61004"/>
    <w:lvl w:ilvl="0" w:tplc="FF724FD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C0667"/>
    <w:multiLevelType w:val="hybridMultilevel"/>
    <w:tmpl w:val="EC08B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6702"/>
    <w:multiLevelType w:val="hybridMultilevel"/>
    <w:tmpl w:val="00921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76D2A"/>
    <w:multiLevelType w:val="hybridMultilevel"/>
    <w:tmpl w:val="5A141F10"/>
    <w:lvl w:ilvl="0" w:tplc="22A8F4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9485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0267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B466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8247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F4C2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64BB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0CD8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FC8D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4B"/>
    <w:rsid w:val="000459BD"/>
    <w:rsid w:val="00075519"/>
    <w:rsid w:val="000A332F"/>
    <w:rsid w:val="000D135A"/>
    <w:rsid w:val="00103164"/>
    <w:rsid w:val="00115748"/>
    <w:rsid w:val="00147B10"/>
    <w:rsid w:val="0016189C"/>
    <w:rsid w:val="00177CB7"/>
    <w:rsid w:val="00190601"/>
    <w:rsid w:val="00201AF7"/>
    <w:rsid w:val="00220C3A"/>
    <w:rsid w:val="00270DED"/>
    <w:rsid w:val="002B1473"/>
    <w:rsid w:val="0030692C"/>
    <w:rsid w:val="00330B85"/>
    <w:rsid w:val="00334B0A"/>
    <w:rsid w:val="003510EC"/>
    <w:rsid w:val="00376CEE"/>
    <w:rsid w:val="00415F19"/>
    <w:rsid w:val="00455EEB"/>
    <w:rsid w:val="004753EA"/>
    <w:rsid w:val="00485905"/>
    <w:rsid w:val="00491846"/>
    <w:rsid w:val="004B020D"/>
    <w:rsid w:val="004C1121"/>
    <w:rsid w:val="004C45C6"/>
    <w:rsid w:val="004E2BC3"/>
    <w:rsid w:val="005242B5"/>
    <w:rsid w:val="005411D9"/>
    <w:rsid w:val="00573316"/>
    <w:rsid w:val="00586536"/>
    <w:rsid w:val="005A3D27"/>
    <w:rsid w:val="00612009"/>
    <w:rsid w:val="00642431"/>
    <w:rsid w:val="00656540"/>
    <w:rsid w:val="00746B57"/>
    <w:rsid w:val="0077030B"/>
    <w:rsid w:val="00781201"/>
    <w:rsid w:val="007C253A"/>
    <w:rsid w:val="007D57AF"/>
    <w:rsid w:val="007E6A80"/>
    <w:rsid w:val="007F022D"/>
    <w:rsid w:val="007F7721"/>
    <w:rsid w:val="00811BAF"/>
    <w:rsid w:val="0081531F"/>
    <w:rsid w:val="00817893"/>
    <w:rsid w:val="00834BA0"/>
    <w:rsid w:val="00845A0D"/>
    <w:rsid w:val="008729F2"/>
    <w:rsid w:val="008737C8"/>
    <w:rsid w:val="008B094D"/>
    <w:rsid w:val="008D39E4"/>
    <w:rsid w:val="008F27C8"/>
    <w:rsid w:val="00934E16"/>
    <w:rsid w:val="00950474"/>
    <w:rsid w:val="0099421C"/>
    <w:rsid w:val="00997BFF"/>
    <w:rsid w:val="009C01F1"/>
    <w:rsid w:val="00A13A00"/>
    <w:rsid w:val="00A51769"/>
    <w:rsid w:val="00A62BB6"/>
    <w:rsid w:val="00A67C5F"/>
    <w:rsid w:val="00AD0A6F"/>
    <w:rsid w:val="00B16E76"/>
    <w:rsid w:val="00BB1995"/>
    <w:rsid w:val="00C017B3"/>
    <w:rsid w:val="00C14971"/>
    <w:rsid w:val="00C3466C"/>
    <w:rsid w:val="00C3704B"/>
    <w:rsid w:val="00C50D53"/>
    <w:rsid w:val="00CF6EAE"/>
    <w:rsid w:val="00D126DC"/>
    <w:rsid w:val="00D3194B"/>
    <w:rsid w:val="00D51FBB"/>
    <w:rsid w:val="00D82AE9"/>
    <w:rsid w:val="00D9491A"/>
    <w:rsid w:val="00DC6944"/>
    <w:rsid w:val="00DD014F"/>
    <w:rsid w:val="00E13128"/>
    <w:rsid w:val="00E333F4"/>
    <w:rsid w:val="00E418BB"/>
    <w:rsid w:val="00E87CC4"/>
    <w:rsid w:val="00EE67EA"/>
    <w:rsid w:val="00EF502D"/>
    <w:rsid w:val="00F154C0"/>
    <w:rsid w:val="00F802EA"/>
    <w:rsid w:val="00F84D89"/>
    <w:rsid w:val="00FA6712"/>
    <w:rsid w:val="00FD205D"/>
    <w:rsid w:val="00FD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C9606"/>
  <w14:defaultImageDpi w14:val="32767"/>
  <w15:chartTrackingRefBased/>
  <w15:docId w15:val="{4FAAEEB7-3B72-8547-8390-E3BF1F6E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37C8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46B5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7C8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97BFF"/>
    <w:pPr>
      <w:spacing w:before="240" w:after="120"/>
    </w:pPr>
    <w:rPr>
      <w:rFonts w:cstheme="minorHAnsi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115748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6B57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6B57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746B57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46B5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46B5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46B5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46B5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46B5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46B5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46B57"/>
    <w:pPr>
      <w:ind w:left="1920"/>
    </w:pPr>
    <w:rPr>
      <w:rFonts w:cstheme="minorHAns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746B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4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746B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737C8"/>
    <w:rPr>
      <w:rFonts w:ascii="Times New Roman" w:eastAsiaTheme="majorEastAsia" w:hAnsi="Times New Roman" w:cstheme="majorBidi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573316"/>
    <w:rPr>
      <w:rFonts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73316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C3466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2B147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1473"/>
    <w:rPr>
      <w:rFonts w:ascii="Times New Roman" w:hAnsi="Times New Roman"/>
    </w:rPr>
  </w:style>
  <w:style w:type="paragraph" w:styleId="ad">
    <w:name w:val="footer"/>
    <w:basedOn w:val="a"/>
    <w:link w:val="ae"/>
    <w:uiPriority w:val="99"/>
    <w:unhideWhenUsed/>
    <w:rsid w:val="002B147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B1473"/>
    <w:rPr>
      <w:rFonts w:ascii="Times New Roman" w:hAnsi="Times New Roman"/>
    </w:rPr>
  </w:style>
  <w:style w:type="character" w:styleId="af">
    <w:name w:val="Unresolved Mention"/>
    <w:basedOn w:val="a0"/>
    <w:uiPriority w:val="99"/>
    <w:rsid w:val="000D1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1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0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1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FEE641-2916-914F-AC8D-C60C8514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2022-05-16T19:27:00Z</cp:lastPrinted>
  <dcterms:created xsi:type="dcterms:W3CDTF">2022-05-16T19:27:00Z</dcterms:created>
  <dcterms:modified xsi:type="dcterms:W3CDTF">2022-05-17T15:14:00Z</dcterms:modified>
</cp:coreProperties>
</file>