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Final Project Proposal</w:t>
      </w:r>
    </w:p>
    <w:p>
      <w:pPr>
        <w:pStyle w:val="Normal"/>
        <w:rPr/>
      </w:pPr>
      <w:r>
        <w:rPr/>
        <w:t>Brian Chu, James Quancinella, Aaron Palumbo</w:t>
      </w:r>
    </w:p>
    <w:p>
      <w:pPr>
        <w:pStyle w:val="Normal"/>
        <w:rPr/>
      </w:pPr>
      <w:r>
        <w:rPr/>
        <w:t>Nov, 13, 2014</w:t>
      </w:r>
    </w:p>
    <w:p>
      <w:pPr>
        <w:pStyle w:val="Normal"/>
        <w:rPr/>
      </w:pPr>
      <w:r>
        <w:rPr/>
      </w:r>
    </w:p>
    <w:p>
      <w:pPr>
        <w:pStyle w:val="Normal"/>
        <w:rPr/>
      </w:pPr>
      <w:r>
        <w:rPr/>
        <w:t>Graph Theory:</w:t>
      </w:r>
    </w:p>
    <w:p>
      <w:pPr>
        <w:pStyle w:val="Normal"/>
        <w:rPr/>
      </w:pPr>
      <w:r>
        <w:rPr/>
        <w:drawing>
          <wp:inline distT="114300" distB="114300" distL="114300" distR="114300">
            <wp:extent cx="5943600" cy="1002665"/>
            <wp:effectExtent l="0" t="0" r="0" b="0"/>
            <wp:docPr id="0" name="Picture" descr="socialmedia-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ocialmedia-draft.png"/>
                    <pic:cNvPicPr>
                      <a:picLocks noChangeAspect="1" noChangeArrowheads="1"/>
                    </pic:cNvPicPr>
                  </pic:nvPicPr>
                  <pic:blipFill>
                    <a:blip r:embed="rId2"/>
                    <a:stretch>
                      <a:fillRect/>
                    </a:stretch>
                  </pic:blipFill>
                  <pic:spPr bwMode="auto">
                    <a:xfrm>
                      <a:off x="0" y="0"/>
                      <a:ext cx="5943600" cy="1002665"/>
                    </a:xfrm>
                    <a:prstGeom prst="rect">
                      <a:avLst/>
                    </a:prstGeom>
                    <a:noFill/>
                    <a:ln w="9525">
                      <a:noFill/>
                      <a:miter lim="800000"/>
                      <a:headEnd/>
                      <a:tailEnd/>
                    </a:ln>
                  </pic:spPr>
                </pic:pic>
              </a:graphicData>
            </a:graphic>
          </wp:inline>
        </w:drawing>
      </w:r>
    </w:p>
    <w:p>
      <w:pPr>
        <w:pStyle w:val="Normal"/>
        <w:rPr/>
      </w:pPr>
      <w:r>
        <w:rPr/>
      </w:r>
    </w:p>
    <w:p>
      <w:pPr>
        <w:pStyle w:val="Normal"/>
        <w:rPr>
          <w:color w:val="222222"/>
          <w:sz w:val="20"/>
          <w:shd w:fill="FFFFFF" w:val="clear"/>
        </w:rPr>
      </w:pPr>
      <w:r>
        <w:rPr>
          <w:color w:val="222222"/>
          <w:sz w:val="20"/>
          <w:shd w:fill="FFFFFF" w:val="clear"/>
        </w:rPr>
        <w:t>The social media site of interest will be Twitter. We will show nodes can represent users and edges represent follow relationships. This basic model can describe the structure of relationships, but we can expand it even further. This would require us to create a graph where we have different kinds of nodes and different kinds of edges (which expands on the graphs learned in class to property graphs). For example, we would have nodes representing individual tweets, with edges to the users who created them, favorited them, re-tweeted them, etc, as well as edges to other tweets they may be in response to. We will show how to download data from twitter via the API and to come up with a graph visualization.</w:t>
      </w:r>
    </w:p>
    <w:p>
      <w:pPr>
        <w:pStyle w:val="Normal"/>
        <w:rPr>
          <w:color w:val="222222"/>
          <w:sz w:val="20"/>
          <w:shd w:fill="FFFFFF" w:val="clear"/>
        </w:rPr>
      </w:pPr>
      <w:r>
        <w:rPr>
          <w:color w:val="222222"/>
          <w:sz w:val="20"/>
          <w:shd w:fill="FFFFFF" w:val="clear"/>
        </w:rPr>
        <w:t xml:space="preserve">[Optional: </w:t>
      </w:r>
      <w:r>
        <w:rPr>
          <w:color w:val="222222"/>
          <w:sz w:val="20"/>
          <w:shd w:fill="FFFFFF" w:val="clear"/>
        </w:rPr>
        <w:t xml:space="preserve">We will also show how one can approach modeling more abstract concepts like ‘topics’. </w:t>
      </w:r>
      <w:r>
        <w:rPr>
          <w:color w:val="222222"/>
          <w:sz w:val="20"/>
          <w:shd w:fill="FFFFFF" w:val="clear"/>
        </w:rPr>
        <w:t>]</w:t>
      </w:r>
    </w:p>
    <w:p>
      <w:pPr>
        <w:pStyle w:val="Normal"/>
        <w:rPr/>
      </w:pPr>
      <w:r>
        <w:rPr/>
      </w:r>
    </w:p>
    <w:p>
      <w:pPr>
        <w:pStyle w:val="Normal"/>
        <w:rPr/>
      </w:pPr>
      <w:r>
        <w:rPr/>
        <w:t>Game Theory</w:t>
      </w:r>
    </w:p>
    <w:p>
      <w:pPr>
        <w:pStyle w:val="Normal"/>
        <w:rPr/>
      </w:pPr>
      <w:r>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943600" cy="11042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1104265"/>
                    </a:xfrm>
                    <a:prstGeom prst="rect">
                      <a:avLst/>
                    </a:prstGeom>
                    <a:noFill/>
                    <a:ln w="9525">
                      <a:noFill/>
                      <a:miter lim="800000"/>
                      <a:headEnd/>
                      <a:tailEnd/>
                    </a:ln>
                  </pic:spPr>
                </pic:pic>
              </a:graphicData>
            </a:graphic>
          </wp:anchor>
        </w:drawing>
      </w:r>
    </w:p>
    <w:p>
      <w:pPr>
        <w:pStyle w:val="Normal"/>
        <w:widowControl/>
        <w:suppressAutoHyphens w:val="true"/>
        <w:bidi w:val="0"/>
        <w:spacing w:lineRule="auto" w:line="259" w:before="0" w:after="160"/>
        <w:jc w:val="left"/>
        <w:rPr>
          <w:sz w:val="20"/>
          <w:szCs w:val="20"/>
        </w:rPr>
      </w:pPr>
      <w:r>
        <w:rPr>
          <w:sz w:val="20"/>
          <w:szCs w:val="20"/>
        </w:rPr>
        <w:t>We will use game theory (mixed strategy, total conflict games) to theorize whether professional tennis players maximize their chance of winning a service point by optimally proportioning their serves to each side of the court. Tennis statistical databases may be available but for more accurate player-specific data, observed points from full length matches (via YouTube) may be used instead. The percentage of service points won to each side will be measured against the proportion served to each side.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2014-10-26T21:23:00Z</dcterms:created>
  <dc:creator>Aaron Palumbo</dc:creator>
  <dc:language>en-US</dc:language>
  <cp:lastModifiedBy>Aaron Palumbo</cp:lastModifiedBy>
  <dcterms:modified xsi:type="dcterms:W3CDTF">2014-10-26T21:23:00Z</dcterms:modified>
  <cp:revision>2</cp:revision>
</cp:coreProperties>
</file>