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08EC" w14:paraId="6CC28162" w14:textId="77777777" w:rsidTr="11276FB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300" w:type="dxa"/>
              <w:left w:w="400" w:type="dxa"/>
              <w:bottom w:w="300" w:type="dxa"/>
              <w:right w:w="400" w:type="dxa"/>
            </w:tcMar>
          </w:tcPr>
          <w:p w14:paraId="38B4D179" w14:textId="77777777" w:rsidR="005C08EC" w:rsidRDefault="11276FBB">
            <w:pPr>
              <w:spacing w:after="80"/>
              <w:jc w:val="center"/>
            </w:pPr>
            <w:r w:rsidRPr="11276FBB">
              <w:rPr>
                <w:b/>
                <w:bCs/>
                <w:caps/>
                <w:color w:val="A9C4E4"/>
                <w:sz w:val="18"/>
                <w:szCs w:val="18"/>
              </w:rPr>
              <w:t>MEETING SUMMARY  &amp;  ACTION PLAN</w:t>
            </w:r>
          </w:p>
          <w:p w14:paraId="20F648F5" w14:textId="77777777" w:rsidR="005C08EC" w:rsidRDefault="00FB2074">
            <w:pPr>
              <w:spacing w:after="160"/>
              <w:jc w:val="center"/>
            </w:pPr>
            <w:r>
              <w:rPr>
                <w:b/>
                <w:bCs/>
                <w:color w:val="FFFFFF"/>
                <w:sz w:val="52"/>
                <w:szCs w:val="52"/>
              </w:rPr>
              <w:t>Supply Chain Issues Review</w:t>
            </w:r>
          </w:p>
          <w:p w14:paraId="102323EC" w14:textId="77777777" w:rsidR="005C08EC" w:rsidRDefault="11276FBB">
            <w:pPr>
              <w:spacing w:after="60"/>
              <w:jc w:val="center"/>
            </w:pPr>
            <w:r w:rsidRPr="11276FBB">
              <w:rPr>
                <w:color w:val="A9C4E4"/>
                <w:sz w:val="24"/>
                <w:szCs w:val="24"/>
              </w:rPr>
              <w:t>Components: BIND567  ·  COMP042  ·  COMP043</w:t>
            </w:r>
          </w:p>
        </w:tc>
      </w:tr>
    </w:tbl>
    <w:p w14:paraId="672A6659" w14:textId="77777777" w:rsidR="005C08EC" w:rsidRDefault="005C08E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C08EC" w14:paraId="16EFC62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D6E4F0"/>
            <w:tcMar>
              <w:top w:w="80" w:type="dxa"/>
              <w:left w:w="140" w:type="dxa"/>
              <w:bottom w:w="80" w:type="dxa"/>
              <w:right w:w="140" w:type="dxa"/>
            </w:tcMar>
          </w:tcPr>
          <w:p w14:paraId="491072FA" w14:textId="77777777" w:rsidR="005C08EC" w:rsidRDefault="00FB2074">
            <w:pPr>
              <w:keepNext/>
            </w:pPr>
            <w:r>
              <w:rPr>
                <w:b/>
                <w:bCs/>
                <w:color w:val="1F3864"/>
                <w:sz w:val="20"/>
                <w:szCs w:val="20"/>
              </w:rPr>
              <w:t>Date</w:t>
            </w: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2905DD97" w14:textId="77777777" w:rsidR="005C08EC" w:rsidRDefault="00FB2074">
            <w:r>
              <w:rPr>
                <w:sz w:val="20"/>
                <w:szCs w:val="20"/>
              </w:rPr>
              <w:t>August 19, 2026</w:t>
            </w:r>
          </w:p>
        </w:tc>
      </w:tr>
      <w:tr w:rsidR="005C08EC" w14:paraId="04279E5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D6E4F0"/>
            <w:tcMar>
              <w:top w:w="80" w:type="dxa"/>
              <w:left w:w="140" w:type="dxa"/>
              <w:bottom w:w="80" w:type="dxa"/>
              <w:right w:w="140" w:type="dxa"/>
            </w:tcMar>
          </w:tcPr>
          <w:p w14:paraId="4A146726" w14:textId="77777777" w:rsidR="005C08EC" w:rsidRDefault="00FB2074">
            <w:pPr>
              <w:keepNext/>
            </w:pPr>
            <w:r>
              <w:rPr>
                <w:b/>
                <w:bCs/>
                <w:color w:val="1F3864"/>
                <w:sz w:val="20"/>
                <w:szCs w:val="20"/>
              </w:rPr>
              <w:t>Time</w:t>
            </w:r>
          </w:p>
        </w:tc>
        <w:tc>
          <w:tcPr>
            <w:tcW w:w="7160" w:type="dxa"/>
            <w:tcBorders>
              <w:top w:val="none" w:sz="0" w:space="0" w:color="FFFFFF"/>
              <w:left w:val="none" w:sz="0" w:space="0" w:color="FFFFFF"/>
              <w:bottom w:val="none" w:sz="0" w:space="0" w:color="FFFFFF"/>
              <w:right w:val="none" w:sz="0" w:space="0" w:color="FFFFFF"/>
            </w:tcBorders>
            <w:shd w:val="clear" w:color="auto" w:fill="EAF1FB"/>
            <w:tcMar>
              <w:top w:w="80" w:type="dxa"/>
              <w:left w:w="140" w:type="dxa"/>
              <w:bottom w:w="80" w:type="dxa"/>
              <w:right w:w="140" w:type="dxa"/>
            </w:tcMar>
          </w:tcPr>
          <w:p w14:paraId="06C672A6" w14:textId="77777777" w:rsidR="005C08EC" w:rsidRDefault="00FB2074">
            <w:r>
              <w:rPr>
                <w:sz w:val="20"/>
                <w:szCs w:val="20"/>
              </w:rPr>
              <w:t>10:00 AM – 10:29 AM</w:t>
            </w:r>
          </w:p>
        </w:tc>
      </w:tr>
      <w:tr w:rsidR="005C08EC" w14:paraId="2755BBE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D6E4F0"/>
            <w:tcMar>
              <w:top w:w="80" w:type="dxa"/>
              <w:left w:w="140" w:type="dxa"/>
              <w:bottom w:w="80" w:type="dxa"/>
              <w:right w:w="140" w:type="dxa"/>
            </w:tcMar>
          </w:tcPr>
          <w:p w14:paraId="67FE4400" w14:textId="77777777" w:rsidR="005C08EC" w:rsidRDefault="00FB2074">
            <w:pPr>
              <w:keepNext/>
            </w:pPr>
            <w:r>
              <w:rPr>
                <w:b/>
                <w:bCs/>
                <w:color w:val="1F3864"/>
                <w:sz w:val="20"/>
                <w:szCs w:val="20"/>
              </w:rPr>
              <w:t>Platform</w:t>
            </w: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4F8E3FF2" w14:textId="77777777" w:rsidR="005C08EC" w:rsidRDefault="00FB2074">
            <w:r>
              <w:rPr>
                <w:sz w:val="20"/>
                <w:szCs w:val="20"/>
              </w:rPr>
              <w:t>Microsoft Teams</w:t>
            </w:r>
          </w:p>
        </w:tc>
      </w:tr>
      <w:tr w:rsidR="005C08EC" w14:paraId="0C915D5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D6E4F0"/>
            <w:tcMar>
              <w:top w:w="80" w:type="dxa"/>
              <w:left w:w="140" w:type="dxa"/>
              <w:bottom w:w="80" w:type="dxa"/>
              <w:right w:w="140" w:type="dxa"/>
            </w:tcMar>
          </w:tcPr>
          <w:p w14:paraId="484ACDE7" w14:textId="77777777" w:rsidR="005C08EC" w:rsidRDefault="00FB2074">
            <w:pPr>
              <w:keepNext/>
            </w:pPr>
            <w:r>
              <w:rPr>
                <w:b/>
                <w:bCs/>
                <w:color w:val="1F3864"/>
                <w:sz w:val="20"/>
                <w:szCs w:val="20"/>
              </w:rPr>
              <w:t>Facilitator</w:t>
            </w:r>
          </w:p>
        </w:tc>
        <w:tc>
          <w:tcPr>
            <w:tcW w:w="7160" w:type="dxa"/>
            <w:tcBorders>
              <w:top w:val="none" w:sz="0" w:space="0" w:color="FFFFFF"/>
              <w:left w:val="none" w:sz="0" w:space="0" w:color="FFFFFF"/>
              <w:bottom w:val="none" w:sz="0" w:space="0" w:color="FFFFFF"/>
              <w:right w:val="none" w:sz="0" w:space="0" w:color="FFFFFF"/>
            </w:tcBorders>
            <w:shd w:val="clear" w:color="auto" w:fill="EAF1FB"/>
            <w:tcMar>
              <w:top w:w="80" w:type="dxa"/>
              <w:left w:w="140" w:type="dxa"/>
              <w:bottom w:w="80" w:type="dxa"/>
              <w:right w:w="140" w:type="dxa"/>
            </w:tcMar>
          </w:tcPr>
          <w:p w14:paraId="6CFEADB2" w14:textId="77777777" w:rsidR="005C08EC" w:rsidRDefault="00FB2074">
            <w:r>
              <w:rPr>
                <w:sz w:val="20"/>
                <w:szCs w:val="20"/>
              </w:rPr>
              <w:t>Sarah Nakamura</w:t>
            </w:r>
          </w:p>
        </w:tc>
      </w:tr>
      <w:tr w:rsidR="005C08EC" w14:paraId="4F30DAC1"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D6E4F0"/>
            <w:tcMar>
              <w:top w:w="80" w:type="dxa"/>
              <w:left w:w="140" w:type="dxa"/>
              <w:bottom w:w="80" w:type="dxa"/>
              <w:right w:w="140" w:type="dxa"/>
            </w:tcMar>
          </w:tcPr>
          <w:p w14:paraId="2115A97E" w14:textId="77777777" w:rsidR="005C08EC" w:rsidRDefault="00FB2074">
            <w:r>
              <w:rPr>
                <w:b/>
                <w:bCs/>
                <w:color w:val="1F3864"/>
                <w:sz w:val="20"/>
                <w:szCs w:val="20"/>
              </w:rPr>
              <w:t>Attendees</w:t>
            </w: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638F70A1" w14:textId="77777777" w:rsidR="005C08EC" w:rsidRDefault="00FB2074">
            <w:r>
              <w:rPr>
                <w:sz w:val="20"/>
                <w:szCs w:val="20"/>
              </w:rPr>
              <w:t>Sarah Nakamura · Maria Sanchez · David Okoro · Ravi Patel · Eleanor Wright</w:t>
            </w:r>
          </w:p>
        </w:tc>
      </w:tr>
    </w:tbl>
    <w:p w14:paraId="0A37501D" w14:textId="77777777" w:rsidR="005C08EC" w:rsidRDefault="005C08EC">
      <w:pPr>
        <w:spacing w:after="240"/>
      </w:pPr>
    </w:p>
    <w:sdt>
      <w:sdtPr>
        <w:alias w:val="Table of Contents"/>
        <w:id w:val="2002697377"/>
      </w:sdtPr>
      <w:sdtEndPr/>
      <w:sdtContent>
        <w:p w14:paraId="4E464A19" w14:textId="77777777" w:rsidR="005C08EC" w:rsidRDefault="00FB2074">
          <w:pPr>
            <w:tabs>
              <w:tab w:val="right" w:leader="dot" w:pos="9025"/>
            </w:tabs>
          </w:pPr>
          <w:r>
            <w:fldChar w:fldCharType="begin"/>
          </w:r>
          <w:r>
            <w:instrText>TOC \h \o "1-3" \z \u</w:instrText>
          </w:r>
          <w:r>
            <w:fldChar w:fldCharType="separate"/>
          </w:r>
          <w:hyperlink w:anchor="sec1" w:history="1">
            <w:r>
              <w:t>1. Meeting Overview</w:t>
            </w:r>
            <w:r>
              <w:tab/>
            </w:r>
          </w:hyperlink>
        </w:p>
        <w:p w14:paraId="12D8A1C8" w14:textId="77777777" w:rsidR="005C08EC" w:rsidRDefault="00FB2074">
          <w:pPr>
            <w:tabs>
              <w:tab w:val="right" w:leader="dot" w:pos="9025"/>
            </w:tabs>
          </w:pPr>
          <w:hyperlink w:anchor="sec2" w:history="1">
            <w:r>
              <w:t>2. Key Discussion Points</w:t>
            </w:r>
            <w:r>
              <w:tab/>
            </w:r>
          </w:hyperlink>
        </w:p>
        <w:p w14:paraId="7AE7AAF8" w14:textId="77777777" w:rsidR="005C08EC" w:rsidRDefault="00FB2074">
          <w:pPr>
            <w:tabs>
              <w:tab w:val="right" w:leader="dot" w:pos="9025"/>
            </w:tabs>
          </w:pPr>
          <w:hyperlink w:anchor="sec2_1" w:history="1">
            <w:r>
              <w:t>2.1 BIND567 – Quality Control Failures</w:t>
            </w:r>
            <w:r>
              <w:tab/>
            </w:r>
          </w:hyperlink>
        </w:p>
        <w:p w14:paraId="2BD40EBC" w14:textId="77777777" w:rsidR="005C08EC" w:rsidRDefault="00FB2074">
          <w:pPr>
            <w:tabs>
              <w:tab w:val="right" w:leader="dot" w:pos="9025"/>
            </w:tabs>
          </w:pPr>
          <w:hyperlink w:anchor="sec2_2" w:history="1">
            <w:r>
              <w:t>2.2 COMP042 – Supply Chain &amp; Traceability Issues</w:t>
            </w:r>
            <w:r>
              <w:tab/>
            </w:r>
          </w:hyperlink>
        </w:p>
        <w:p w14:paraId="5994F5CD" w14:textId="77777777" w:rsidR="005C08EC" w:rsidRDefault="00FB2074">
          <w:pPr>
            <w:tabs>
              <w:tab w:val="right" w:leader="dot" w:pos="9025"/>
            </w:tabs>
          </w:pPr>
          <w:hyperlink w:anchor="sec2_3" w:history="1">
            <w:r>
              <w:t>2.3 COMP043 – GMP Violations &amp; Supplier Failures</w:t>
            </w:r>
            <w:r>
              <w:tab/>
            </w:r>
          </w:hyperlink>
        </w:p>
        <w:p w14:paraId="1FB78592" w14:textId="77777777" w:rsidR="005C08EC" w:rsidRDefault="00FB2074">
          <w:pPr>
            <w:tabs>
              <w:tab w:val="right" w:leader="dot" w:pos="9025"/>
            </w:tabs>
          </w:pPr>
          <w:hyperlink w:anchor="sec3" w:history="1">
            <w:r>
              <w:t>3. Key Decisions</w:t>
            </w:r>
            <w:r>
              <w:tab/>
            </w:r>
          </w:hyperlink>
        </w:p>
        <w:p w14:paraId="279423A5" w14:textId="77777777" w:rsidR="005C08EC" w:rsidRDefault="00FB2074">
          <w:pPr>
            <w:tabs>
              <w:tab w:val="right" w:leader="dot" w:pos="9025"/>
            </w:tabs>
          </w:pPr>
          <w:hyperlink w:anchor="sec4" w:history="1">
            <w:r>
              <w:t>4. Risk Assessment</w:t>
            </w:r>
            <w:r>
              <w:tab/>
            </w:r>
          </w:hyperlink>
        </w:p>
        <w:p w14:paraId="48FA712B" w14:textId="77777777" w:rsidR="005C08EC" w:rsidRDefault="00FB2074">
          <w:pPr>
            <w:tabs>
              <w:tab w:val="right" w:leader="dot" w:pos="9025"/>
            </w:tabs>
          </w:pPr>
          <w:hyperlink w:anchor="sec5" w:history="1">
            <w:r>
              <w:t>5. Action Plan</w:t>
            </w:r>
            <w:r>
              <w:tab/>
            </w:r>
          </w:hyperlink>
        </w:p>
        <w:p w14:paraId="6351F65D" w14:textId="77777777" w:rsidR="005C08EC" w:rsidRDefault="00FB2074">
          <w:pPr>
            <w:tabs>
              <w:tab w:val="right" w:leader="dot" w:pos="9025"/>
            </w:tabs>
          </w:pPr>
          <w:hyperlink w:anchor="sec5_1" w:history="1">
            <w:r>
              <w:t>5.1 General Strategies</w:t>
            </w:r>
            <w:r>
              <w:tab/>
            </w:r>
          </w:hyperlink>
        </w:p>
        <w:p w14:paraId="1676712C" w14:textId="77777777" w:rsidR="005C08EC" w:rsidRDefault="00FB2074">
          <w:pPr>
            <w:tabs>
              <w:tab w:val="right" w:leader="dot" w:pos="9025"/>
            </w:tabs>
          </w:pPr>
          <w:hyperlink w:anchor="sec5_2" w:history="1">
            <w:r>
              <w:t>5.2 Immediate Actions (Day 1–2)</w:t>
            </w:r>
            <w:r>
              <w:tab/>
            </w:r>
          </w:hyperlink>
        </w:p>
        <w:p w14:paraId="0363BBFE" w14:textId="77777777" w:rsidR="005C08EC" w:rsidRDefault="00FB2074">
          <w:pPr>
            <w:tabs>
              <w:tab w:val="right" w:leader="dot" w:pos="9025"/>
            </w:tabs>
          </w:pPr>
          <w:hyperlink w:anchor="sec5_3" w:history="1">
            <w:r>
              <w:t>5.3 Short-Term Actions (1–3 Weeks)</w:t>
            </w:r>
            <w:r>
              <w:tab/>
            </w:r>
          </w:hyperlink>
        </w:p>
        <w:p w14:paraId="446A445D" w14:textId="77777777" w:rsidR="005C08EC" w:rsidRDefault="00FB2074">
          <w:pPr>
            <w:tabs>
              <w:tab w:val="right" w:leader="dot" w:pos="9025"/>
            </w:tabs>
          </w:pPr>
          <w:hyperlink w:anchor="sec5_4" w:history="1">
            <w:r>
              <w:t>5.4 Ongoing Actions</w:t>
            </w:r>
            <w:r>
              <w:tab/>
            </w:r>
          </w:hyperlink>
        </w:p>
        <w:p w14:paraId="53E2DBCC" w14:textId="77777777" w:rsidR="005C08EC" w:rsidRDefault="00FB2074">
          <w:pPr>
            <w:tabs>
              <w:tab w:val="right" w:leader="dot" w:pos="9025"/>
            </w:tabs>
          </w:pPr>
          <w:hyperlink w:anchor="sec6" w:history="1">
            <w:r>
              <w:t>6. Next Steps</w:t>
            </w:r>
            <w:r>
              <w:tab/>
            </w:r>
          </w:hyperlink>
          <w:r>
            <w:fldChar w:fldCharType="end"/>
          </w:r>
        </w:p>
      </w:sdtContent>
    </w:sdt>
    <w:p w14:paraId="5DAB6C7B" w14:textId="77777777" w:rsidR="005C08EC" w:rsidRDefault="005C08EC">
      <w:pPr>
        <w:spacing w:after="120"/>
      </w:pPr>
    </w:p>
    <w:p w14:paraId="02EB378F" w14:textId="77777777" w:rsidR="005C08EC" w:rsidRDefault="00FB2074">
      <w:r>
        <w:br w:type="page"/>
      </w:r>
    </w:p>
    <w:p w14:paraId="7D115D00" w14:textId="77777777" w:rsidR="005C08EC" w:rsidRDefault="00FB2074">
      <w:pPr>
        <w:pStyle w:val="Heading1"/>
        <w:shd w:val="clear" w:color="auto" w:fill="1F3864"/>
      </w:pPr>
      <w:bookmarkStart w:id="0" w:name="sec1"/>
      <w:r>
        <w:t>1. Meeting Overview</w:t>
      </w:r>
      <w:bookmarkEnd w:id="0"/>
    </w:p>
    <w:p w14:paraId="6A05A809" w14:textId="77777777" w:rsidR="005C08EC" w:rsidRDefault="005C08EC">
      <w:pPr>
        <w:spacing w:after="120"/>
      </w:pPr>
    </w:p>
    <w:p w14:paraId="5D470376" w14:textId="77777777" w:rsidR="005C08EC" w:rsidRDefault="11276FBB">
      <w:pPr>
        <w:spacing w:before="60" w:after="80"/>
      </w:pPr>
      <w:r w:rsidRPr="11276FBB">
        <w:t>This urgent cross-functional meeting was convened to assess critical quality, compliance, and supply chain failures affecting three key manufacturing components — BIND567, COMP042, and COMP043. The interconnected nature of these issues creates a cascading risk to production continuity and FDA regulatory standing. The meeting was facilitated by Sarah Nakamura, with representation from Quality Assurance (David Okoro), Procurement (Ravi Patel), Production (Eleanor Wright), and Regulatory / Operations (Maria Sanchez).</w:t>
      </w:r>
    </w:p>
    <w:p w14:paraId="5A39BBE3" w14:textId="77777777" w:rsidR="005C08EC" w:rsidRDefault="005C08EC">
      <w:pPr>
        <w:spacing w:after="120"/>
      </w:pPr>
    </w:p>
    <w:p w14:paraId="2086892A" w14:textId="77777777" w:rsidR="005C08EC" w:rsidRDefault="00FB2074">
      <w:pPr>
        <w:pStyle w:val="Heading1"/>
        <w:shd w:val="clear" w:color="auto" w:fill="1F3864"/>
      </w:pPr>
      <w:bookmarkStart w:id="1" w:name="sec2"/>
      <w:r>
        <w:t>2. Key Discussion Points</w:t>
      </w:r>
      <w:bookmarkEnd w:id="1"/>
    </w:p>
    <w:p w14:paraId="41C8F396" w14:textId="77777777" w:rsidR="005C08EC" w:rsidRDefault="005C08EC">
      <w:pPr>
        <w:spacing w:after="120"/>
      </w:pPr>
    </w:p>
    <w:p w14:paraId="032891D8" w14:textId="77777777" w:rsidR="005C08EC" w:rsidRDefault="00FB2074">
      <w:pPr>
        <w:pStyle w:val="Heading2"/>
        <w:pBdr>
          <w:bottom w:val="single" w:sz="6" w:space="1" w:color="2E75B6"/>
        </w:pBdr>
        <w:spacing w:before="240"/>
      </w:pPr>
      <w:bookmarkStart w:id="2" w:name="sec2_1"/>
      <w:r>
        <w:t>2.1 BIND567 – Quality Control Failures</w:t>
      </w:r>
      <w:bookmarkEnd w:id="2"/>
    </w:p>
    <w:p w14:paraId="087B7740" w14:textId="77777777" w:rsidR="005C08EC" w:rsidRDefault="11276FBB">
      <w:pPr>
        <w:spacing w:before="60" w:after="80"/>
      </w:pPr>
      <w:r w:rsidRPr="11276FBB">
        <w:rPr>
          <w:i/>
          <w:iCs/>
        </w:rPr>
        <w:t>Presenter: David Okoro  |  Supplier: EcoSupply</w:t>
      </w:r>
    </w:p>
    <w:p w14:paraId="72A3D3EC" w14:textId="77777777" w:rsidR="005C08EC" w:rsidRDefault="005C08EC">
      <w:pPr>
        <w:spacing w:after="120"/>
      </w:pPr>
    </w:p>
    <w:p w14:paraId="05720B57" w14:textId="77777777" w:rsidR="005C08EC" w:rsidRDefault="00FB2074">
      <w:pPr>
        <w:pStyle w:val="ListParagraph"/>
        <w:numPr>
          <w:ilvl w:val="0"/>
          <w:numId w:val="2"/>
        </w:numPr>
        <w:spacing w:before="40" w:after="40"/>
      </w:pPr>
      <w:r>
        <w:t>Molecular inconsistencies in BIND567 batches compromise product stability, causing unpredictable reactions and a batch rejection rate of approximately 18% — well above FDA-acceptable thresholds.</w:t>
      </w:r>
    </w:p>
    <w:p w14:paraId="094898CE" w14:textId="77777777" w:rsidR="005C08EC" w:rsidRDefault="11276FBB">
      <w:pPr>
        <w:pStyle w:val="ListParagraph"/>
        <w:numPr>
          <w:ilvl w:val="0"/>
          <w:numId w:val="2"/>
        </w:numPr>
        <w:spacing w:before="40" w:after="40"/>
      </w:pPr>
      <w:r w:rsidRPr="11276FBB">
        <w:t>EcoSupply has acknowledged the problem but has not committed to a concrete remediation timeline, attributing root cause to their own raw material supplier.</w:t>
      </w:r>
    </w:p>
    <w:p w14:paraId="1CD81115" w14:textId="77777777" w:rsidR="005C08EC" w:rsidRDefault="11276FBB">
      <w:pPr>
        <w:pStyle w:val="ListParagraph"/>
        <w:numPr>
          <w:ilvl w:val="0"/>
          <w:numId w:val="2"/>
        </w:numPr>
        <w:spacing w:before="40" w:after="40"/>
      </w:pPr>
      <w:r w:rsidRPr="11276FBB">
        <w:t>Immediate validation of all current BIND567 batches is required, alongside tighter controls on incoming raw materials.</w:t>
      </w:r>
    </w:p>
    <w:p w14:paraId="2149CD23" w14:textId="77777777" w:rsidR="005C08EC" w:rsidRDefault="11276FBB">
      <w:pPr>
        <w:pStyle w:val="ListParagraph"/>
        <w:numPr>
          <w:ilvl w:val="0"/>
          <w:numId w:val="2"/>
        </w:numPr>
        <w:spacing w:before="40" w:after="40"/>
      </w:pPr>
      <w:r w:rsidRPr="11276FBB">
        <w:t>Ravi Patel was tasked with engaging previously vetted secondary suppliers to establish a contingency source, with onboarding expedited over the coming days.</w:t>
      </w:r>
    </w:p>
    <w:p w14:paraId="0D0B940D" w14:textId="77777777" w:rsidR="005C08EC" w:rsidRDefault="005C08EC">
      <w:pPr>
        <w:spacing w:after="120"/>
      </w:pPr>
    </w:p>
    <w:p w14:paraId="618AE368" w14:textId="77777777" w:rsidR="005C08EC" w:rsidRDefault="00FB2074">
      <w:pPr>
        <w:pStyle w:val="Heading2"/>
        <w:pBdr>
          <w:bottom w:val="single" w:sz="6" w:space="1" w:color="2E75B6"/>
        </w:pBdr>
        <w:spacing w:before="240"/>
      </w:pPr>
      <w:bookmarkStart w:id="3" w:name="sec2_2"/>
      <w:r>
        <w:t>2.2 COMP042 – Supply Chain &amp; Traceability Issues</w:t>
      </w:r>
      <w:bookmarkEnd w:id="3"/>
    </w:p>
    <w:p w14:paraId="23EF9386" w14:textId="77777777" w:rsidR="005C08EC" w:rsidRDefault="11276FBB">
      <w:pPr>
        <w:spacing w:before="60" w:after="80"/>
      </w:pPr>
      <w:r w:rsidRPr="11276FBB">
        <w:rPr>
          <w:i/>
          <w:iCs/>
        </w:rPr>
        <w:t>Presenters: Eleanor Wright &amp; Ravi Patel  |  Supplier: PrimeLogistics</w:t>
      </w:r>
    </w:p>
    <w:p w14:paraId="0E27B00A" w14:textId="77777777" w:rsidR="005C08EC" w:rsidRDefault="005C08EC">
      <w:pPr>
        <w:spacing w:after="120"/>
      </w:pPr>
    </w:p>
    <w:p w14:paraId="113C3EF9" w14:textId="77777777" w:rsidR="005C08EC" w:rsidRDefault="11276FBB">
      <w:pPr>
        <w:pStyle w:val="ListParagraph"/>
        <w:numPr>
          <w:ilvl w:val="0"/>
          <w:numId w:val="2"/>
        </w:numPr>
        <w:spacing w:before="40" w:after="40"/>
      </w:pPr>
      <w:r w:rsidRPr="11276FBB">
        <w:t>Absent or incomplete documentation is preventing origin validation of COMP042 material, creating direct FDA compliance exposure and disrupting production timelines.</w:t>
      </w:r>
    </w:p>
    <w:p w14:paraId="53BE100D" w14:textId="77777777" w:rsidR="005C08EC" w:rsidRDefault="00FB2074">
      <w:pPr>
        <w:pStyle w:val="ListParagraph"/>
        <w:numPr>
          <w:ilvl w:val="0"/>
          <w:numId w:val="2"/>
        </w:numPr>
        <w:spacing w:before="40" w:after="40"/>
      </w:pPr>
      <w:r>
        <w:t>A batch halt occurred the prior week due to missing paperwork — a concrete example of the operational impact of these failures.</w:t>
      </w:r>
    </w:p>
    <w:p w14:paraId="6B3D57D6" w14:textId="77777777" w:rsidR="005C08EC" w:rsidRDefault="11276FBB">
      <w:pPr>
        <w:pStyle w:val="ListParagraph"/>
        <w:numPr>
          <w:ilvl w:val="0"/>
          <w:numId w:val="2"/>
        </w:numPr>
        <w:spacing w:before="40" w:after="40"/>
      </w:pPr>
      <w:r w:rsidRPr="11276FBB">
        <w:t>PrimeLogistics shipments are frequently delayed, and lot numbers on incoming shipments do not consistently match manifests — a systemic traceability breakdown.</w:t>
      </w:r>
    </w:p>
    <w:p w14:paraId="411518D4" w14:textId="77777777" w:rsidR="005C08EC" w:rsidRDefault="11276FBB">
      <w:pPr>
        <w:pStyle w:val="ListParagraph"/>
        <w:numPr>
          <w:ilvl w:val="0"/>
          <w:numId w:val="2"/>
        </w:numPr>
        <w:spacing w:before="40" w:after="40"/>
      </w:pPr>
      <w:r w:rsidRPr="11276FBB">
        <w:t>Ravi Patel committed to an immediate process audit of PrimeLogistics documentation and shipment procedures.</w:t>
      </w:r>
    </w:p>
    <w:p w14:paraId="755D155B" w14:textId="77777777" w:rsidR="005C08EC" w:rsidRDefault="00FB2074">
      <w:pPr>
        <w:pStyle w:val="ListParagraph"/>
        <w:numPr>
          <w:ilvl w:val="0"/>
          <w:numId w:val="2"/>
        </w:numPr>
        <w:spacing w:before="40" w:after="40"/>
      </w:pPr>
      <w:r>
        <w:t>Maria Sanchez was assigned to lead documentation of all traceability gaps and prepare a comprehensive report for proactive FDA submission.</w:t>
      </w:r>
    </w:p>
    <w:p w14:paraId="60061E4C" w14:textId="77777777" w:rsidR="005C08EC" w:rsidRDefault="005C08EC">
      <w:pPr>
        <w:spacing w:after="120"/>
      </w:pPr>
    </w:p>
    <w:p w14:paraId="0C06619B" w14:textId="77777777" w:rsidR="005C08EC" w:rsidRDefault="00FB2074">
      <w:pPr>
        <w:pStyle w:val="Heading2"/>
        <w:pBdr>
          <w:bottom w:val="single" w:sz="6" w:space="1" w:color="2E75B6"/>
        </w:pBdr>
        <w:spacing w:before="240"/>
      </w:pPr>
      <w:bookmarkStart w:id="4" w:name="sec2_3"/>
      <w:r>
        <w:t>2.3 COMP043 – GMP Violations &amp; Supplier Failures</w:t>
      </w:r>
      <w:bookmarkEnd w:id="4"/>
    </w:p>
    <w:p w14:paraId="277EDE68" w14:textId="77777777" w:rsidR="005C08EC" w:rsidRDefault="00FB2074">
      <w:pPr>
        <w:spacing w:before="60" w:after="80"/>
      </w:pPr>
      <w:r>
        <w:rPr>
          <w:i/>
          <w:iCs/>
        </w:rPr>
        <w:t>Presenters: David Okoro &amp; Eleanor Wright</w:t>
      </w:r>
    </w:p>
    <w:p w14:paraId="44EAFD9C" w14:textId="77777777" w:rsidR="005C08EC" w:rsidRDefault="005C08EC">
      <w:pPr>
        <w:spacing w:after="120"/>
      </w:pPr>
    </w:p>
    <w:p w14:paraId="000E16CE" w14:textId="77777777" w:rsidR="005C08EC" w:rsidRDefault="11276FBB">
      <w:pPr>
        <w:pStyle w:val="ListParagraph"/>
        <w:numPr>
          <w:ilvl w:val="0"/>
          <w:numId w:val="2"/>
        </w:numPr>
        <w:spacing w:before="40" w:after="40"/>
      </w:pPr>
      <w:r w:rsidRPr="11276FBB">
        <w:t>The COMP043 supplier is failing to maintain adequate cleanroom protocols, creating significant contamination risk that is unacceptable under GMP standards.</w:t>
      </w:r>
    </w:p>
    <w:p w14:paraId="2FAA425A" w14:textId="77777777" w:rsidR="005C08EC" w:rsidRDefault="00FB2074">
      <w:pPr>
        <w:pStyle w:val="ListParagraph"/>
        <w:numPr>
          <w:ilvl w:val="0"/>
          <w:numId w:val="2"/>
        </w:numPr>
        <w:spacing w:before="40" w:after="40"/>
      </w:pPr>
      <w:r>
        <w:t>Erratic delivery schedules have caused frequent stockouts, forcing production to reallocate resources — with cascading impact on other product lines.</w:t>
      </w:r>
    </w:p>
    <w:p w14:paraId="0E332318" w14:textId="77777777" w:rsidR="005C08EC" w:rsidRDefault="11276FBB">
      <w:pPr>
        <w:pStyle w:val="ListParagraph"/>
        <w:numPr>
          <w:ilvl w:val="0"/>
          <w:numId w:val="2"/>
        </w:numPr>
        <w:spacing w:before="40" w:after="40"/>
      </w:pPr>
      <w:r w:rsidRPr="11276FBB">
        <w:t>Full supplier replacement is feasible but challenging given the niche manufacturing capabilities involved; parallel sourcing was recommended as the preferred near-term strategy.</w:t>
      </w:r>
    </w:p>
    <w:p w14:paraId="6B47FB36" w14:textId="77777777" w:rsidR="005C08EC" w:rsidRDefault="11276FBB">
      <w:pPr>
        <w:pStyle w:val="ListParagraph"/>
        <w:numPr>
          <w:ilvl w:val="0"/>
          <w:numId w:val="2"/>
        </w:numPr>
        <w:spacing w:before="40" w:after="40"/>
      </w:pPr>
      <w:r w:rsidRPr="11276FBB">
        <w:t>Maria Sanchez committed to coordinating directly with the supplier to establish a formal GMP remediation timeline with binding written commitments.</w:t>
      </w:r>
    </w:p>
    <w:p w14:paraId="4B94D5A5" w14:textId="77777777" w:rsidR="005C08EC" w:rsidRDefault="005C08EC">
      <w:pPr>
        <w:spacing w:after="120"/>
      </w:pPr>
    </w:p>
    <w:p w14:paraId="2EE777CE" w14:textId="77777777" w:rsidR="005C08EC" w:rsidRDefault="00FB2074">
      <w:pPr>
        <w:pStyle w:val="Heading1"/>
        <w:shd w:val="clear" w:color="auto" w:fill="1F3864"/>
      </w:pPr>
      <w:bookmarkStart w:id="5" w:name="sec3"/>
      <w:r>
        <w:t>3. Key Decisions</w:t>
      </w:r>
      <w:bookmarkEnd w:id="5"/>
    </w:p>
    <w:p w14:paraId="3DEEC669" w14:textId="77777777" w:rsidR="005C08EC" w:rsidRDefault="005C08EC">
      <w:pPr>
        <w:spacing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200"/>
        <w:gridCol w:w="2360"/>
      </w:tblGrid>
      <w:tr w:rsidR="005C08EC" w14:paraId="3D766F55" w14:textId="77777777" w:rsidTr="11276FBB">
        <w:tblPrEx>
          <w:tblCellMar>
            <w:top w:w="0" w:type="dxa"/>
            <w:bottom w:w="0" w:type="dxa"/>
          </w:tblCellMar>
        </w:tblPrEx>
        <w:trPr>
          <w:tblHeader/>
        </w:trPr>
        <w:tc>
          <w:tcPr>
            <w:tcW w:w="4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449B647" w14:textId="77777777" w:rsidR="005C08EC" w:rsidRDefault="00FB2074">
            <w:pPr>
              <w:keepNext/>
              <w:jc w:val="center"/>
            </w:pPr>
            <w:r>
              <w:rPr>
                <w:b/>
                <w:bCs/>
                <w:color w:val="FFFFFF"/>
                <w:sz w:val="20"/>
                <w:szCs w:val="20"/>
              </w:rPr>
              <w:t>Decision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68A569D" w14:textId="77777777" w:rsidR="005C08EC" w:rsidRDefault="00FB2074">
            <w:pPr>
              <w:keepNext/>
              <w:jc w:val="center"/>
            </w:pPr>
            <w:r>
              <w:rPr>
                <w:b/>
                <w:bCs/>
                <w:color w:val="FFFFFF"/>
                <w:sz w:val="20"/>
                <w:szCs w:val="20"/>
              </w:rPr>
              <w:t>Owner</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8089E2F" w14:textId="77777777" w:rsidR="005C08EC" w:rsidRDefault="11276FBB">
            <w:pPr>
              <w:keepNext/>
              <w:jc w:val="center"/>
            </w:pPr>
            <w:r w:rsidRPr="11276FBB">
              <w:rPr>
                <w:b/>
                <w:bCs/>
                <w:color w:val="FFFFFF"/>
                <w:sz w:val="20"/>
                <w:szCs w:val="20"/>
              </w:rPr>
              <w:t>Component</w:t>
            </w:r>
          </w:p>
        </w:tc>
      </w:tr>
      <w:tr w:rsidR="005C08EC" w14:paraId="14A5E433" w14:textId="77777777" w:rsidTr="11276FBB">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DCF94" w14:textId="77777777" w:rsidR="005C08EC" w:rsidRDefault="11276FBB">
            <w:pPr>
              <w:keepNext/>
            </w:pPr>
            <w:r w:rsidRPr="11276FBB">
              <w:rPr>
                <w:sz w:val="20"/>
                <w:szCs w:val="20"/>
              </w:rPr>
              <w:t>Formally escalate quality and timeline failures with EcoSupply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18C01" w14:textId="77777777" w:rsidR="005C08EC" w:rsidRDefault="00FB2074">
            <w:pPr>
              <w:keepNext/>
            </w:pPr>
            <w:r>
              <w:rPr>
                <w:sz w:val="20"/>
                <w:szCs w:val="20"/>
              </w:rPr>
              <w:t>Sarah Nakamura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D8793" w14:textId="77777777" w:rsidR="005C08EC" w:rsidRDefault="00FB2074">
            <w:pPr>
              <w:keepNext/>
            </w:pPr>
            <w:r>
              <w:rPr>
                <w:sz w:val="20"/>
                <w:szCs w:val="20"/>
              </w:rPr>
              <w:t>BIND567</w:t>
            </w:r>
          </w:p>
        </w:tc>
      </w:tr>
      <w:tr w:rsidR="005C08EC" w14:paraId="43C102D8" w14:textId="77777777" w:rsidTr="11276FBB">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01C1BA56" w14:textId="77777777" w:rsidR="005C08EC" w:rsidRDefault="00FB2074">
            <w:pPr>
              <w:keepNext/>
            </w:pPr>
            <w:r>
              <w:rPr>
                <w:sz w:val="20"/>
                <w:szCs w:val="20"/>
              </w:rPr>
              <w:t>Initiate onboarding of an alternative contingency supplier for BIND567</w:t>
            </w:r>
          </w:p>
        </w:tc>
        <w:tc>
          <w:tcPr>
            <w:tcW w:w="2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4D0570B" w14:textId="77777777" w:rsidR="005C08EC" w:rsidRDefault="00FB2074">
            <w:pPr>
              <w:keepNext/>
            </w:pPr>
            <w:r>
              <w:rPr>
                <w:sz w:val="20"/>
                <w:szCs w:val="20"/>
              </w:rPr>
              <w:t>Ravi Patel</w:t>
            </w:r>
          </w:p>
        </w:tc>
        <w:tc>
          <w:tcPr>
            <w:tcW w:w="236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53CE9DFC" w14:textId="77777777" w:rsidR="005C08EC" w:rsidRDefault="00FB2074">
            <w:pPr>
              <w:keepNext/>
            </w:pPr>
            <w:r>
              <w:rPr>
                <w:sz w:val="20"/>
                <w:szCs w:val="20"/>
              </w:rPr>
              <w:t>BIND567</w:t>
            </w:r>
          </w:p>
        </w:tc>
      </w:tr>
      <w:tr w:rsidR="005C08EC" w14:paraId="4642685A" w14:textId="77777777" w:rsidTr="11276FBB">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3FA3E" w14:textId="77777777" w:rsidR="005C08EC" w:rsidRDefault="11276FBB">
            <w:pPr>
              <w:keepNext/>
            </w:pPr>
            <w:r w:rsidRPr="11276FBB">
              <w:rPr>
                <w:sz w:val="20"/>
                <w:szCs w:val="20"/>
              </w:rPr>
              <w:t>Conduct an immediate process audit of PrimeLogistics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0EF33" w14:textId="77777777" w:rsidR="005C08EC" w:rsidRDefault="00FB2074">
            <w:pPr>
              <w:keepNext/>
            </w:pPr>
            <w:r>
              <w:rPr>
                <w:sz w:val="20"/>
                <w:szCs w:val="20"/>
              </w:rPr>
              <w:t>Ravi Patel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9AF48" w14:textId="77777777" w:rsidR="005C08EC" w:rsidRDefault="00FB2074">
            <w:pPr>
              <w:keepNext/>
            </w:pPr>
            <w:r>
              <w:rPr>
                <w:sz w:val="20"/>
                <w:szCs w:val="20"/>
              </w:rPr>
              <w:t>COMP042</w:t>
            </w:r>
          </w:p>
        </w:tc>
      </w:tr>
      <w:tr w:rsidR="005C08EC" w14:paraId="773E1709" w14:textId="77777777" w:rsidTr="11276FBB">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0E7EE2BB" w14:textId="77777777" w:rsidR="005C08EC" w:rsidRDefault="00FB2074">
            <w:pPr>
              <w:keepNext/>
            </w:pPr>
            <w:r>
              <w:rPr>
                <w:sz w:val="20"/>
                <w:szCs w:val="20"/>
              </w:rPr>
              <w:t>Document all COMP042 traceability gaps and flag proactively to FDA</w:t>
            </w:r>
          </w:p>
        </w:tc>
        <w:tc>
          <w:tcPr>
            <w:tcW w:w="2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352EB22" w14:textId="77777777" w:rsidR="005C08EC" w:rsidRDefault="00FB2074">
            <w:pPr>
              <w:keepNext/>
            </w:pPr>
            <w:r>
              <w:rPr>
                <w:sz w:val="20"/>
                <w:szCs w:val="20"/>
              </w:rPr>
              <w:t>Maria Sanchez</w:t>
            </w:r>
          </w:p>
        </w:tc>
        <w:tc>
          <w:tcPr>
            <w:tcW w:w="236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5FA41BF3" w14:textId="77777777" w:rsidR="005C08EC" w:rsidRDefault="00FB2074">
            <w:pPr>
              <w:keepNext/>
            </w:pPr>
            <w:r>
              <w:rPr>
                <w:sz w:val="20"/>
                <w:szCs w:val="20"/>
              </w:rPr>
              <w:t>COMP042</w:t>
            </w:r>
          </w:p>
        </w:tc>
      </w:tr>
      <w:tr w:rsidR="005C08EC" w14:paraId="69B8E301" w14:textId="77777777" w:rsidTr="11276FBB">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DB170" w14:textId="77777777" w:rsidR="005C08EC" w:rsidRDefault="00FB2074">
            <w:pPr>
              <w:keepNext/>
            </w:pPr>
            <w:r>
              <w:rPr>
                <w:sz w:val="20"/>
                <w:szCs w:val="20"/>
              </w:rPr>
              <w:t>Pursue parallel sourcing for COMP043 while enforcing GMP remediation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8D35B" w14:textId="77777777" w:rsidR="005C08EC" w:rsidRDefault="00FB2074">
            <w:pPr>
              <w:keepNext/>
            </w:pPr>
            <w:r>
              <w:rPr>
                <w:sz w:val="20"/>
                <w:szCs w:val="20"/>
              </w:rPr>
              <w:t>Ravi Patel / M. Sanchez</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2E7A" w14:textId="77777777" w:rsidR="005C08EC" w:rsidRDefault="00FB2074">
            <w:pPr>
              <w:keepNext/>
            </w:pPr>
            <w:r>
              <w:rPr>
                <w:sz w:val="20"/>
                <w:szCs w:val="20"/>
              </w:rPr>
              <w:t>COMP043</w:t>
            </w:r>
          </w:p>
        </w:tc>
      </w:tr>
      <w:tr w:rsidR="005C08EC" w14:paraId="23E0B540" w14:textId="77777777" w:rsidTr="11276FBB">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8945EA2" w14:textId="77777777" w:rsidR="005C08EC" w:rsidRDefault="00FB2074">
            <w:pPr>
              <w:keepNext/>
            </w:pPr>
            <w:r>
              <w:rPr>
                <w:sz w:val="20"/>
                <w:szCs w:val="20"/>
              </w:rPr>
              <w:t>Establish a cross-functional task force with weekly progress updates</w:t>
            </w:r>
          </w:p>
        </w:tc>
        <w:tc>
          <w:tcPr>
            <w:tcW w:w="2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24A9957F" w14:textId="77777777" w:rsidR="005C08EC" w:rsidRDefault="00FB2074">
            <w:pPr>
              <w:keepNext/>
            </w:pPr>
            <w:r>
              <w:rPr>
                <w:sz w:val="20"/>
                <w:szCs w:val="20"/>
              </w:rPr>
              <w:t>David Okoro / S. Nakamura</w:t>
            </w:r>
          </w:p>
        </w:tc>
        <w:tc>
          <w:tcPr>
            <w:tcW w:w="236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7F95F668" w14:textId="77777777" w:rsidR="005C08EC" w:rsidRDefault="00FB2074">
            <w:pPr>
              <w:keepNext/>
            </w:pPr>
            <w:r>
              <w:rPr>
                <w:sz w:val="20"/>
                <w:szCs w:val="20"/>
              </w:rPr>
              <w:t>All</w:t>
            </w:r>
          </w:p>
        </w:tc>
      </w:tr>
      <w:tr w:rsidR="005C08EC" w14:paraId="61F6A1AE" w14:textId="77777777" w:rsidTr="11276FBB">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008D2" w14:textId="77777777" w:rsidR="005C08EC" w:rsidRDefault="00FB2074">
            <w:pPr>
              <w:keepNext/>
            </w:pPr>
            <w:r>
              <w:rPr>
                <w:sz w:val="20"/>
                <w:szCs w:val="20"/>
              </w:rPr>
              <w:t>Assign a production liaison to support compliance documentation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0BBDB" w14:textId="77777777" w:rsidR="005C08EC" w:rsidRDefault="00FB2074">
            <w:pPr>
              <w:keepNext/>
            </w:pPr>
            <w:r>
              <w:rPr>
                <w:sz w:val="20"/>
                <w:szCs w:val="20"/>
              </w:rPr>
              <w:t>Eleanor Wright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A4E52" w14:textId="77777777" w:rsidR="005C08EC" w:rsidRDefault="00FB2074">
            <w:pPr>
              <w:keepNext/>
            </w:pPr>
            <w:r>
              <w:rPr>
                <w:sz w:val="20"/>
                <w:szCs w:val="20"/>
              </w:rPr>
              <w:t>All</w:t>
            </w:r>
          </w:p>
        </w:tc>
      </w:tr>
      <w:tr w:rsidR="005C08EC" w14:paraId="185D4561" w14:textId="77777777" w:rsidTr="11276FBB">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73DB8824" w14:textId="77777777" w:rsidR="005C08EC" w:rsidRDefault="00FB2074">
            <w:r>
              <w:rPr>
                <w:sz w:val="20"/>
                <w:szCs w:val="20"/>
              </w:rPr>
              <w:t>Allocate procurement resources to expedite supplier onboarding and audits</w:t>
            </w:r>
          </w:p>
        </w:tc>
        <w:tc>
          <w:tcPr>
            <w:tcW w:w="2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53ACE44B" w14:textId="77777777" w:rsidR="005C08EC" w:rsidRDefault="00FB2074">
            <w:r>
              <w:rPr>
                <w:sz w:val="20"/>
                <w:szCs w:val="20"/>
              </w:rPr>
              <w:t>Ravi Patel</w:t>
            </w:r>
          </w:p>
        </w:tc>
        <w:tc>
          <w:tcPr>
            <w:tcW w:w="236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1D6E1EC6" w14:textId="77777777" w:rsidR="005C08EC" w:rsidRDefault="00FB2074">
            <w:r>
              <w:rPr>
                <w:sz w:val="20"/>
                <w:szCs w:val="20"/>
              </w:rPr>
              <w:t>All</w:t>
            </w:r>
          </w:p>
        </w:tc>
      </w:tr>
    </w:tbl>
    <w:p w14:paraId="3656B9AB" w14:textId="77777777" w:rsidR="005C08EC" w:rsidRDefault="005C08EC">
      <w:pPr>
        <w:spacing w:after="120"/>
      </w:pPr>
    </w:p>
    <w:p w14:paraId="76C862FB" w14:textId="77777777" w:rsidR="005C08EC" w:rsidRDefault="00FB2074">
      <w:pPr>
        <w:pStyle w:val="Heading1"/>
        <w:shd w:val="clear" w:color="auto" w:fill="1F3864"/>
      </w:pPr>
      <w:bookmarkStart w:id="6" w:name="sec4"/>
      <w:r>
        <w:t>4. Risk Assessment</w:t>
      </w:r>
      <w:bookmarkEnd w:id="6"/>
    </w:p>
    <w:p w14:paraId="45FB0818" w14:textId="77777777" w:rsidR="005C08EC" w:rsidRDefault="005C08EC">
      <w:pPr>
        <w:spacing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1200"/>
        <w:gridCol w:w="3760"/>
      </w:tblGrid>
      <w:tr w:rsidR="005C08EC" w14:paraId="0595687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B436CD8" w14:textId="77777777" w:rsidR="005C08EC" w:rsidRDefault="00FB2074">
            <w:pPr>
              <w:keepNext/>
              <w:jc w:val="center"/>
            </w:pPr>
            <w:r>
              <w:rPr>
                <w:b/>
                <w:bCs/>
                <w:color w:val="FFFFFF"/>
                <w:sz w:val="20"/>
                <w:szCs w:val="20"/>
              </w:rPr>
              <w:t>Risk</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68B3091" w14:textId="77777777" w:rsidR="005C08EC" w:rsidRDefault="00FB2074">
            <w:pPr>
              <w:keepNext/>
              <w:jc w:val="center"/>
            </w:pPr>
            <w:r>
              <w:rPr>
                <w:b/>
                <w:bCs/>
                <w:color w:val="FFFFFF"/>
                <w:sz w:val="20"/>
                <w:szCs w:val="20"/>
              </w:rPr>
              <w:t>Component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CFFFD6B" w14:textId="77777777" w:rsidR="005C08EC" w:rsidRDefault="00FB2074">
            <w:pPr>
              <w:keepNext/>
              <w:jc w:val="center"/>
            </w:pPr>
            <w:r>
              <w:rPr>
                <w:b/>
                <w:bCs/>
                <w:color w:val="FFFFFF"/>
                <w:sz w:val="20"/>
                <w:szCs w:val="20"/>
              </w:rPr>
              <w:t>Level</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2786163" w14:textId="77777777" w:rsidR="005C08EC" w:rsidRDefault="00FB2074">
            <w:pPr>
              <w:keepNext/>
              <w:jc w:val="center"/>
            </w:pPr>
            <w:r>
              <w:rPr>
                <w:b/>
                <w:bCs/>
                <w:color w:val="FFFFFF"/>
                <w:sz w:val="20"/>
                <w:szCs w:val="20"/>
              </w:rPr>
              <w:t>Mitigation</w:t>
            </w:r>
          </w:p>
        </w:tc>
      </w:tr>
      <w:tr w:rsidR="005C08EC" w14:paraId="78B213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FA554" w14:textId="77777777" w:rsidR="005C08EC" w:rsidRDefault="00FB2074">
            <w:pPr>
              <w:keepNext/>
            </w:pPr>
            <w:r>
              <w:rPr>
                <w:sz w:val="20"/>
                <w:szCs w:val="20"/>
              </w:rPr>
              <w:t>FDA non-compliance due to ~18% batch rejection rate for BIND567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C088B" w14:textId="77777777" w:rsidR="005C08EC" w:rsidRDefault="00FB2074">
            <w:pPr>
              <w:keepNext/>
            </w:pPr>
            <w:r>
              <w:rPr>
                <w:sz w:val="20"/>
                <w:szCs w:val="20"/>
              </w:rPr>
              <w:t>BIND567</w:t>
            </w:r>
          </w:p>
        </w:tc>
        <w:tc>
          <w:tcPr>
            <w:tcW w:w="1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7E177962" w14:textId="77777777" w:rsidR="005C08EC" w:rsidRDefault="00FB2074">
            <w:pPr>
              <w:keepNext/>
              <w:jc w:val="center"/>
            </w:pPr>
            <w:r>
              <w:rPr>
                <w:b/>
                <w:bCs/>
                <w:color w:val="C00000"/>
                <w:sz w:val="20"/>
                <w:szCs w:val="20"/>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894EC" w14:textId="77777777" w:rsidR="005C08EC" w:rsidRDefault="00FB2074">
            <w:pPr>
              <w:keepNext/>
            </w:pPr>
            <w:r>
              <w:rPr>
                <w:sz w:val="20"/>
                <w:szCs w:val="20"/>
              </w:rPr>
              <w:t>Validate all current batches; escalate EcoSupply; tighten incoming material controls</w:t>
            </w:r>
          </w:p>
        </w:tc>
      </w:tr>
      <w:tr w:rsidR="005C08EC" w14:paraId="0A290E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005A8CC7" w14:textId="77777777" w:rsidR="005C08EC" w:rsidRDefault="00FB2074">
            <w:pPr>
              <w:keepNext/>
            </w:pPr>
            <w:r>
              <w:rPr>
                <w:sz w:val="20"/>
                <w:szCs w:val="20"/>
              </w:rPr>
              <w:t>Supply disruption if EcoSupply fails to resolve molecular inconsistencies</w:t>
            </w:r>
          </w:p>
        </w:tc>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A38D90C" w14:textId="77777777" w:rsidR="005C08EC" w:rsidRDefault="00FB2074">
            <w:pPr>
              <w:keepNext/>
            </w:pPr>
            <w:r>
              <w:rPr>
                <w:sz w:val="20"/>
                <w:szCs w:val="20"/>
              </w:rPr>
              <w:t>BIND567</w:t>
            </w:r>
          </w:p>
        </w:tc>
        <w:tc>
          <w:tcPr>
            <w:tcW w:w="1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05FAD91F" w14:textId="77777777" w:rsidR="005C08EC" w:rsidRDefault="00FB2074">
            <w:pPr>
              <w:keepNext/>
              <w:jc w:val="center"/>
            </w:pPr>
            <w:r>
              <w:rPr>
                <w:b/>
                <w:bCs/>
                <w:color w:val="C00000"/>
                <w:sz w:val="20"/>
                <w:szCs w:val="20"/>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67DB69EA" w14:textId="77777777" w:rsidR="005C08EC" w:rsidRDefault="00FB2074">
            <w:pPr>
              <w:keepNext/>
            </w:pPr>
            <w:r>
              <w:rPr>
                <w:sz w:val="20"/>
                <w:szCs w:val="20"/>
              </w:rPr>
              <w:t>Expedite alternative supplier onboarding</w:t>
            </w:r>
          </w:p>
        </w:tc>
      </w:tr>
      <w:tr w:rsidR="005C08EC" w14:paraId="3F04B4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115DB" w14:textId="77777777" w:rsidR="005C08EC" w:rsidRDefault="00FB2074">
            <w:pPr>
              <w:keepNext/>
            </w:pPr>
            <w:r>
              <w:rPr>
                <w:sz w:val="20"/>
                <w:szCs w:val="20"/>
              </w:rPr>
              <w:t>FDA audit exposure from COMP042 traceability and documentation failures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15A01" w14:textId="77777777" w:rsidR="005C08EC" w:rsidRDefault="00FB2074">
            <w:pPr>
              <w:keepNext/>
            </w:pPr>
            <w:r>
              <w:rPr>
                <w:sz w:val="20"/>
                <w:szCs w:val="20"/>
              </w:rPr>
              <w:t>COMP042</w:t>
            </w:r>
          </w:p>
        </w:tc>
        <w:tc>
          <w:tcPr>
            <w:tcW w:w="1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4D4E7786" w14:textId="77777777" w:rsidR="005C08EC" w:rsidRDefault="00FB2074">
            <w:pPr>
              <w:keepNext/>
              <w:jc w:val="center"/>
            </w:pPr>
            <w:r>
              <w:rPr>
                <w:b/>
                <w:bCs/>
                <w:color w:val="C00000"/>
                <w:sz w:val="20"/>
                <w:szCs w:val="20"/>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6697D" w14:textId="77777777" w:rsidR="005C08EC" w:rsidRDefault="00FB2074">
            <w:pPr>
              <w:keepNext/>
            </w:pPr>
            <w:r>
              <w:rPr>
                <w:sz w:val="20"/>
                <w:szCs w:val="20"/>
              </w:rPr>
              <w:t>Audit PrimeLogistics; document all gaps; file proactive FDA communication</w:t>
            </w:r>
          </w:p>
        </w:tc>
      </w:tr>
      <w:tr w:rsidR="005C08EC" w14:paraId="2E1BD0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239560E" w14:textId="77777777" w:rsidR="005C08EC" w:rsidRDefault="00FB2074">
            <w:pPr>
              <w:keepNext/>
            </w:pPr>
            <w:r>
              <w:rPr>
                <w:sz w:val="20"/>
                <w:szCs w:val="20"/>
              </w:rPr>
              <w:t>Product contamination from inadequate cleanroom protocols at COMP043 supplier</w:t>
            </w:r>
          </w:p>
        </w:tc>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AA9708C" w14:textId="77777777" w:rsidR="005C08EC" w:rsidRDefault="00FB2074">
            <w:pPr>
              <w:keepNext/>
            </w:pPr>
            <w:r>
              <w:rPr>
                <w:sz w:val="20"/>
                <w:szCs w:val="20"/>
              </w:rPr>
              <w:t>COMP043</w:t>
            </w:r>
          </w:p>
        </w:tc>
        <w:tc>
          <w:tcPr>
            <w:tcW w:w="1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057E6F4C" w14:textId="77777777" w:rsidR="005C08EC" w:rsidRDefault="00FB2074">
            <w:pPr>
              <w:keepNext/>
              <w:jc w:val="center"/>
            </w:pPr>
            <w:r>
              <w:rPr>
                <w:b/>
                <w:bCs/>
                <w:color w:val="C00000"/>
                <w:sz w:val="20"/>
                <w:szCs w:val="20"/>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00E4C5BB" w14:textId="77777777" w:rsidR="005C08EC" w:rsidRDefault="00FB2074">
            <w:pPr>
              <w:keepNext/>
            </w:pPr>
            <w:r>
              <w:rPr>
                <w:sz w:val="20"/>
                <w:szCs w:val="20"/>
              </w:rPr>
              <w:t>Issue formal GMP non-compliance notice; consider supplier suspension</w:t>
            </w:r>
          </w:p>
        </w:tc>
      </w:tr>
      <w:tr w:rsidR="005C08EC" w14:paraId="72426F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209D5" w14:textId="77777777" w:rsidR="005C08EC" w:rsidRDefault="00FB2074">
            <w:pPr>
              <w:keepNext/>
            </w:pPr>
            <w:r>
              <w:rPr>
                <w:sz w:val="20"/>
                <w:szCs w:val="20"/>
              </w:rPr>
              <w:t>Ongoing stockouts of COMP043 disrupting production continuity across multiple lines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789C5" w14:textId="77777777" w:rsidR="005C08EC" w:rsidRDefault="00FB2074">
            <w:pPr>
              <w:keepNext/>
            </w:pPr>
            <w:r>
              <w:rPr>
                <w:sz w:val="20"/>
                <w:szCs w:val="20"/>
              </w:rPr>
              <w:t>COMP043</w:t>
            </w:r>
          </w:p>
        </w:tc>
        <w:tc>
          <w:tcPr>
            <w:tcW w:w="1200" w:type="dxa"/>
            <w:tcBorders>
              <w:top w:val="single" w:sz="1" w:space="0" w:color="CCCCCC"/>
              <w:left w:val="single" w:sz="1" w:space="0" w:color="CCCCCC"/>
              <w:bottom w:val="single" w:sz="1" w:space="0" w:color="CCCCCC"/>
              <w:right w:val="single" w:sz="1" w:space="0" w:color="CCCCCC"/>
            </w:tcBorders>
            <w:shd w:val="clear" w:color="auto" w:fill="FFE5B4"/>
            <w:tcMar>
              <w:top w:w="80" w:type="dxa"/>
              <w:left w:w="120" w:type="dxa"/>
              <w:bottom w:w="80" w:type="dxa"/>
              <w:right w:w="120" w:type="dxa"/>
            </w:tcMar>
          </w:tcPr>
          <w:p w14:paraId="19497B9C" w14:textId="77777777" w:rsidR="005C08EC" w:rsidRDefault="00FB2074">
            <w:pPr>
              <w:keepNext/>
              <w:jc w:val="center"/>
            </w:pPr>
            <w:r>
              <w:rPr>
                <w:b/>
                <w:bCs/>
                <w:color w:val="8B4000"/>
                <w:sz w:val="20"/>
                <w:szCs w:val="20"/>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7773B" w14:textId="77777777" w:rsidR="005C08EC" w:rsidRDefault="00FB2074">
            <w:pPr>
              <w:keepNext/>
            </w:pPr>
            <w:r>
              <w:rPr>
                <w:sz w:val="20"/>
                <w:szCs w:val="20"/>
              </w:rPr>
              <w:t>Parallel sourcing; pre-authorize resource reallocation protocol</w:t>
            </w:r>
          </w:p>
        </w:tc>
      </w:tr>
      <w:tr w:rsidR="005C08EC" w14:paraId="44B07D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4FBFA4" w14:textId="77777777" w:rsidR="005C08EC" w:rsidRDefault="00FB2074">
            <w:r>
              <w:rPr>
                <w:sz w:val="20"/>
                <w:szCs w:val="20"/>
              </w:rPr>
              <w:t>Cascading delays across all three components creating compounding production impact</w:t>
            </w:r>
          </w:p>
        </w:tc>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2D925E6" w14:textId="77777777" w:rsidR="005C08EC" w:rsidRDefault="00FB2074">
            <w:r>
              <w:rPr>
                <w:sz w:val="20"/>
                <w:szCs w:val="20"/>
              </w:rPr>
              <w:t>All</w:t>
            </w:r>
          </w:p>
        </w:tc>
        <w:tc>
          <w:tcPr>
            <w:tcW w:w="1200" w:type="dxa"/>
            <w:tcBorders>
              <w:top w:val="single" w:sz="1" w:space="0" w:color="CCCCCC"/>
              <w:left w:val="single" w:sz="1" w:space="0" w:color="CCCCCC"/>
              <w:bottom w:val="single" w:sz="1" w:space="0" w:color="CCCCCC"/>
              <w:right w:val="single" w:sz="1" w:space="0" w:color="CCCCCC"/>
            </w:tcBorders>
            <w:shd w:val="clear" w:color="auto" w:fill="FFE5B4"/>
            <w:tcMar>
              <w:top w:w="80" w:type="dxa"/>
              <w:left w:w="120" w:type="dxa"/>
              <w:bottom w:w="80" w:type="dxa"/>
              <w:right w:w="120" w:type="dxa"/>
            </w:tcMar>
          </w:tcPr>
          <w:p w14:paraId="50E23AE6" w14:textId="77777777" w:rsidR="005C08EC" w:rsidRDefault="00FB2074">
            <w:pPr>
              <w:jc w:val="center"/>
            </w:pPr>
            <w:r>
              <w:rPr>
                <w:b/>
                <w:bCs/>
                <w:color w:val="8B4000"/>
                <w:sz w:val="20"/>
                <w:szCs w:val="20"/>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07BDEC95" w14:textId="77777777" w:rsidR="005C08EC" w:rsidRDefault="00FB2074">
            <w:r>
              <w:rPr>
                <w:sz w:val="20"/>
                <w:szCs w:val="20"/>
              </w:rPr>
              <w:t>Cross-functional task force; weekly reviews; executive escalation path</w:t>
            </w:r>
          </w:p>
        </w:tc>
      </w:tr>
    </w:tbl>
    <w:p w14:paraId="049F31CB" w14:textId="77777777" w:rsidR="005C08EC" w:rsidRDefault="005C08EC">
      <w:pPr>
        <w:spacing w:after="120"/>
      </w:pPr>
    </w:p>
    <w:p w14:paraId="6A5EFCE0" w14:textId="77777777" w:rsidR="005C08EC" w:rsidRDefault="00FB2074">
      <w:pPr>
        <w:pStyle w:val="Heading1"/>
        <w:shd w:val="clear" w:color="auto" w:fill="1F3864"/>
      </w:pPr>
      <w:bookmarkStart w:id="7" w:name="sec5"/>
      <w:r>
        <w:t>5. Action Plan</w:t>
      </w:r>
      <w:bookmarkEnd w:id="7"/>
    </w:p>
    <w:p w14:paraId="53128261" w14:textId="77777777" w:rsidR="005C08EC" w:rsidRDefault="005C08EC">
      <w:pPr>
        <w:spacing w:after="120"/>
      </w:pPr>
    </w:p>
    <w:p w14:paraId="734D1AA9" w14:textId="77777777" w:rsidR="005C08EC" w:rsidRDefault="00FB2074">
      <w:pPr>
        <w:pStyle w:val="Heading2"/>
        <w:pBdr>
          <w:bottom w:val="single" w:sz="6" w:space="1" w:color="2E75B6"/>
        </w:pBdr>
        <w:spacing w:before="240"/>
      </w:pPr>
      <w:bookmarkStart w:id="8" w:name="sec5_1"/>
      <w:r>
        <w:t>5.1 General Strategies</w:t>
      </w:r>
      <w:bookmarkEnd w:id="8"/>
    </w:p>
    <w:p w14:paraId="62486C05" w14:textId="77777777" w:rsidR="005C08EC" w:rsidRDefault="005C08EC">
      <w:pPr>
        <w:spacing w:after="120"/>
      </w:pPr>
    </w:p>
    <w:p w14:paraId="7069703D" w14:textId="77777777" w:rsidR="005C08EC" w:rsidRDefault="00FB2074">
      <w:pPr>
        <w:pStyle w:val="ListParagraph"/>
        <w:numPr>
          <w:ilvl w:val="0"/>
          <w:numId w:val="2"/>
        </w:numPr>
        <w:spacing w:before="40" w:after="40"/>
      </w:pPr>
      <w:r>
        <w:t>Adopt a dual-track approach: address root causes with current suppliers while simultaneously securing qualified alternative sources, eliminating single-supplier dependency across all three components.</w:t>
      </w:r>
    </w:p>
    <w:p w14:paraId="3F1E30C0" w14:textId="77777777" w:rsidR="005C08EC" w:rsidRDefault="00FB2074">
      <w:pPr>
        <w:pStyle w:val="ListParagraph"/>
        <w:numPr>
          <w:ilvl w:val="0"/>
          <w:numId w:val="2"/>
        </w:numPr>
        <w:spacing w:before="40" w:after="40"/>
      </w:pPr>
      <w:r>
        <w:t>Establish a cross-functional Supply Chain Task Force — Quality, Procurement, and Production — to maintain unified oversight, clear accountability, and real-time escalation channels.</w:t>
      </w:r>
    </w:p>
    <w:p w14:paraId="0C3907C1" w14:textId="77777777" w:rsidR="005C08EC" w:rsidRDefault="00FB2074">
      <w:pPr>
        <w:pStyle w:val="ListParagraph"/>
        <w:numPr>
          <w:ilvl w:val="0"/>
          <w:numId w:val="2"/>
        </w:numPr>
        <w:spacing w:before="40" w:after="40"/>
      </w:pPr>
      <w:r>
        <w:t>Pursue proactive FDA communication: document all discrepancies, corrective actions, and remediation timelines in advance of any regulatory inquiry.</w:t>
      </w:r>
    </w:p>
    <w:p w14:paraId="77967F83" w14:textId="77777777" w:rsidR="005C08EC" w:rsidRDefault="00FB2074">
      <w:pPr>
        <w:pStyle w:val="ListParagraph"/>
        <w:numPr>
          <w:ilvl w:val="0"/>
          <w:numId w:val="2"/>
        </w:numPr>
        <w:spacing w:before="40" w:after="40"/>
      </w:pPr>
      <w:r>
        <w:t>Standardize incoming material controls: mandatory lot number verification, certificates of conformance, and chain-of-custody documentation on every shipment.</w:t>
      </w:r>
    </w:p>
    <w:p w14:paraId="41B513CA" w14:textId="77777777" w:rsidR="005C08EC" w:rsidRDefault="00FB2074">
      <w:pPr>
        <w:pStyle w:val="ListParagraph"/>
        <w:numPr>
          <w:ilvl w:val="0"/>
          <w:numId w:val="2"/>
        </w:numPr>
        <w:spacing w:before="40" w:after="40"/>
      </w:pPr>
      <w:r>
        <w:t>Hold weekly cross-functional status reviews to track progress, surface blockers, and re-prioritize dynamically as conditions evolve.</w:t>
      </w:r>
    </w:p>
    <w:p w14:paraId="4101652C" w14:textId="77777777" w:rsidR="005C08EC" w:rsidRDefault="005C08EC">
      <w:pPr>
        <w:spacing w:after="120"/>
      </w:pPr>
    </w:p>
    <w:p w14:paraId="7FFCD60C" w14:textId="77777777" w:rsidR="005C08EC" w:rsidRDefault="00FB2074">
      <w:pPr>
        <w:pStyle w:val="Heading2"/>
        <w:pBdr>
          <w:bottom w:val="single" w:sz="6" w:space="1" w:color="2E75B6"/>
        </w:pBdr>
        <w:spacing w:before="240"/>
      </w:pPr>
      <w:bookmarkStart w:id="9" w:name="sec5_2"/>
      <w:r>
        <w:t>5.2 Immediate Actions (Day 1–2)</w:t>
      </w:r>
      <w:bookmarkEnd w:id="9"/>
    </w:p>
    <w:p w14:paraId="4B99056E" w14:textId="77777777" w:rsidR="005C08EC" w:rsidRDefault="005C08EC">
      <w:pPr>
        <w:spacing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1600"/>
        <w:gridCol w:w="1760"/>
        <w:gridCol w:w="1600"/>
      </w:tblGrid>
      <w:tr w:rsidR="005C08EC" w14:paraId="20D0470A" w14:textId="77777777">
        <w:tblPrEx>
          <w:tblCellMar>
            <w:top w:w="0" w:type="dxa"/>
            <w:bottom w:w="0" w:type="dxa"/>
          </w:tblCellMar>
        </w:tblPrEx>
        <w:trPr>
          <w:tblHeader/>
        </w:trPr>
        <w:tc>
          <w:tcPr>
            <w:tcW w:w="4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668DC4A" w14:textId="77777777" w:rsidR="005C08EC" w:rsidRDefault="00FB2074">
            <w:pPr>
              <w:keepNext/>
              <w:jc w:val="center"/>
            </w:pPr>
            <w:r>
              <w:rPr>
                <w:b/>
                <w:bCs/>
                <w:color w:val="FFFFFF"/>
                <w:sz w:val="20"/>
                <w:szCs w:val="20"/>
              </w:rPr>
              <w:t>Action Item</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8D48ECF" w14:textId="77777777" w:rsidR="005C08EC" w:rsidRDefault="00FB2074">
            <w:pPr>
              <w:keepNext/>
              <w:jc w:val="center"/>
            </w:pPr>
            <w:r>
              <w:rPr>
                <w:b/>
                <w:bCs/>
                <w:color w:val="FFFFFF"/>
                <w:sz w:val="20"/>
                <w:szCs w:val="20"/>
              </w:rPr>
              <w:t>Owner</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53F2FC8" w14:textId="77777777" w:rsidR="005C08EC" w:rsidRDefault="00FB2074">
            <w:pPr>
              <w:keepNext/>
              <w:jc w:val="center"/>
            </w:pPr>
            <w:r>
              <w:rPr>
                <w:b/>
                <w:bCs/>
                <w:color w:val="FFFFFF"/>
                <w:sz w:val="20"/>
                <w:szCs w:val="20"/>
              </w:rPr>
              <w:t>Timeline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6CAD181" w14:textId="77777777" w:rsidR="005C08EC" w:rsidRDefault="00FB2074">
            <w:pPr>
              <w:keepNext/>
              <w:jc w:val="center"/>
            </w:pPr>
            <w:r>
              <w:rPr>
                <w:b/>
                <w:bCs/>
                <w:color w:val="FFFFFF"/>
                <w:sz w:val="20"/>
                <w:szCs w:val="20"/>
              </w:rPr>
              <w:t>Priority</w:t>
            </w:r>
          </w:p>
        </w:tc>
      </w:tr>
      <w:tr w:rsidR="005C08EC" w14:paraId="6C90677D"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2D27D" w14:textId="77777777" w:rsidR="005C08EC" w:rsidRDefault="00FB2074">
            <w:pPr>
              <w:keepNext/>
            </w:pPr>
            <w:r>
              <w:rPr>
                <w:sz w:val="20"/>
                <w:szCs w:val="20"/>
              </w:rPr>
              <w:t>Validate all current BIND567 batches; quarantine any failing batches pending resolution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01652" w14:textId="77777777" w:rsidR="005C08EC" w:rsidRDefault="00FB2074">
            <w:pPr>
              <w:keepNext/>
            </w:pPr>
            <w:r>
              <w:rPr>
                <w:sz w:val="20"/>
                <w:szCs w:val="20"/>
              </w:rPr>
              <w:t>David Okoro</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C4152" w14:textId="77777777" w:rsidR="005C08EC" w:rsidRDefault="00FB2074">
            <w:pPr>
              <w:keepNext/>
            </w:pPr>
            <w:r>
              <w:rPr>
                <w:sz w:val="20"/>
                <w:szCs w:val="20"/>
              </w:rPr>
              <w:t>Day 1</w:t>
            </w:r>
          </w:p>
        </w:tc>
        <w:tc>
          <w:tcPr>
            <w:tcW w:w="16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C784261" w14:textId="77777777" w:rsidR="005C08EC" w:rsidRDefault="00FB2074">
            <w:pPr>
              <w:keepNext/>
              <w:jc w:val="center"/>
            </w:pPr>
            <w:r>
              <w:rPr>
                <w:b/>
                <w:bCs/>
                <w:color w:val="C00000"/>
                <w:sz w:val="20"/>
                <w:szCs w:val="20"/>
              </w:rPr>
              <w:t>High</w:t>
            </w:r>
          </w:p>
        </w:tc>
      </w:tr>
      <w:tr w:rsidR="005C08EC" w14:paraId="31DA2EF2"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295C4875" w14:textId="77777777" w:rsidR="005C08EC" w:rsidRDefault="00FB2074">
            <w:pPr>
              <w:keepNext/>
            </w:pPr>
            <w:r>
              <w:rPr>
                <w:sz w:val="20"/>
                <w:szCs w:val="20"/>
              </w:rPr>
              <w:t>Send formal escalation letter to EcoSupply demanding a corrective action plan with deadline</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17FE0DC5" w14:textId="77777777" w:rsidR="005C08EC" w:rsidRDefault="00FB2074">
            <w:pPr>
              <w:keepNext/>
            </w:pPr>
            <w:r>
              <w:rPr>
                <w:sz w:val="20"/>
                <w:szCs w:val="20"/>
              </w:rPr>
              <w:t>Sarah Nakamura</w:t>
            </w:r>
          </w:p>
        </w:tc>
        <w:tc>
          <w:tcPr>
            <w:tcW w:w="176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0976D6C0" w14:textId="77777777" w:rsidR="005C08EC" w:rsidRDefault="00FB2074">
            <w:pPr>
              <w:keepNext/>
            </w:pPr>
            <w:r>
              <w:rPr>
                <w:sz w:val="20"/>
                <w:szCs w:val="20"/>
              </w:rPr>
              <w:t>Day 1</w:t>
            </w:r>
          </w:p>
        </w:tc>
        <w:tc>
          <w:tcPr>
            <w:tcW w:w="16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022EC909" w14:textId="77777777" w:rsidR="005C08EC" w:rsidRDefault="00FB2074">
            <w:pPr>
              <w:keepNext/>
              <w:jc w:val="center"/>
            </w:pPr>
            <w:r>
              <w:rPr>
                <w:b/>
                <w:bCs/>
                <w:color w:val="C00000"/>
                <w:sz w:val="20"/>
                <w:szCs w:val="20"/>
              </w:rPr>
              <w:t>High</w:t>
            </w:r>
          </w:p>
        </w:tc>
      </w:tr>
      <w:tr w:rsidR="005C08EC" w14:paraId="68CC11E7"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DA8AA" w14:textId="77777777" w:rsidR="005C08EC" w:rsidRDefault="00FB2074">
            <w:pPr>
              <w:keepNext/>
            </w:pPr>
            <w:r>
              <w:rPr>
                <w:sz w:val="20"/>
                <w:szCs w:val="20"/>
              </w:rPr>
              <w:t>Contact vetted secondary suppliers to initiate BIND567 contingency onboarding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7DCB3" w14:textId="77777777" w:rsidR="005C08EC" w:rsidRDefault="00FB2074">
            <w:pPr>
              <w:keepNext/>
            </w:pPr>
            <w:r>
              <w:rPr>
                <w:sz w:val="20"/>
                <w:szCs w:val="20"/>
              </w:rPr>
              <w:t>Ravi Patel</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86E98" w14:textId="77777777" w:rsidR="005C08EC" w:rsidRDefault="00FB2074">
            <w:pPr>
              <w:keepNext/>
            </w:pPr>
            <w:r>
              <w:rPr>
                <w:sz w:val="20"/>
                <w:szCs w:val="20"/>
              </w:rPr>
              <w:t>Day 1–2</w:t>
            </w:r>
          </w:p>
        </w:tc>
        <w:tc>
          <w:tcPr>
            <w:tcW w:w="16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278F991" w14:textId="77777777" w:rsidR="005C08EC" w:rsidRDefault="00FB2074">
            <w:pPr>
              <w:keepNext/>
              <w:jc w:val="center"/>
            </w:pPr>
            <w:r>
              <w:rPr>
                <w:b/>
                <w:bCs/>
                <w:color w:val="C00000"/>
                <w:sz w:val="20"/>
                <w:szCs w:val="20"/>
              </w:rPr>
              <w:t>High</w:t>
            </w:r>
          </w:p>
        </w:tc>
      </w:tr>
      <w:tr w:rsidR="005C08EC" w14:paraId="778856D4"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1FFA12FF" w14:textId="77777777" w:rsidR="005C08EC" w:rsidRDefault="00FB2074">
            <w:pPr>
              <w:keepNext/>
            </w:pPr>
            <w:r>
              <w:rPr>
                <w:sz w:val="20"/>
                <w:szCs w:val="20"/>
              </w:rPr>
              <w:t>Launch immediate process audit of PrimeLogistics documentation and shipment procedures</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0DC456C9" w14:textId="77777777" w:rsidR="005C08EC" w:rsidRDefault="00FB2074">
            <w:pPr>
              <w:keepNext/>
            </w:pPr>
            <w:r>
              <w:rPr>
                <w:sz w:val="20"/>
                <w:szCs w:val="20"/>
              </w:rPr>
              <w:t>Ravi Patel</w:t>
            </w:r>
          </w:p>
        </w:tc>
        <w:tc>
          <w:tcPr>
            <w:tcW w:w="176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76DAD6E1" w14:textId="77777777" w:rsidR="005C08EC" w:rsidRDefault="00FB2074">
            <w:pPr>
              <w:keepNext/>
            </w:pPr>
            <w:r>
              <w:rPr>
                <w:sz w:val="20"/>
                <w:szCs w:val="20"/>
              </w:rPr>
              <w:t>Day 1–2</w:t>
            </w:r>
          </w:p>
        </w:tc>
        <w:tc>
          <w:tcPr>
            <w:tcW w:w="16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1618EAD0" w14:textId="77777777" w:rsidR="005C08EC" w:rsidRDefault="00FB2074">
            <w:pPr>
              <w:keepNext/>
              <w:jc w:val="center"/>
            </w:pPr>
            <w:r>
              <w:rPr>
                <w:b/>
                <w:bCs/>
                <w:color w:val="C00000"/>
                <w:sz w:val="20"/>
                <w:szCs w:val="20"/>
              </w:rPr>
              <w:t>High</w:t>
            </w:r>
          </w:p>
        </w:tc>
      </w:tr>
      <w:tr w:rsidR="005C08EC" w14:paraId="22269E8B"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88BEE" w14:textId="77777777" w:rsidR="005C08EC" w:rsidRDefault="00FB2074">
            <w:pPr>
              <w:keepNext/>
            </w:pPr>
            <w:r>
              <w:rPr>
                <w:sz w:val="20"/>
                <w:szCs w:val="20"/>
              </w:rPr>
              <w:t>Issue formal GMP non-compliance notice to COMP043 supplier with response deadline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A9AC8" w14:textId="77777777" w:rsidR="005C08EC" w:rsidRDefault="00FB2074">
            <w:pPr>
              <w:keepNext/>
            </w:pPr>
            <w:r>
              <w:rPr>
                <w:sz w:val="20"/>
                <w:szCs w:val="20"/>
              </w:rPr>
              <w:t>Maria Sanchez</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F70E5" w14:textId="77777777" w:rsidR="005C08EC" w:rsidRDefault="00FB2074">
            <w:pPr>
              <w:keepNext/>
            </w:pPr>
            <w:r>
              <w:rPr>
                <w:sz w:val="20"/>
                <w:szCs w:val="20"/>
              </w:rPr>
              <w:t>Day 1</w:t>
            </w:r>
          </w:p>
        </w:tc>
        <w:tc>
          <w:tcPr>
            <w:tcW w:w="16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48A448F6" w14:textId="77777777" w:rsidR="005C08EC" w:rsidRDefault="00FB2074">
            <w:pPr>
              <w:keepNext/>
              <w:jc w:val="center"/>
            </w:pPr>
            <w:r>
              <w:rPr>
                <w:b/>
                <w:bCs/>
                <w:color w:val="C00000"/>
                <w:sz w:val="20"/>
                <w:szCs w:val="20"/>
              </w:rPr>
              <w:t>High</w:t>
            </w:r>
          </w:p>
        </w:tc>
      </w:tr>
      <w:tr w:rsidR="005C08EC" w14:paraId="247FCA0F"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29665ED1" w14:textId="77777777" w:rsidR="005C08EC" w:rsidRDefault="00FB2074">
            <w:r>
              <w:rPr>
                <w:sz w:val="20"/>
                <w:szCs w:val="20"/>
              </w:rPr>
              <w:t>Allocate procurement resources to support parallel supplier audits and onboarding</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39664417" w14:textId="77777777" w:rsidR="005C08EC" w:rsidRDefault="00FB2074">
            <w:r>
              <w:rPr>
                <w:sz w:val="20"/>
                <w:szCs w:val="20"/>
              </w:rPr>
              <w:t>Ravi Patel</w:t>
            </w:r>
          </w:p>
        </w:tc>
        <w:tc>
          <w:tcPr>
            <w:tcW w:w="176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171D5E9B" w14:textId="77777777" w:rsidR="005C08EC" w:rsidRDefault="00FB2074">
            <w:r>
              <w:rPr>
                <w:sz w:val="20"/>
                <w:szCs w:val="20"/>
              </w:rPr>
              <w:t>Day 1</w:t>
            </w:r>
          </w:p>
        </w:tc>
        <w:tc>
          <w:tcPr>
            <w:tcW w:w="1600" w:type="dxa"/>
            <w:tcBorders>
              <w:top w:val="single" w:sz="1" w:space="0" w:color="CCCCCC"/>
              <w:left w:val="single" w:sz="1" w:space="0" w:color="CCCCCC"/>
              <w:bottom w:val="single" w:sz="1" w:space="0" w:color="CCCCCC"/>
              <w:right w:val="single" w:sz="1" w:space="0" w:color="CCCCCC"/>
            </w:tcBorders>
            <w:shd w:val="clear" w:color="auto" w:fill="FFE5B4"/>
            <w:tcMar>
              <w:top w:w="80" w:type="dxa"/>
              <w:left w:w="120" w:type="dxa"/>
              <w:bottom w:w="80" w:type="dxa"/>
              <w:right w:w="120" w:type="dxa"/>
            </w:tcMar>
          </w:tcPr>
          <w:p w14:paraId="0770D6A3" w14:textId="77777777" w:rsidR="005C08EC" w:rsidRDefault="00FB2074">
            <w:pPr>
              <w:jc w:val="center"/>
            </w:pPr>
            <w:r>
              <w:rPr>
                <w:b/>
                <w:bCs/>
                <w:color w:val="8B4000"/>
                <w:sz w:val="20"/>
                <w:szCs w:val="20"/>
              </w:rPr>
              <w:t>Medium</w:t>
            </w:r>
          </w:p>
        </w:tc>
      </w:tr>
    </w:tbl>
    <w:p w14:paraId="1299C43A" w14:textId="77777777" w:rsidR="005C08EC" w:rsidRDefault="005C08EC">
      <w:pPr>
        <w:spacing w:after="120"/>
      </w:pPr>
    </w:p>
    <w:p w14:paraId="454EFFF9" w14:textId="77777777" w:rsidR="005C08EC" w:rsidRDefault="00FB2074">
      <w:pPr>
        <w:pStyle w:val="Heading2"/>
        <w:pBdr>
          <w:bottom w:val="single" w:sz="6" w:space="1" w:color="2E75B6"/>
        </w:pBdr>
        <w:spacing w:before="240"/>
      </w:pPr>
      <w:bookmarkStart w:id="10" w:name="sec5_3"/>
      <w:r>
        <w:t>5.3 Short-Term Actions (1–3 Weeks)</w:t>
      </w:r>
      <w:bookmarkEnd w:id="10"/>
    </w:p>
    <w:p w14:paraId="4DDBEF00" w14:textId="77777777" w:rsidR="005C08EC" w:rsidRDefault="005C08EC">
      <w:pPr>
        <w:spacing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1600"/>
        <w:gridCol w:w="1760"/>
        <w:gridCol w:w="1600"/>
      </w:tblGrid>
      <w:tr w:rsidR="005C08EC" w14:paraId="113CBBEF" w14:textId="77777777">
        <w:tblPrEx>
          <w:tblCellMar>
            <w:top w:w="0" w:type="dxa"/>
            <w:bottom w:w="0" w:type="dxa"/>
          </w:tblCellMar>
        </w:tblPrEx>
        <w:trPr>
          <w:tblHeader/>
        </w:trPr>
        <w:tc>
          <w:tcPr>
            <w:tcW w:w="4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171C341" w14:textId="77777777" w:rsidR="005C08EC" w:rsidRDefault="00FB2074">
            <w:pPr>
              <w:keepNext/>
              <w:jc w:val="center"/>
            </w:pPr>
            <w:r>
              <w:rPr>
                <w:b/>
                <w:bCs/>
                <w:color w:val="FFFFFF"/>
                <w:sz w:val="20"/>
                <w:szCs w:val="20"/>
              </w:rPr>
              <w:t>Action Item</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787A946" w14:textId="77777777" w:rsidR="005C08EC" w:rsidRDefault="00FB2074">
            <w:pPr>
              <w:keepNext/>
              <w:jc w:val="center"/>
            </w:pPr>
            <w:r>
              <w:rPr>
                <w:b/>
                <w:bCs/>
                <w:color w:val="FFFFFF"/>
                <w:sz w:val="20"/>
                <w:szCs w:val="20"/>
              </w:rPr>
              <w:t>Owner</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42AD140" w14:textId="77777777" w:rsidR="005C08EC" w:rsidRDefault="00FB2074">
            <w:pPr>
              <w:keepNext/>
              <w:jc w:val="center"/>
            </w:pPr>
            <w:r>
              <w:rPr>
                <w:b/>
                <w:bCs/>
                <w:color w:val="FFFFFF"/>
                <w:sz w:val="20"/>
                <w:szCs w:val="20"/>
              </w:rPr>
              <w:t>Timeline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CDF3D92" w14:textId="77777777" w:rsidR="005C08EC" w:rsidRDefault="00FB2074">
            <w:pPr>
              <w:keepNext/>
              <w:jc w:val="center"/>
            </w:pPr>
            <w:r>
              <w:rPr>
                <w:b/>
                <w:bCs/>
                <w:color w:val="FFFFFF"/>
                <w:sz w:val="20"/>
                <w:szCs w:val="20"/>
              </w:rPr>
              <w:t>Priority</w:t>
            </w:r>
          </w:p>
        </w:tc>
      </w:tr>
      <w:tr w:rsidR="005C08EC" w14:paraId="4A1907EF"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50081" w14:textId="77777777" w:rsidR="005C08EC" w:rsidRDefault="00FB2074">
            <w:pPr>
              <w:keepNext/>
            </w:pPr>
            <w:r>
              <w:rPr>
                <w:sz w:val="20"/>
                <w:szCs w:val="20"/>
              </w:rPr>
              <w:t>Compile comprehensive COMP042 traceability gap report for proactive FDA submission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B4D6F" w14:textId="77777777" w:rsidR="005C08EC" w:rsidRDefault="00FB2074">
            <w:pPr>
              <w:keepNext/>
            </w:pPr>
            <w:r>
              <w:rPr>
                <w:sz w:val="20"/>
                <w:szCs w:val="20"/>
              </w:rPr>
              <w:t>Maria Sanchez</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E0F03" w14:textId="77777777" w:rsidR="005C08EC" w:rsidRDefault="00FB2074">
            <w:pPr>
              <w:keepNext/>
            </w:pPr>
            <w:r>
              <w:rPr>
                <w:sz w:val="20"/>
                <w:szCs w:val="20"/>
              </w:rPr>
              <w:t>Week 1</w:t>
            </w:r>
          </w:p>
        </w:tc>
        <w:tc>
          <w:tcPr>
            <w:tcW w:w="16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3818611" w14:textId="77777777" w:rsidR="005C08EC" w:rsidRDefault="00FB2074">
            <w:pPr>
              <w:keepNext/>
              <w:jc w:val="center"/>
            </w:pPr>
            <w:r>
              <w:rPr>
                <w:b/>
                <w:bCs/>
                <w:color w:val="C00000"/>
                <w:sz w:val="20"/>
                <w:szCs w:val="20"/>
              </w:rPr>
              <w:t>High</w:t>
            </w:r>
          </w:p>
        </w:tc>
      </w:tr>
      <w:tr w:rsidR="005C08EC" w14:paraId="48FE16E3"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275CC50F" w14:textId="77777777" w:rsidR="005C08EC" w:rsidRDefault="00FB2074">
            <w:pPr>
              <w:keepNext/>
            </w:pPr>
            <w:r>
              <w:rPr>
                <w:sz w:val="20"/>
                <w:szCs w:val="20"/>
              </w:rPr>
              <w:t>Obtain written GMP remediation commitment and timeline from COMP043 supplier</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51FCF3CF" w14:textId="77777777" w:rsidR="005C08EC" w:rsidRDefault="00FB2074">
            <w:pPr>
              <w:keepNext/>
            </w:pPr>
            <w:r>
              <w:rPr>
                <w:sz w:val="20"/>
                <w:szCs w:val="20"/>
              </w:rPr>
              <w:t>Maria Sanchez</w:t>
            </w:r>
          </w:p>
        </w:tc>
        <w:tc>
          <w:tcPr>
            <w:tcW w:w="176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7CCD40D" w14:textId="77777777" w:rsidR="005C08EC" w:rsidRDefault="00FB2074">
            <w:pPr>
              <w:keepNext/>
            </w:pPr>
            <w:r>
              <w:rPr>
                <w:sz w:val="20"/>
                <w:szCs w:val="20"/>
              </w:rPr>
              <w:t>Week 1</w:t>
            </w:r>
          </w:p>
        </w:tc>
        <w:tc>
          <w:tcPr>
            <w:tcW w:w="16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5D5D316" w14:textId="77777777" w:rsidR="005C08EC" w:rsidRDefault="00FB2074">
            <w:pPr>
              <w:keepNext/>
              <w:jc w:val="center"/>
            </w:pPr>
            <w:r>
              <w:rPr>
                <w:b/>
                <w:bCs/>
                <w:color w:val="C00000"/>
                <w:sz w:val="20"/>
                <w:szCs w:val="20"/>
              </w:rPr>
              <w:t>High</w:t>
            </w:r>
          </w:p>
        </w:tc>
      </w:tr>
      <w:tr w:rsidR="005C08EC" w14:paraId="0AD1AC43"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EB602" w14:textId="77777777" w:rsidR="005C08EC" w:rsidRDefault="00FB2074">
            <w:pPr>
              <w:keepNext/>
            </w:pPr>
            <w:r>
              <w:rPr>
                <w:sz w:val="20"/>
                <w:szCs w:val="20"/>
              </w:rPr>
              <w:t>Finalize qualification and onboarding of alternative BIND567 supplier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C0218" w14:textId="77777777" w:rsidR="005C08EC" w:rsidRDefault="00FB2074">
            <w:pPr>
              <w:keepNext/>
            </w:pPr>
            <w:r>
              <w:rPr>
                <w:sz w:val="20"/>
                <w:szCs w:val="20"/>
              </w:rPr>
              <w:t>Ravi Patel</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5D23C" w14:textId="77777777" w:rsidR="005C08EC" w:rsidRDefault="00FB2074">
            <w:pPr>
              <w:keepNext/>
            </w:pPr>
            <w:r>
              <w:rPr>
                <w:sz w:val="20"/>
                <w:szCs w:val="20"/>
              </w:rPr>
              <w:t>Week 1–2</w:t>
            </w:r>
          </w:p>
        </w:tc>
        <w:tc>
          <w:tcPr>
            <w:tcW w:w="16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A7CC505" w14:textId="77777777" w:rsidR="005C08EC" w:rsidRDefault="00FB2074">
            <w:pPr>
              <w:keepNext/>
              <w:jc w:val="center"/>
            </w:pPr>
            <w:r>
              <w:rPr>
                <w:b/>
                <w:bCs/>
                <w:color w:val="C00000"/>
                <w:sz w:val="20"/>
                <w:szCs w:val="20"/>
              </w:rPr>
              <w:t>High</w:t>
            </w:r>
          </w:p>
        </w:tc>
      </w:tr>
      <w:tr w:rsidR="005C08EC" w14:paraId="7577E32B"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1F780657" w14:textId="77777777" w:rsidR="005C08EC" w:rsidRDefault="00FB2074">
            <w:pPr>
              <w:keepNext/>
            </w:pPr>
            <w:r>
              <w:rPr>
                <w:sz w:val="20"/>
                <w:szCs w:val="20"/>
              </w:rPr>
              <w:t>Implement tightened incoming material controls: mandatory CoC and lot verification</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3AD955AC" w14:textId="77777777" w:rsidR="005C08EC" w:rsidRDefault="00FB2074">
            <w:pPr>
              <w:keepNext/>
            </w:pPr>
            <w:r>
              <w:rPr>
                <w:sz w:val="20"/>
                <w:szCs w:val="20"/>
              </w:rPr>
              <w:t>David Okoro / R. Patel</w:t>
            </w:r>
          </w:p>
        </w:tc>
        <w:tc>
          <w:tcPr>
            <w:tcW w:w="176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3FCA5C88" w14:textId="77777777" w:rsidR="005C08EC" w:rsidRDefault="00FB2074">
            <w:pPr>
              <w:keepNext/>
            </w:pPr>
            <w:r>
              <w:rPr>
                <w:sz w:val="20"/>
                <w:szCs w:val="20"/>
              </w:rPr>
              <w:t>Week 1</w:t>
            </w:r>
          </w:p>
        </w:tc>
        <w:tc>
          <w:tcPr>
            <w:tcW w:w="16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A04B479" w14:textId="77777777" w:rsidR="005C08EC" w:rsidRDefault="00FB2074">
            <w:pPr>
              <w:keepNext/>
              <w:jc w:val="center"/>
            </w:pPr>
            <w:r>
              <w:rPr>
                <w:b/>
                <w:bCs/>
                <w:color w:val="C00000"/>
                <w:sz w:val="20"/>
                <w:szCs w:val="20"/>
              </w:rPr>
              <w:t>High</w:t>
            </w:r>
          </w:p>
        </w:tc>
      </w:tr>
      <w:tr w:rsidR="005C08EC" w14:paraId="3D0DB069"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522A8" w14:textId="77777777" w:rsidR="005C08EC" w:rsidRDefault="00FB2074">
            <w:pPr>
              <w:keepNext/>
            </w:pPr>
            <w:r>
              <w:rPr>
                <w:sz w:val="20"/>
                <w:szCs w:val="20"/>
              </w:rPr>
              <w:t>Assign production liaison to support Maria Sanchez on compliance documentation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CEE4F" w14:textId="77777777" w:rsidR="005C08EC" w:rsidRDefault="00FB2074">
            <w:pPr>
              <w:keepNext/>
            </w:pPr>
            <w:r>
              <w:rPr>
                <w:sz w:val="20"/>
                <w:szCs w:val="20"/>
              </w:rPr>
              <w:t>Eleanor Wright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496A8" w14:textId="77777777" w:rsidR="005C08EC" w:rsidRDefault="00FB2074">
            <w:pPr>
              <w:keepNext/>
            </w:pPr>
            <w:r>
              <w:rPr>
                <w:sz w:val="20"/>
                <w:szCs w:val="20"/>
              </w:rPr>
              <w:t>Week 1</w:t>
            </w:r>
          </w:p>
        </w:tc>
        <w:tc>
          <w:tcPr>
            <w:tcW w:w="1600" w:type="dxa"/>
            <w:tcBorders>
              <w:top w:val="single" w:sz="1" w:space="0" w:color="CCCCCC"/>
              <w:left w:val="single" w:sz="1" w:space="0" w:color="CCCCCC"/>
              <w:bottom w:val="single" w:sz="1" w:space="0" w:color="CCCCCC"/>
              <w:right w:val="single" w:sz="1" w:space="0" w:color="CCCCCC"/>
            </w:tcBorders>
            <w:shd w:val="clear" w:color="auto" w:fill="FFE5B4"/>
            <w:tcMar>
              <w:top w:w="80" w:type="dxa"/>
              <w:left w:w="120" w:type="dxa"/>
              <w:bottom w:w="80" w:type="dxa"/>
              <w:right w:w="120" w:type="dxa"/>
            </w:tcMar>
          </w:tcPr>
          <w:p w14:paraId="06EE576F" w14:textId="77777777" w:rsidR="005C08EC" w:rsidRDefault="00FB2074">
            <w:pPr>
              <w:keepNext/>
              <w:jc w:val="center"/>
            </w:pPr>
            <w:r>
              <w:rPr>
                <w:b/>
                <w:bCs/>
                <w:color w:val="8B4000"/>
                <w:sz w:val="20"/>
                <w:szCs w:val="20"/>
              </w:rPr>
              <w:t>Medium</w:t>
            </w:r>
          </w:p>
        </w:tc>
      </w:tr>
      <w:tr w:rsidR="005C08EC" w14:paraId="337FF576"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669F84A8" w14:textId="77777777" w:rsidR="005C08EC" w:rsidRDefault="00FB2074">
            <w:pPr>
              <w:keepNext/>
            </w:pPr>
            <w:r>
              <w:rPr>
                <w:sz w:val="20"/>
                <w:szCs w:val="20"/>
              </w:rPr>
              <w:t>Identify and begin qualifying a parallel source for COMP043 niche manufacturing</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023A4FB4" w14:textId="77777777" w:rsidR="005C08EC" w:rsidRDefault="00FB2074">
            <w:pPr>
              <w:keepNext/>
            </w:pPr>
            <w:r>
              <w:rPr>
                <w:sz w:val="20"/>
                <w:szCs w:val="20"/>
              </w:rPr>
              <w:t>Ravi Patel</w:t>
            </w:r>
          </w:p>
        </w:tc>
        <w:tc>
          <w:tcPr>
            <w:tcW w:w="176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DFFD350" w14:textId="77777777" w:rsidR="005C08EC" w:rsidRDefault="00FB2074">
            <w:pPr>
              <w:keepNext/>
            </w:pPr>
            <w:r>
              <w:rPr>
                <w:sz w:val="20"/>
                <w:szCs w:val="20"/>
              </w:rPr>
              <w:t>Week 2–3</w:t>
            </w:r>
          </w:p>
        </w:tc>
        <w:tc>
          <w:tcPr>
            <w:tcW w:w="1600" w:type="dxa"/>
            <w:tcBorders>
              <w:top w:val="single" w:sz="1" w:space="0" w:color="CCCCCC"/>
              <w:left w:val="single" w:sz="1" w:space="0" w:color="CCCCCC"/>
              <w:bottom w:val="single" w:sz="1" w:space="0" w:color="CCCCCC"/>
              <w:right w:val="single" w:sz="1" w:space="0" w:color="CCCCCC"/>
            </w:tcBorders>
            <w:shd w:val="clear" w:color="auto" w:fill="FFE5B4"/>
            <w:tcMar>
              <w:top w:w="80" w:type="dxa"/>
              <w:left w:w="120" w:type="dxa"/>
              <w:bottom w:w="80" w:type="dxa"/>
              <w:right w:w="120" w:type="dxa"/>
            </w:tcMar>
          </w:tcPr>
          <w:p w14:paraId="579EEB2B" w14:textId="77777777" w:rsidR="005C08EC" w:rsidRDefault="00FB2074">
            <w:pPr>
              <w:keepNext/>
              <w:jc w:val="center"/>
            </w:pPr>
            <w:r>
              <w:rPr>
                <w:b/>
                <w:bCs/>
                <w:color w:val="8B4000"/>
                <w:sz w:val="20"/>
                <w:szCs w:val="20"/>
              </w:rPr>
              <w:t>Medium</w:t>
            </w:r>
          </w:p>
        </w:tc>
      </w:tr>
      <w:tr w:rsidR="005C08EC" w14:paraId="625121F8"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987E0" w14:textId="77777777" w:rsidR="005C08EC" w:rsidRDefault="00FB2074">
            <w:pPr>
              <w:keepNext/>
            </w:pPr>
            <w:r>
              <w:rPr>
                <w:sz w:val="20"/>
                <w:szCs w:val="20"/>
              </w:rPr>
              <w:t>Conduct first cross-functional task force review; distribute status report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DECEF" w14:textId="77777777" w:rsidR="005C08EC" w:rsidRDefault="00FB2074">
            <w:pPr>
              <w:keepNext/>
            </w:pPr>
            <w:r>
              <w:rPr>
                <w:sz w:val="20"/>
                <w:szCs w:val="20"/>
              </w:rPr>
              <w:t>Sarah Nakamura</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F4826" w14:textId="77777777" w:rsidR="005C08EC" w:rsidRDefault="00FB2074">
            <w:pPr>
              <w:keepNext/>
            </w:pPr>
            <w:r>
              <w:rPr>
                <w:sz w:val="20"/>
                <w:szCs w:val="20"/>
              </w:rPr>
              <w:t>Week 1</w:t>
            </w:r>
          </w:p>
        </w:tc>
        <w:tc>
          <w:tcPr>
            <w:tcW w:w="1600" w:type="dxa"/>
            <w:tcBorders>
              <w:top w:val="single" w:sz="1" w:space="0" w:color="CCCCCC"/>
              <w:left w:val="single" w:sz="1" w:space="0" w:color="CCCCCC"/>
              <w:bottom w:val="single" w:sz="1" w:space="0" w:color="CCCCCC"/>
              <w:right w:val="single" w:sz="1" w:space="0" w:color="CCCCCC"/>
            </w:tcBorders>
            <w:shd w:val="clear" w:color="auto" w:fill="FFE5B4"/>
            <w:tcMar>
              <w:top w:w="80" w:type="dxa"/>
              <w:left w:w="120" w:type="dxa"/>
              <w:bottom w:w="80" w:type="dxa"/>
              <w:right w:w="120" w:type="dxa"/>
            </w:tcMar>
          </w:tcPr>
          <w:p w14:paraId="2D58BDF0" w14:textId="77777777" w:rsidR="005C08EC" w:rsidRDefault="00FB2074">
            <w:pPr>
              <w:keepNext/>
              <w:jc w:val="center"/>
            </w:pPr>
            <w:r>
              <w:rPr>
                <w:b/>
                <w:bCs/>
                <w:color w:val="8B4000"/>
                <w:sz w:val="20"/>
                <w:szCs w:val="20"/>
              </w:rPr>
              <w:t>Medium</w:t>
            </w:r>
          </w:p>
        </w:tc>
      </w:tr>
      <w:tr w:rsidR="005C08EC" w14:paraId="57AFFAC1"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2E0366D9" w14:textId="77777777" w:rsidR="005C08EC" w:rsidRDefault="00FB2074">
            <w:r>
              <w:rPr>
                <w:sz w:val="20"/>
                <w:szCs w:val="20"/>
              </w:rPr>
              <w:t>Evaluate feasibility of suspending PrimeLogistics pending audit findings</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7328AFE" w14:textId="77777777" w:rsidR="005C08EC" w:rsidRDefault="00FB2074">
            <w:r>
              <w:rPr>
                <w:sz w:val="20"/>
                <w:szCs w:val="20"/>
              </w:rPr>
              <w:t>Ravi Patel / S. Nakamura</w:t>
            </w:r>
          </w:p>
        </w:tc>
        <w:tc>
          <w:tcPr>
            <w:tcW w:w="176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3F942CF4" w14:textId="77777777" w:rsidR="005C08EC" w:rsidRDefault="00FB2074">
            <w:r>
              <w:rPr>
                <w:sz w:val="20"/>
                <w:szCs w:val="20"/>
              </w:rPr>
              <w:t>Week 2</w:t>
            </w:r>
          </w:p>
        </w:tc>
        <w:tc>
          <w:tcPr>
            <w:tcW w:w="1600" w:type="dxa"/>
            <w:tcBorders>
              <w:top w:val="single" w:sz="1" w:space="0" w:color="CCCCCC"/>
              <w:left w:val="single" w:sz="1" w:space="0" w:color="CCCCCC"/>
              <w:bottom w:val="single" w:sz="1" w:space="0" w:color="CCCCCC"/>
              <w:right w:val="single" w:sz="1" w:space="0" w:color="CCCCCC"/>
            </w:tcBorders>
            <w:shd w:val="clear" w:color="auto" w:fill="FFE5B4"/>
            <w:tcMar>
              <w:top w:w="80" w:type="dxa"/>
              <w:left w:w="120" w:type="dxa"/>
              <w:bottom w:w="80" w:type="dxa"/>
              <w:right w:w="120" w:type="dxa"/>
            </w:tcMar>
          </w:tcPr>
          <w:p w14:paraId="31A57F6B" w14:textId="77777777" w:rsidR="005C08EC" w:rsidRDefault="00FB2074">
            <w:pPr>
              <w:jc w:val="center"/>
            </w:pPr>
            <w:r>
              <w:rPr>
                <w:b/>
                <w:bCs/>
                <w:color w:val="8B4000"/>
                <w:sz w:val="20"/>
                <w:szCs w:val="20"/>
              </w:rPr>
              <w:t>Medium</w:t>
            </w:r>
          </w:p>
        </w:tc>
      </w:tr>
    </w:tbl>
    <w:p w14:paraId="3461D779" w14:textId="77777777" w:rsidR="005C08EC" w:rsidRDefault="005C08EC">
      <w:pPr>
        <w:spacing w:after="120"/>
      </w:pPr>
    </w:p>
    <w:p w14:paraId="317AEBB5" w14:textId="77777777" w:rsidR="005C08EC" w:rsidRDefault="00FB2074">
      <w:pPr>
        <w:pStyle w:val="Heading2"/>
        <w:pBdr>
          <w:bottom w:val="single" w:sz="6" w:space="1" w:color="2E75B6"/>
        </w:pBdr>
        <w:spacing w:before="240"/>
      </w:pPr>
      <w:bookmarkStart w:id="11" w:name="sec5_4"/>
      <w:r>
        <w:t>5.4 Ongoing Actions</w:t>
      </w:r>
      <w:bookmarkEnd w:id="11"/>
    </w:p>
    <w:p w14:paraId="3CF2D8B6" w14:textId="77777777" w:rsidR="005C08EC" w:rsidRDefault="005C08EC">
      <w:pPr>
        <w:spacing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1600"/>
        <w:gridCol w:w="1760"/>
        <w:gridCol w:w="1600"/>
      </w:tblGrid>
      <w:tr w:rsidR="005C08EC" w14:paraId="66B434C1" w14:textId="77777777">
        <w:tblPrEx>
          <w:tblCellMar>
            <w:top w:w="0" w:type="dxa"/>
            <w:bottom w:w="0" w:type="dxa"/>
          </w:tblCellMar>
        </w:tblPrEx>
        <w:trPr>
          <w:tblHeader/>
        </w:trPr>
        <w:tc>
          <w:tcPr>
            <w:tcW w:w="4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A07FE65" w14:textId="77777777" w:rsidR="005C08EC" w:rsidRDefault="00FB2074">
            <w:pPr>
              <w:keepNext/>
              <w:jc w:val="center"/>
            </w:pPr>
            <w:r>
              <w:rPr>
                <w:b/>
                <w:bCs/>
                <w:color w:val="FFFFFF"/>
                <w:sz w:val="20"/>
                <w:szCs w:val="20"/>
              </w:rPr>
              <w:t>Action Item</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74E1824" w14:textId="77777777" w:rsidR="005C08EC" w:rsidRDefault="00FB2074">
            <w:pPr>
              <w:keepNext/>
              <w:jc w:val="center"/>
            </w:pPr>
            <w:r>
              <w:rPr>
                <w:b/>
                <w:bCs/>
                <w:color w:val="FFFFFF"/>
                <w:sz w:val="20"/>
                <w:szCs w:val="20"/>
              </w:rPr>
              <w:t>Owner</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5D78DC7" w14:textId="77777777" w:rsidR="005C08EC" w:rsidRDefault="00FB2074">
            <w:pPr>
              <w:keepNext/>
              <w:jc w:val="center"/>
            </w:pPr>
            <w:r>
              <w:rPr>
                <w:b/>
                <w:bCs/>
                <w:color w:val="FFFFFF"/>
                <w:sz w:val="20"/>
                <w:szCs w:val="20"/>
              </w:rPr>
              <w:t>Timeline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70AB717" w14:textId="77777777" w:rsidR="005C08EC" w:rsidRDefault="00FB2074">
            <w:pPr>
              <w:keepNext/>
              <w:jc w:val="center"/>
            </w:pPr>
            <w:r>
              <w:rPr>
                <w:b/>
                <w:bCs/>
                <w:color w:val="FFFFFF"/>
                <w:sz w:val="20"/>
                <w:szCs w:val="20"/>
              </w:rPr>
              <w:t>Priority</w:t>
            </w:r>
          </w:p>
        </w:tc>
      </w:tr>
      <w:tr w:rsidR="005C08EC" w14:paraId="1F872005"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D43DE" w14:textId="77777777" w:rsidR="005C08EC" w:rsidRDefault="00FB2074">
            <w:pPr>
              <w:keepNext/>
            </w:pPr>
            <w:r>
              <w:rPr>
                <w:sz w:val="20"/>
                <w:szCs w:val="20"/>
              </w:rPr>
              <w:t>Hold weekly cross-functional task force meetings to track all three component action plans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12EE9" w14:textId="77777777" w:rsidR="005C08EC" w:rsidRDefault="00FB2074">
            <w:pPr>
              <w:keepNext/>
            </w:pPr>
            <w:r>
              <w:rPr>
                <w:sz w:val="20"/>
                <w:szCs w:val="20"/>
              </w:rPr>
              <w:t>Sarah Nakamura</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B29BE" w14:textId="77777777" w:rsidR="005C08EC" w:rsidRDefault="00FB2074">
            <w:pPr>
              <w:keepNext/>
            </w:pPr>
            <w:r>
              <w:rPr>
                <w:sz w:val="20"/>
                <w:szCs w:val="20"/>
              </w:rPr>
              <w:t>Weekly</w:t>
            </w:r>
          </w:p>
        </w:tc>
        <w:tc>
          <w:tcPr>
            <w:tcW w:w="16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6B33AA8" w14:textId="77777777" w:rsidR="005C08EC" w:rsidRDefault="00FB2074">
            <w:pPr>
              <w:keepNext/>
              <w:jc w:val="center"/>
            </w:pPr>
            <w:r>
              <w:rPr>
                <w:b/>
                <w:bCs/>
                <w:color w:val="C00000"/>
                <w:sz w:val="20"/>
                <w:szCs w:val="20"/>
              </w:rPr>
              <w:t>High</w:t>
            </w:r>
          </w:p>
        </w:tc>
      </w:tr>
      <w:tr w:rsidR="005C08EC" w14:paraId="1A77DB5A"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32AAE48C" w14:textId="77777777" w:rsidR="005C08EC" w:rsidRDefault="00FB2074">
            <w:pPr>
              <w:keepNext/>
            </w:pPr>
            <w:r>
              <w:rPr>
                <w:sz w:val="20"/>
                <w:szCs w:val="20"/>
              </w:rPr>
              <w:t>Monitor BIND567 rejection rates; track EcoSupply corrective action implementation</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747144BB" w14:textId="77777777" w:rsidR="005C08EC" w:rsidRDefault="00FB2074">
            <w:pPr>
              <w:keepNext/>
            </w:pPr>
            <w:r>
              <w:rPr>
                <w:sz w:val="20"/>
                <w:szCs w:val="20"/>
              </w:rPr>
              <w:t>David Okoro</w:t>
            </w:r>
          </w:p>
        </w:tc>
        <w:tc>
          <w:tcPr>
            <w:tcW w:w="176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1FBDC37A" w14:textId="77777777" w:rsidR="005C08EC" w:rsidRDefault="00FB2074">
            <w:pPr>
              <w:keepNext/>
            </w:pPr>
            <w:r>
              <w:rPr>
                <w:sz w:val="20"/>
                <w:szCs w:val="20"/>
              </w:rPr>
              <w:t>Weekly</w:t>
            </w:r>
          </w:p>
        </w:tc>
        <w:tc>
          <w:tcPr>
            <w:tcW w:w="16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1E64FA58" w14:textId="77777777" w:rsidR="005C08EC" w:rsidRDefault="00FB2074">
            <w:pPr>
              <w:keepNext/>
              <w:jc w:val="center"/>
            </w:pPr>
            <w:r>
              <w:rPr>
                <w:b/>
                <w:bCs/>
                <w:color w:val="C00000"/>
                <w:sz w:val="20"/>
                <w:szCs w:val="20"/>
              </w:rPr>
              <w:t>High</w:t>
            </w:r>
          </w:p>
        </w:tc>
      </w:tr>
      <w:tr w:rsidR="005C08EC" w14:paraId="6EAB1345"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1FA7A" w14:textId="77777777" w:rsidR="005C08EC" w:rsidRDefault="00FB2074">
            <w:pPr>
              <w:keepNext/>
            </w:pPr>
            <w:r>
              <w:rPr>
                <w:sz w:val="20"/>
                <w:szCs w:val="20"/>
              </w:rPr>
              <w:t>Maintain updated FDA-ready compliance documentation for COMP042 and COMP043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8B5B3" w14:textId="77777777" w:rsidR="005C08EC" w:rsidRDefault="00FB2074">
            <w:pPr>
              <w:keepNext/>
            </w:pPr>
            <w:r>
              <w:rPr>
                <w:sz w:val="20"/>
                <w:szCs w:val="20"/>
              </w:rPr>
              <w:t>Maria Sanchez</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E7ACC" w14:textId="77777777" w:rsidR="005C08EC" w:rsidRDefault="00FB2074">
            <w:pPr>
              <w:keepNext/>
            </w:pPr>
            <w:r>
              <w:rPr>
                <w:sz w:val="20"/>
                <w:szCs w:val="20"/>
              </w:rPr>
              <w:t>Ongoing</w:t>
            </w:r>
          </w:p>
        </w:tc>
        <w:tc>
          <w:tcPr>
            <w:tcW w:w="16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C09895C" w14:textId="77777777" w:rsidR="005C08EC" w:rsidRDefault="00FB2074">
            <w:pPr>
              <w:keepNext/>
              <w:jc w:val="center"/>
            </w:pPr>
            <w:r>
              <w:rPr>
                <w:b/>
                <w:bCs/>
                <w:color w:val="C00000"/>
                <w:sz w:val="20"/>
                <w:szCs w:val="20"/>
              </w:rPr>
              <w:t>High</w:t>
            </w:r>
          </w:p>
        </w:tc>
      </w:tr>
      <w:tr w:rsidR="005C08EC" w14:paraId="58CE2269"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52C416DA" w14:textId="77777777" w:rsidR="005C08EC" w:rsidRDefault="00FB2074">
            <w:pPr>
              <w:keepNext/>
            </w:pPr>
            <w:r>
              <w:rPr>
                <w:sz w:val="20"/>
                <w:szCs w:val="20"/>
              </w:rPr>
              <w:t>Conduct scheduled GMP audits at all suppliers — minimum quarterly</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090BFE99" w14:textId="77777777" w:rsidR="005C08EC" w:rsidRDefault="00FB2074">
            <w:pPr>
              <w:keepNext/>
            </w:pPr>
            <w:r>
              <w:rPr>
                <w:sz w:val="20"/>
                <w:szCs w:val="20"/>
              </w:rPr>
              <w:t>David Okoro / R. Patel</w:t>
            </w:r>
          </w:p>
        </w:tc>
        <w:tc>
          <w:tcPr>
            <w:tcW w:w="176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2F7AF8B3" w14:textId="77777777" w:rsidR="005C08EC" w:rsidRDefault="00FB2074">
            <w:pPr>
              <w:keepNext/>
            </w:pPr>
            <w:r>
              <w:rPr>
                <w:sz w:val="20"/>
                <w:szCs w:val="20"/>
              </w:rPr>
              <w:t>Quarterly</w:t>
            </w:r>
          </w:p>
        </w:tc>
        <w:tc>
          <w:tcPr>
            <w:tcW w:w="1600" w:type="dxa"/>
            <w:tcBorders>
              <w:top w:val="single" w:sz="1" w:space="0" w:color="CCCCCC"/>
              <w:left w:val="single" w:sz="1" w:space="0" w:color="CCCCCC"/>
              <w:bottom w:val="single" w:sz="1" w:space="0" w:color="CCCCCC"/>
              <w:right w:val="single" w:sz="1" w:space="0" w:color="CCCCCC"/>
            </w:tcBorders>
            <w:shd w:val="clear" w:color="auto" w:fill="FFE5B4"/>
            <w:tcMar>
              <w:top w:w="80" w:type="dxa"/>
              <w:left w:w="120" w:type="dxa"/>
              <w:bottom w:w="80" w:type="dxa"/>
              <w:right w:w="120" w:type="dxa"/>
            </w:tcMar>
          </w:tcPr>
          <w:p w14:paraId="1A3EDE68" w14:textId="77777777" w:rsidR="005C08EC" w:rsidRDefault="00FB2074">
            <w:pPr>
              <w:keepNext/>
              <w:jc w:val="center"/>
            </w:pPr>
            <w:r>
              <w:rPr>
                <w:b/>
                <w:bCs/>
                <w:color w:val="8B4000"/>
                <w:sz w:val="20"/>
                <w:szCs w:val="20"/>
              </w:rPr>
              <w:t>Medium</w:t>
            </w:r>
          </w:p>
        </w:tc>
      </w:tr>
      <w:tr w:rsidR="005C08EC" w14:paraId="455B6880"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C66BD" w14:textId="77777777" w:rsidR="005C08EC" w:rsidRDefault="00FB2074">
            <w:pPr>
              <w:keepNext/>
            </w:pPr>
            <w:r>
              <w:rPr>
                <w:sz w:val="20"/>
                <w:szCs w:val="20"/>
              </w:rPr>
              <w:t>Review and refresh supplier risk profiles; maintain active vetted secondary supplier list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E1D84" w14:textId="77777777" w:rsidR="005C08EC" w:rsidRDefault="00FB2074">
            <w:pPr>
              <w:keepNext/>
            </w:pPr>
            <w:r>
              <w:rPr>
                <w:sz w:val="20"/>
                <w:szCs w:val="20"/>
              </w:rPr>
              <w:t>Ravi Patel</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52CB4" w14:textId="77777777" w:rsidR="005C08EC" w:rsidRDefault="00FB2074">
            <w:pPr>
              <w:keepNext/>
            </w:pPr>
            <w:r>
              <w:rPr>
                <w:sz w:val="20"/>
                <w:szCs w:val="20"/>
              </w:rPr>
              <w:t>Ongoing</w:t>
            </w:r>
          </w:p>
        </w:tc>
        <w:tc>
          <w:tcPr>
            <w:tcW w:w="1600" w:type="dxa"/>
            <w:tcBorders>
              <w:top w:val="single" w:sz="1" w:space="0" w:color="CCCCCC"/>
              <w:left w:val="single" w:sz="1" w:space="0" w:color="CCCCCC"/>
              <w:bottom w:val="single" w:sz="1" w:space="0" w:color="CCCCCC"/>
              <w:right w:val="single" w:sz="1" w:space="0" w:color="CCCCCC"/>
            </w:tcBorders>
            <w:shd w:val="clear" w:color="auto" w:fill="FFE5B4"/>
            <w:tcMar>
              <w:top w:w="80" w:type="dxa"/>
              <w:left w:w="120" w:type="dxa"/>
              <w:bottom w:w="80" w:type="dxa"/>
              <w:right w:w="120" w:type="dxa"/>
            </w:tcMar>
          </w:tcPr>
          <w:p w14:paraId="4AB331A6" w14:textId="77777777" w:rsidR="005C08EC" w:rsidRDefault="00FB2074">
            <w:pPr>
              <w:keepNext/>
              <w:jc w:val="center"/>
            </w:pPr>
            <w:r>
              <w:rPr>
                <w:b/>
                <w:bCs/>
                <w:color w:val="8B4000"/>
                <w:sz w:val="20"/>
                <w:szCs w:val="20"/>
              </w:rPr>
              <w:t>Medium</w:t>
            </w:r>
          </w:p>
        </w:tc>
      </w:tr>
      <w:tr w:rsidR="005C08EC" w14:paraId="12E81E0A"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10A142CE" w14:textId="77777777" w:rsidR="005C08EC" w:rsidRDefault="00FB2074">
            <w:r>
              <w:rPr>
                <w:sz w:val="20"/>
                <w:szCs w:val="20"/>
              </w:rPr>
              <w:t>Maintain production contingency plan for stockout scenarios across all three components</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209D9A88" w14:textId="77777777" w:rsidR="005C08EC" w:rsidRDefault="00FB2074">
            <w:r>
              <w:rPr>
                <w:sz w:val="20"/>
                <w:szCs w:val="20"/>
              </w:rPr>
              <w:t>Eleanor Wright</w:t>
            </w:r>
          </w:p>
        </w:tc>
        <w:tc>
          <w:tcPr>
            <w:tcW w:w="176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233340DF" w14:textId="77777777" w:rsidR="005C08EC" w:rsidRDefault="00FB2074">
            <w:r>
              <w:rPr>
                <w:sz w:val="20"/>
                <w:szCs w:val="20"/>
              </w:rPr>
              <w:t>Ongoing</w:t>
            </w:r>
          </w:p>
        </w:tc>
        <w:tc>
          <w:tcPr>
            <w:tcW w:w="1600" w:type="dxa"/>
            <w:tcBorders>
              <w:top w:val="single" w:sz="1" w:space="0" w:color="CCCCCC"/>
              <w:left w:val="single" w:sz="1" w:space="0" w:color="CCCCCC"/>
              <w:bottom w:val="single" w:sz="1" w:space="0" w:color="CCCCCC"/>
              <w:right w:val="single" w:sz="1" w:space="0" w:color="CCCCCC"/>
            </w:tcBorders>
            <w:shd w:val="clear" w:color="auto" w:fill="FFE5B4"/>
            <w:tcMar>
              <w:top w:w="80" w:type="dxa"/>
              <w:left w:w="120" w:type="dxa"/>
              <w:bottom w:w="80" w:type="dxa"/>
              <w:right w:w="120" w:type="dxa"/>
            </w:tcMar>
          </w:tcPr>
          <w:p w14:paraId="66FC3A97" w14:textId="77777777" w:rsidR="005C08EC" w:rsidRDefault="00FB2074">
            <w:pPr>
              <w:jc w:val="center"/>
            </w:pPr>
            <w:r>
              <w:rPr>
                <w:b/>
                <w:bCs/>
                <w:color w:val="8B4000"/>
                <w:sz w:val="20"/>
                <w:szCs w:val="20"/>
              </w:rPr>
              <w:t>Medium</w:t>
            </w:r>
          </w:p>
        </w:tc>
      </w:tr>
    </w:tbl>
    <w:p w14:paraId="0FB78278" w14:textId="77777777" w:rsidR="005C08EC" w:rsidRDefault="005C08EC">
      <w:pPr>
        <w:spacing w:after="120"/>
      </w:pPr>
    </w:p>
    <w:p w14:paraId="77618515" w14:textId="77777777" w:rsidR="005C08EC" w:rsidRDefault="00FB2074">
      <w:pPr>
        <w:pStyle w:val="Heading1"/>
        <w:shd w:val="clear" w:color="auto" w:fill="1F3864"/>
      </w:pPr>
      <w:bookmarkStart w:id="12" w:name="sec6"/>
      <w:r>
        <w:t>6. Next Steps</w:t>
      </w:r>
      <w:bookmarkEnd w:id="12"/>
    </w:p>
    <w:p w14:paraId="1FC39945" w14:textId="77777777" w:rsidR="005C08EC" w:rsidRDefault="005C08EC">
      <w:pPr>
        <w:spacing w:after="120"/>
      </w:pPr>
    </w:p>
    <w:p w14:paraId="56C9D0C1" w14:textId="77777777" w:rsidR="005C08EC" w:rsidRDefault="00FB2074">
      <w:pPr>
        <w:pStyle w:val="ListParagraph"/>
        <w:numPr>
          <w:ilvl w:val="0"/>
          <w:numId w:val="2"/>
        </w:numPr>
        <w:spacing w:before="40" w:after="40"/>
      </w:pPr>
      <w:r>
        <w:t>Maria Sanchez to circulate this meeting summary — with specific action owners, deadlines, and priorities — by end of day on August 19, 2026.</w:t>
      </w:r>
    </w:p>
    <w:p w14:paraId="18D724DD" w14:textId="77777777" w:rsidR="005C08EC" w:rsidRDefault="00FB2074">
      <w:pPr>
        <w:pStyle w:val="ListParagraph"/>
        <w:numPr>
          <w:ilvl w:val="0"/>
          <w:numId w:val="2"/>
        </w:numPr>
        <w:spacing w:before="40" w:after="40"/>
      </w:pPr>
      <w:r>
        <w:t>All action owners to begin Day 1–2 immediate actions upon receipt of this summary.</w:t>
      </w:r>
    </w:p>
    <w:p w14:paraId="44A76357" w14:textId="77777777" w:rsidR="005C08EC" w:rsidRDefault="00FB2074">
      <w:pPr>
        <w:pStyle w:val="ListParagraph"/>
        <w:numPr>
          <w:ilvl w:val="0"/>
          <w:numId w:val="2"/>
        </w:numPr>
        <w:spacing w:before="40" w:after="40"/>
      </w:pPr>
      <w:r>
        <w:t>Full team to reconvene in one week (approximately August 26, 2026) to review progress across all three components.</w:t>
      </w:r>
    </w:p>
    <w:p w14:paraId="5E9A149C" w14:textId="77777777" w:rsidR="005C08EC" w:rsidRDefault="00FB2074">
      <w:pPr>
        <w:pStyle w:val="ListParagraph"/>
        <w:numPr>
          <w:ilvl w:val="0"/>
          <w:numId w:val="2"/>
        </w:numPr>
        <w:spacing w:before="40" w:after="40"/>
      </w:pPr>
      <w:r>
        <w:t>Any unresolved escalation with EcoSupply or the COMP043 supplier to be elevated immediately to Sarah Nakamura for executive intervention.</w:t>
      </w:r>
    </w:p>
    <w:p w14:paraId="704C9ACD" w14:textId="77777777" w:rsidR="005C08EC" w:rsidRDefault="00FB2074">
      <w:pPr>
        <w:pStyle w:val="ListParagraph"/>
        <w:numPr>
          <w:ilvl w:val="0"/>
          <w:numId w:val="2"/>
        </w:numPr>
        <w:spacing w:before="40" w:after="40"/>
      </w:pPr>
      <w:r>
        <w:t>Task force to maintain a live shared tracker of all action items, updated in advance of each weekly review.</w:t>
      </w:r>
    </w:p>
    <w:p w14:paraId="0562CB0E" w14:textId="77777777" w:rsidR="005C08EC" w:rsidRDefault="005C08E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08EC" w14:paraId="6D0F5C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300" w:type="dxa"/>
              <w:left w:w="400" w:type="dxa"/>
              <w:bottom w:w="300" w:type="dxa"/>
              <w:right w:w="400" w:type="dxa"/>
            </w:tcMar>
          </w:tcPr>
          <w:p w14:paraId="700DC8B8" w14:textId="77777777" w:rsidR="005C08EC" w:rsidRDefault="00FB2074">
            <w:pPr>
              <w:jc w:val="center"/>
            </w:pPr>
            <w:r>
              <w:rPr>
                <w:i/>
                <w:iCs/>
                <w:color w:val="1F3864"/>
                <w:sz w:val="18"/>
                <w:szCs w:val="18"/>
              </w:rPr>
              <w:t>Meeting adjourned at 10:29 AM  ·  Prepared by Maria Sanchez on behalf of Sarah Nakamura</w:t>
            </w:r>
          </w:p>
        </w:tc>
      </w:tr>
    </w:tbl>
    <w:p w14:paraId="3FFE625B" w14:textId="77777777" w:rsidR="00FB2074" w:rsidRDefault="00FB2074"/>
    <w:sectPr w:rsidR="00FB207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45127" w14:textId="77777777" w:rsidR="00FB2074" w:rsidRDefault="00FB2074">
      <w:r>
        <w:separator/>
      </w:r>
    </w:p>
  </w:endnote>
  <w:endnote w:type="continuationSeparator" w:id="0">
    <w:p w14:paraId="0AEA975F" w14:textId="77777777" w:rsidR="00FB2074" w:rsidRDefault="00FB2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74395" w14:textId="77777777" w:rsidR="005C08EC" w:rsidRDefault="11276FBB" w:rsidP="11276FBB">
    <w:pPr>
      <w:pBdr>
        <w:top w:val="single" w:sz="4" w:space="1" w:color="2E75B6"/>
      </w:pBdr>
      <w:spacing w:before="100"/>
      <w:jc w:val="center"/>
    </w:pPr>
    <w:r w:rsidRPr="11276FBB">
      <w:rPr>
        <w:color w:val="888888"/>
        <w:sz w:val="16"/>
        <w:szCs w:val="16"/>
      </w:rPr>
      <w:t xml:space="preserve">Confidential – Internal Use Only  |  Page </w:t>
    </w:r>
    <w:r w:rsidR="00FB2074" w:rsidRPr="11276FBB">
      <w:rPr>
        <w:color w:val="888888"/>
        <w:sz w:val="16"/>
        <w:szCs w:val="16"/>
      </w:rPr>
      <w:fldChar w:fldCharType="begin"/>
    </w:r>
    <w:r w:rsidR="00FB2074" w:rsidRPr="11276FBB">
      <w:rPr>
        <w:color w:val="888888"/>
        <w:sz w:val="16"/>
        <w:szCs w:val="16"/>
      </w:rPr>
      <w:instrText>PAGE</w:instrText>
    </w:r>
    <w:r w:rsidR="00FB2074" w:rsidRPr="11276FBB">
      <w:rPr>
        <w:color w:val="888888"/>
        <w:sz w:val="16"/>
        <w:szCs w:val="16"/>
      </w:rPr>
      <w:fldChar w:fldCharType="separate"/>
    </w:r>
    <w:r w:rsidR="00FB2074" w:rsidRPr="11276FBB">
      <w:rPr>
        <w:color w:val="888888"/>
        <w:sz w:val="16"/>
        <w:szCs w:val="16"/>
      </w:rPr>
      <w:fldChar w:fldCharType="end"/>
    </w:r>
    <w:r w:rsidRPr="11276FBB">
      <w:rPr>
        <w:color w:val="888888"/>
        <w:sz w:val="16"/>
        <w:szCs w:val="16"/>
      </w:rPr>
      <w:t xml:space="preserve"> of </w:t>
    </w:r>
    <w:r w:rsidR="00FB2074" w:rsidRPr="11276FBB">
      <w:rPr>
        <w:color w:val="888888"/>
        <w:sz w:val="16"/>
        <w:szCs w:val="16"/>
      </w:rPr>
      <w:fldChar w:fldCharType="begin"/>
    </w:r>
    <w:r w:rsidR="00FB2074" w:rsidRPr="11276FBB">
      <w:rPr>
        <w:color w:val="888888"/>
        <w:sz w:val="16"/>
        <w:szCs w:val="16"/>
      </w:rPr>
      <w:instrText>NUMPAGES</w:instrText>
    </w:r>
    <w:r w:rsidR="00FB2074" w:rsidRPr="11276FBB">
      <w:rPr>
        <w:color w:val="888888"/>
        <w:sz w:val="16"/>
        <w:szCs w:val="16"/>
      </w:rPr>
      <w:fldChar w:fldCharType="separate"/>
    </w:r>
    <w:r w:rsidR="00FB2074" w:rsidRPr="11276FBB">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57A14" w14:textId="77777777" w:rsidR="00FB2074" w:rsidRDefault="00FB2074">
      <w:r>
        <w:separator/>
      </w:r>
    </w:p>
  </w:footnote>
  <w:footnote w:type="continuationSeparator" w:id="0">
    <w:p w14:paraId="69347740" w14:textId="77777777" w:rsidR="00FB2074" w:rsidRDefault="00FB20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32095" w14:textId="77777777" w:rsidR="005C08EC" w:rsidRDefault="11276FBB" w:rsidP="11276FBB">
    <w:pPr>
      <w:pBdr>
        <w:bottom w:val="single" w:sz="4" w:space="1" w:color="2E75B6"/>
      </w:pBdr>
      <w:spacing w:after="100"/>
    </w:pPr>
    <w:r w:rsidRPr="11276FBB">
      <w:rPr>
        <w:color w:val="666666"/>
        <w:sz w:val="18"/>
        <w:szCs w:val="18"/>
      </w:rPr>
      <w:t>Supply Chain Issues Review  –  Meeting Summary &amp; Action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B960"/>
    <w:multiLevelType w:val="hybridMultilevel"/>
    <w:tmpl w:val="FFFFFFFF"/>
    <w:lvl w:ilvl="0" w:tplc="8DA6B392">
      <w:start w:val="1"/>
      <w:numFmt w:val="bullet"/>
      <w:lvlText w:val="•"/>
      <w:lvlJc w:val="left"/>
      <w:pPr>
        <w:ind w:left="720" w:hanging="360"/>
      </w:pPr>
    </w:lvl>
    <w:lvl w:ilvl="1" w:tplc="5AB2B2A8">
      <w:numFmt w:val="decimal"/>
      <w:lvlText w:val=""/>
      <w:lvlJc w:val="left"/>
    </w:lvl>
    <w:lvl w:ilvl="2" w:tplc="59E65742">
      <w:numFmt w:val="decimal"/>
      <w:lvlText w:val=""/>
      <w:lvlJc w:val="left"/>
    </w:lvl>
    <w:lvl w:ilvl="3" w:tplc="07E8B134">
      <w:numFmt w:val="decimal"/>
      <w:lvlText w:val=""/>
      <w:lvlJc w:val="left"/>
    </w:lvl>
    <w:lvl w:ilvl="4" w:tplc="B7723A30">
      <w:numFmt w:val="decimal"/>
      <w:lvlText w:val=""/>
      <w:lvlJc w:val="left"/>
    </w:lvl>
    <w:lvl w:ilvl="5" w:tplc="C83E6C30">
      <w:numFmt w:val="decimal"/>
      <w:lvlText w:val=""/>
      <w:lvlJc w:val="left"/>
    </w:lvl>
    <w:lvl w:ilvl="6" w:tplc="D6A4CF14">
      <w:numFmt w:val="decimal"/>
      <w:lvlText w:val=""/>
      <w:lvlJc w:val="left"/>
    </w:lvl>
    <w:lvl w:ilvl="7" w:tplc="C9E4BFF0">
      <w:numFmt w:val="decimal"/>
      <w:lvlText w:val=""/>
      <w:lvlJc w:val="left"/>
    </w:lvl>
    <w:lvl w:ilvl="8" w:tplc="027A8360">
      <w:numFmt w:val="decimal"/>
      <w:lvlText w:val=""/>
      <w:lvlJc w:val="left"/>
    </w:lvl>
  </w:abstractNum>
  <w:abstractNum w:abstractNumId="1" w15:restartNumberingAfterBreak="0">
    <w:nsid w:val="5C529D86"/>
    <w:multiLevelType w:val="hybridMultilevel"/>
    <w:tmpl w:val="FFFFFFFF"/>
    <w:lvl w:ilvl="0" w:tplc="1034DC02">
      <w:start w:val="1"/>
      <w:numFmt w:val="bullet"/>
      <w:lvlText w:val="●"/>
      <w:lvlJc w:val="left"/>
      <w:pPr>
        <w:ind w:left="720" w:hanging="360"/>
      </w:pPr>
    </w:lvl>
    <w:lvl w:ilvl="1" w:tplc="F740D640">
      <w:start w:val="1"/>
      <w:numFmt w:val="bullet"/>
      <w:lvlText w:val="○"/>
      <w:lvlJc w:val="left"/>
      <w:pPr>
        <w:ind w:left="1440" w:hanging="360"/>
      </w:pPr>
    </w:lvl>
    <w:lvl w:ilvl="2" w:tplc="13F27F04">
      <w:start w:val="1"/>
      <w:numFmt w:val="bullet"/>
      <w:lvlText w:val="■"/>
      <w:lvlJc w:val="left"/>
      <w:pPr>
        <w:ind w:left="2160" w:hanging="360"/>
      </w:pPr>
    </w:lvl>
    <w:lvl w:ilvl="3" w:tplc="3688831C">
      <w:start w:val="1"/>
      <w:numFmt w:val="bullet"/>
      <w:lvlText w:val="●"/>
      <w:lvlJc w:val="left"/>
      <w:pPr>
        <w:ind w:left="2880" w:hanging="360"/>
      </w:pPr>
    </w:lvl>
    <w:lvl w:ilvl="4" w:tplc="675EDA82">
      <w:start w:val="1"/>
      <w:numFmt w:val="bullet"/>
      <w:lvlText w:val="○"/>
      <w:lvlJc w:val="left"/>
      <w:pPr>
        <w:ind w:left="3600" w:hanging="360"/>
      </w:pPr>
    </w:lvl>
    <w:lvl w:ilvl="5" w:tplc="6C1C0D4C">
      <w:start w:val="1"/>
      <w:numFmt w:val="bullet"/>
      <w:lvlText w:val="■"/>
      <w:lvlJc w:val="left"/>
      <w:pPr>
        <w:ind w:left="4320" w:hanging="360"/>
      </w:pPr>
    </w:lvl>
    <w:lvl w:ilvl="6" w:tplc="71568F5A">
      <w:start w:val="1"/>
      <w:numFmt w:val="bullet"/>
      <w:lvlText w:val="●"/>
      <w:lvlJc w:val="left"/>
      <w:pPr>
        <w:ind w:left="5040" w:hanging="360"/>
      </w:pPr>
    </w:lvl>
    <w:lvl w:ilvl="7" w:tplc="F0825A78">
      <w:start w:val="1"/>
      <w:numFmt w:val="bullet"/>
      <w:lvlText w:val="●"/>
      <w:lvlJc w:val="left"/>
      <w:pPr>
        <w:ind w:left="5760" w:hanging="360"/>
      </w:pPr>
    </w:lvl>
    <w:lvl w:ilvl="8" w:tplc="0F6299AC">
      <w:start w:val="1"/>
      <w:numFmt w:val="bullet"/>
      <w:lvlText w:val="●"/>
      <w:lvlJc w:val="left"/>
      <w:pPr>
        <w:ind w:left="6480" w:hanging="360"/>
      </w:pPr>
    </w:lvl>
  </w:abstractNum>
  <w:num w:numId="1" w16cid:durableId="236793458">
    <w:abstractNumId w:val="1"/>
    <w:lvlOverride w:ilvl="0">
      <w:startOverride w:val="1"/>
    </w:lvlOverride>
  </w:num>
  <w:num w:numId="2" w16cid:durableId="946812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276FBB"/>
    <w:rsid w:val="005C08EC"/>
    <w:rsid w:val="00D76C85"/>
    <w:rsid w:val="00FB2074"/>
    <w:rsid w:val="11276F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2A532A8"/>
  <w15:docId w15:val="{F66D291B-C2CB-46F3-B7C6-FD7C5E6EA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FFFFFF"/>
      <w:sz w:val="32"/>
      <w:szCs w:val="32"/>
    </w:rPr>
  </w:style>
  <w:style w:type="paragraph" w:styleId="Heading2">
    <w:name w:val="heading 2"/>
    <w:uiPriority w:val="9"/>
    <w:unhideWhenUsed/>
    <w:qFormat/>
    <w:pPr>
      <w:spacing w:before="200" w:after="100"/>
      <w:outlineLvl w:val="1"/>
    </w:pPr>
    <w:rPr>
      <w:b/>
      <w:bCs/>
      <w:color w:val="1F3864"/>
      <w:sz w:val="26"/>
      <w:szCs w:val="26"/>
    </w:rPr>
  </w:style>
  <w:style w:type="paragraph" w:styleId="Heading3">
    <w:name w:val="heading 3"/>
    <w:uiPriority w:val="9"/>
    <w:semiHidden/>
    <w:unhideWhenUsed/>
    <w:qFormat/>
    <w:pPr>
      <w:spacing w:before="16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1425</Words>
  <Characters>8124</Characters>
  <Application>Microsoft Office Word</Application>
  <DocSecurity>0</DocSecurity>
  <Lines>67</Lines>
  <Paragraphs>19</Paragraphs>
  <ScaleCrop>false</ScaleCrop>
  <Company/>
  <LinksUpToDate>false</LinksUpToDate>
  <CharactersWithSpaces>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Quinones, Justin [GTSUS]</cp:lastModifiedBy>
  <cp:revision>2</cp:revision>
  <dcterms:created xsi:type="dcterms:W3CDTF">2026-08-19T19:50:00Z</dcterms:created>
  <dcterms:modified xsi:type="dcterms:W3CDTF">2026-08-19T19:50:00Z</dcterms:modified>
</cp:coreProperties>
</file>